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BC7C84" w:rsidTr="00DE1E6C">
        <w:trPr>
          <w:cantSplit/>
          <w:trHeight w:val="993"/>
        </w:trPr>
        <w:tc>
          <w:tcPr>
            <w:tcW w:w="6629" w:type="dxa"/>
          </w:tcPr>
          <w:p w:rsidR="00DE1E6C" w:rsidRPr="00BC7C84" w:rsidRDefault="00B84929" w:rsidP="009859B4">
            <w:pPr>
              <w:pStyle w:val="BodyText"/>
              <w:jc w:val="left"/>
              <w:rPr>
                <w:rFonts w:ascii="Arial" w:hAnsi="Arial" w:cs="Arial"/>
                <w:szCs w:val="24"/>
              </w:rPr>
            </w:pPr>
            <w:r w:rsidRPr="00BC7C84">
              <w:rPr>
                <w:rFonts w:ascii="Arial" w:hAnsi="Arial" w:cs="Arial"/>
                <w:szCs w:val="24"/>
              </w:rPr>
              <w:t xml:space="preserve">HIGH LIFE HIGHLAND </w:t>
            </w:r>
          </w:p>
          <w:p w:rsidR="002B7DC4" w:rsidRPr="00BC7C84" w:rsidRDefault="00DE1E6C" w:rsidP="009859B4">
            <w:pPr>
              <w:pStyle w:val="BodyText"/>
              <w:jc w:val="left"/>
              <w:rPr>
                <w:rFonts w:ascii="Arial" w:hAnsi="Arial" w:cs="Arial"/>
                <w:szCs w:val="24"/>
              </w:rPr>
            </w:pPr>
            <w:r w:rsidRPr="00BC7C84">
              <w:rPr>
                <w:rFonts w:ascii="Arial" w:hAnsi="Arial" w:cs="Arial"/>
                <w:szCs w:val="24"/>
              </w:rPr>
              <w:t>REPORT TO BOARD OF DIRECTORS</w:t>
            </w:r>
          </w:p>
          <w:p w:rsidR="002B7DC4" w:rsidRPr="00BC7C84" w:rsidRDefault="00EE69A9" w:rsidP="009859B4">
            <w:pPr>
              <w:pStyle w:val="BodyText"/>
              <w:jc w:val="left"/>
              <w:rPr>
                <w:rFonts w:ascii="Arial" w:hAnsi="Arial" w:cs="Arial"/>
                <w:szCs w:val="24"/>
              </w:rPr>
            </w:pPr>
            <w:r>
              <w:rPr>
                <w:rFonts w:ascii="Arial" w:hAnsi="Arial" w:cs="Arial"/>
                <w:szCs w:val="24"/>
              </w:rPr>
              <w:t>14 June</w:t>
            </w:r>
            <w:r w:rsidR="00F43F17">
              <w:rPr>
                <w:rFonts w:ascii="Arial" w:hAnsi="Arial" w:cs="Arial"/>
                <w:szCs w:val="24"/>
              </w:rPr>
              <w:t xml:space="preserve"> </w:t>
            </w:r>
            <w:r w:rsidR="00C5710A" w:rsidRPr="00BC7C84">
              <w:rPr>
                <w:rFonts w:ascii="Arial" w:hAnsi="Arial" w:cs="Arial"/>
                <w:szCs w:val="24"/>
              </w:rPr>
              <w:t>201</w:t>
            </w:r>
            <w:r w:rsidR="00F43F17">
              <w:rPr>
                <w:rFonts w:ascii="Arial" w:hAnsi="Arial" w:cs="Arial"/>
                <w:szCs w:val="24"/>
              </w:rPr>
              <w:t>8</w:t>
            </w:r>
          </w:p>
          <w:p w:rsidR="00B84929" w:rsidRPr="00BC7C84" w:rsidRDefault="00B84929" w:rsidP="009859B4">
            <w:pPr>
              <w:pStyle w:val="BodyText"/>
              <w:jc w:val="left"/>
              <w:rPr>
                <w:rFonts w:ascii="Arial" w:hAnsi="Arial" w:cs="Arial"/>
                <w:szCs w:val="24"/>
              </w:rPr>
            </w:pPr>
            <w:r w:rsidRPr="00BC7C84">
              <w:rPr>
                <w:rFonts w:ascii="Arial" w:hAnsi="Arial" w:cs="Arial"/>
                <w:szCs w:val="24"/>
              </w:rPr>
              <w:fldChar w:fldCharType="begin"/>
            </w:r>
            <w:r w:rsidRPr="00BC7C84">
              <w:rPr>
                <w:rFonts w:ascii="Arial" w:hAnsi="Arial" w:cs="Arial"/>
                <w:szCs w:val="24"/>
              </w:rPr>
              <w:instrText xml:space="preserve">  </w:instrText>
            </w:r>
            <w:r w:rsidRPr="00BC7C84">
              <w:rPr>
                <w:rFonts w:ascii="Arial" w:hAnsi="Arial" w:cs="Arial"/>
                <w:szCs w:val="24"/>
              </w:rPr>
              <w:fldChar w:fldCharType="end"/>
            </w:r>
          </w:p>
        </w:tc>
        <w:tc>
          <w:tcPr>
            <w:tcW w:w="2835" w:type="dxa"/>
          </w:tcPr>
          <w:p w:rsidR="00B84929" w:rsidRPr="00BC7C84" w:rsidRDefault="00B84929" w:rsidP="00556629">
            <w:pPr>
              <w:rPr>
                <w:rFonts w:ascii="Arial" w:hAnsi="Arial" w:cs="Arial"/>
                <w:szCs w:val="24"/>
              </w:rPr>
            </w:pPr>
            <w:r w:rsidRPr="00BC7C84">
              <w:rPr>
                <w:rFonts w:ascii="Arial" w:hAnsi="Arial" w:cs="Arial"/>
                <w:szCs w:val="24"/>
              </w:rPr>
              <w:t>AGENDA ITEM</w:t>
            </w:r>
            <w:r w:rsidR="00EE69A9">
              <w:rPr>
                <w:rFonts w:ascii="Arial" w:hAnsi="Arial" w:cs="Arial"/>
                <w:szCs w:val="24"/>
              </w:rPr>
              <w:t xml:space="preserve"> </w:t>
            </w:r>
            <w:r w:rsidRPr="00BC7C84">
              <w:rPr>
                <w:rFonts w:ascii="Arial" w:hAnsi="Arial" w:cs="Arial"/>
                <w:szCs w:val="24"/>
              </w:rPr>
              <w:t xml:space="preserve">    REPORT No HLH</w:t>
            </w:r>
            <w:r w:rsidR="00EE69A9">
              <w:rPr>
                <w:rFonts w:ascii="Arial" w:hAnsi="Arial" w:cs="Arial"/>
                <w:szCs w:val="24"/>
              </w:rPr>
              <w:t xml:space="preserve"> </w:t>
            </w:r>
            <w:r w:rsidRPr="00BC7C84">
              <w:rPr>
                <w:rFonts w:ascii="Arial" w:hAnsi="Arial" w:cs="Arial"/>
                <w:szCs w:val="24"/>
              </w:rPr>
              <w:t>/1</w:t>
            </w:r>
            <w:r w:rsidR="00EE4753">
              <w:rPr>
                <w:rFonts w:ascii="Arial" w:hAnsi="Arial" w:cs="Arial"/>
                <w:szCs w:val="24"/>
              </w:rPr>
              <w:t>8</w:t>
            </w:r>
          </w:p>
        </w:tc>
      </w:tr>
    </w:tbl>
    <w:p w:rsidR="0039450A" w:rsidRPr="00BC7C84" w:rsidRDefault="00050D22" w:rsidP="009859B4">
      <w:pPr>
        <w:pStyle w:val="Heading2"/>
        <w:rPr>
          <w:rFonts w:ascii="Arial" w:hAnsi="Arial" w:cs="Arial"/>
          <w:b/>
          <w:szCs w:val="24"/>
          <w:u w:val="none"/>
        </w:rPr>
      </w:pPr>
      <w:r w:rsidRPr="00BC7C84">
        <w:rPr>
          <w:rFonts w:ascii="Arial" w:hAnsi="Arial" w:cs="Arial"/>
          <w:b/>
          <w:caps/>
          <w:szCs w:val="24"/>
          <w:u w:val="none"/>
        </w:rPr>
        <w:t xml:space="preserve">Performance Report </w:t>
      </w:r>
      <w:r w:rsidR="00DE1E6C" w:rsidRPr="00BC7C84">
        <w:rPr>
          <w:rFonts w:ascii="Arial" w:hAnsi="Arial" w:cs="Arial"/>
          <w:b/>
          <w:szCs w:val="24"/>
          <w:u w:val="none"/>
        </w:rPr>
        <w:t>-</w:t>
      </w:r>
      <w:r w:rsidRPr="00BC7C84">
        <w:rPr>
          <w:rFonts w:ascii="Arial" w:hAnsi="Arial" w:cs="Arial"/>
          <w:b/>
          <w:szCs w:val="24"/>
          <w:u w:val="none"/>
        </w:rPr>
        <w:t xml:space="preserve"> </w:t>
      </w:r>
      <w:r w:rsidR="0039450A" w:rsidRPr="00BC7C84">
        <w:rPr>
          <w:rFonts w:ascii="Arial" w:hAnsi="Arial" w:cs="Arial"/>
          <w:b/>
          <w:szCs w:val="24"/>
          <w:u w:val="none"/>
        </w:rPr>
        <w:t xml:space="preserve">Report </w:t>
      </w:r>
      <w:r w:rsidR="00A8159A" w:rsidRPr="00BC7C84">
        <w:rPr>
          <w:rFonts w:ascii="Arial" w:hAnsi="Arial" w:cs="Arial"/>
          <w:b/>
          <w:szCs w:val="24"/>
          <w:u w:val="none"/>
        </w:rPr>
        <w:t>by</w:t>
      </w:r>
      <w:r w:rsidR="002B7DC4" w:rsidRPr="00BC7C84">
        <w:rPr>
          <w:rFonts w:ascii="Arial" w:hAnsi="Arial" w:cs="Arial"/>
          <w:b/>
          <w:szCs w:val="24"/>
          <w:u w:val="none"/>
        </w:rPr>
        <w:t xml:space="preserve"> Chief Executive</w:t>
      </w:r>
    </w:p>
    <w:p w:rsidR="0039450A" w:rsidRPr="00BC7C84"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2"/>
              <w:rPr>
                <w:rFonts w:ascii="Arial" w:hAnsi="Arial" w:cs="Arial"/>
                <w:b/>
                <w:szCs w:val="24"/>
                <w:u w:val="none"/>
              </w:rPr>
            </w:pPr>
            <w:r w:rsidRPr="00BC7C84">
              <w:rPr>
                <w:rFonts w:ascii="Arial" w:hAnsi="Arial" w:cs="Arial"/>
                <w:b/>
                <w:szCs w:val="24"/>
                <w:u w:val="none"/>
              </w:rPr>
              <w:t>Summary</w:t>
            </w:r>
          </w:p>
          <w:p w:rsidR="002B7DC4" w:rsidRPr="00BC7C84" w:rsidRDefault="002B7DC4" w:rsidP="009859B4">
            <w:pPr>
              <w:rPr>
                <w:rFonts w:ascii="Arial" w:hAnsi="Arial" w:cs="Arial"/>
                <w:szCs w:val="24"/>
              </w:rPr>
            </w:pPr>
          </w:p>
          <w:p w:rsidR="00050D22" w:rsidRPr="00BC7C84" w:rsidRDefault="00050D22" w:rsidP="009859B4">
            <w:pPr>
              <w:jc w:val="both"/>
              <w:rPr>
                <w:rFonts w:ascii="Arial" w:hAnsi="Arial" w:cs="Arial"/>
                <w:szCs w:val="24"/>
              </w:rPr>
            </w:pPr>
            <w:r w:rsidRPr="00BC7C84">
              <w:rPr>
                <w:rFonts w:ascii="Arial" w:hAnsi="Arial" w:cs="Arial"/>
                <w:szCs w:val="24"/>
              </w:rPr>
              <w:t xml:space="preserve">The purpose of this report is to present performance information for the period </w:t>
            </w:r>
            <w:r w:rsidR="00AE4050">
              <w:rPr>
                <w:rFonts w:ascii="Arial" w:hAnsi="Arial" w:cs="Arial"/>
                <w:szCs w:val="24"/>
              </w:rPr>
              <w:t>January</w:t>
            </w:r>
            <w:r w:rsidR="007A4C81" w:rsidRPr="00BC7C84">
              <w:rPr>
                <w:rFonts w:ascii="Arial" w:hAnsi="Arial" w:cs="Arial"/>
                <w:szCs w:val="24"/>
              </w:rPr>
              <w:t xml:space="preserve"> to </w:t>
            </w:r>
            <w:r w:rsidR="00AE4050">
              <w:rPr>
                <w:rFonts w:ascii="Arial" w:hAnsi="Arial" w:cs="Arial"/>
                <w:szCs w:val="24"/>
              </w:rPr>
              <w:t>March</w:t>
            </w:r>
            <w:r w:rsidR="007A4C81" w:rsidRPr="00BC7C84">
              <w:rPr>
                <w:rFonts w:ascii="Arial" w:hAnsi="Arial" w:cs="Arial"/>
                <w:szCs w:val="24"/>
              </w:rPr>
              <w:t xml:space="preserve"> </w:t>
            </w:r>
            <w:r w:rsidR="00A875E4" w:rsidRPr="00BC7C84">
              <w:rPr>
                <w:rFonts w:ascii="Arial" w:hAnsi="Arial" w:cs="Arial"/>
                <w:szCs w:val="24"/>
              </w:rPr>
              <w:t>201</w:t>
            </w:r>
            <w:r w:rsidR="00E000F3">
              <w:rPr>
                <w:rFonts w:ascii="Arial" w:hAnsi="Arial" w:cs="Arial"/>
                <w:szCs w:val="24"/>
              </w:rPr>
              <w:t>8</w:t>
            </w:r>
            <w:r w:rsidRPr="00BC7C84">
              <w:rPr>
                <w:rFonts w:ascii="Arial" w:hAnsi="Arial" w:cs="Arial"/>
                <w:szCs w:val="24"/>
              </w:rPr>
              <w:t xml:space="preserve">. </w:t>
            </w:r>
          </w:p>
          <w:p w:rsidR="00050D22" w:rsidRPr="00BC7C84" w:rsidRDefault="00050D22" w:rsidP="009859B4">
            <w:pPr>
              <w:jc w:val="both"/>
              <w:rPr>
                <w:rFonts w:ascii="Arial" w:hAnsi="Arial" w:cs="Arial"/>
                <w:szCs w:val="24"/>
              </w:rPr>
            </w:pPr>
          </w:p>
          <w:p w:rsidR="00965F37" w:rsidRPr="00E91472" w:rsidRDefault="00965F37" w:rsidP="00965F37">
            <w:pPr>
              <w:jc w:val="both"/>
              <w:rPr>
                <w:rFonts w:ascii="Arial" w:hAnsi="Arial" w:cs="Arial"/>
                <w:szCs w:val="24"/>
              </w:rPr>
            </w:pPr>
            <w:r w:rsidRPr="00E91472">
              <w:rPr>
                <w:rFonts w:ascii="Arial" w:hAnsi="Arial" w:cs="Arial"/>
                <w:szCs w:val="24"/>
              </w:rPr>
              <w:t>It is recommended Directors:-</w:t>
            </w:r>
          </w:p>
          <w:p w:rsidR="00965F37" w:rsidRPr="00E91472" w:rsidRDefault="00965F37" w:rsidP="00686B25">
            <w:pPr>
              <w:ind w:left="720"/>
              <w:jc w:val="both"/>
              <w:rPr>
                <w:rFonts w:ascii="Arial" w:hAnsi="Arial" w:cs="Arial"/>
                <w:szCs w:val="24"/>
              </w:rPr>
            </w:pPr>
          </w:p>
          <w:p w:rsidR="00965F37" w:rsidRPr="00E91472" w:rsidRDefault="00965F37" w:rsidP="00686B25">
            <w:pPr>
              <w:numPr>
                <w:ilvl w:val="0"/>
                <w:numId w:val="26"/>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965F37" w:rsidRPr="00E91472" w:rsidRDefault="00965F37" w:rsidP="00686B25">
            <w:pPr>
              <w:numPr>
                <w:ilvl w:val="0"/>
                <w:numId w:val="26"/>
              </w:numPr>
              <w:jc w:val="both"/>
              <w:rPr>
                <w:rFonts w:ascii="Arial" w:hAnsi="Arial" w:cs="Arial"/>
                <w:szCs w:val="24"/>
              </w:rPr>
            </w:pPr>
            <w:r w:rsidRPr="00E91472">
              <w:rPr>
                <w:rFonts w:ascii="Arial" w:hAnsi="Arial" w:cs="Arial"/>
                <w:szCs w:val="24"/>
              </w:rPr>
              <w:t xml:space="preserve">note that the delivery of the business plan is assessed as green; </w:t>
            </w:r>
            <w:r w:rsidR="008C182C" w:rsidRPr="00E91472">
              <w:rPr>
                <w:rFonts w:ascii="Arial" w:hAnsi="Arial" w:cs="Arial"/>
                <w:szCs w:val="24"/>
              </w:rPr>
              <w:t xml:space="preserve">and </w:t>
            </w:r>
          </w:p>
          <w:p w:rsidR="008C182C" w:rsidRPr="00E91472" w:rsidRDefault="00C8668C" w:rsidP="008C182C">
            <w:pPr>
              <w:numPr>
                <w:ilvl w:val="0"/>
                <w:numId w:val="26"/>
              </w:numPr>
              <w:jc w:val="both"/>
              <w:rPr>
                <w:rFonts w:ascii="Arial" w:hAnsi="Arial" w:cs="Arial"/>
                <w:szCs w:val="24"/>
              </w:rPr>
            </w:pPr>
            <w:proofErr w:type="gramStart"/>
            <w:r w:rsidRPr="00E91472">
              <w:rPr>
                <w:rFonts w:ascii="Arial" w:hAnsi="Arial" w:cs="Arial"/>
                <w:szCs w:val="24"/>
              </w:rPr>
              <w:t>note</w:t>
            </w:r>
            <w:proofErr w:type="gramEnd"/>
            <w:r w:rsidR="008C182C" w:rsidRPr="00E91472">
              <w:rPr>
                <w:rFonts w:ascii="Arial" w:hAnsi="Arial" w:cs="Arial"/>
                <w:szCs w:val="24"/>
              </w:rPr>
              <w:t xml:space="preserve"> the information provided on </w:t>
            </w:r>
            <w:r w:rsidR="00E91472" w:rsidRPr="00E91472">
              <w:rPr>
                <w:rFonts w:ascii="Arial" w:hAnsi="Arial" w:cs="Arial"/>
                <w:szCs w:val="24"/>
              </w:rPr>
              <w:t>the performance indicators for more detailed consideration</w:t>
            </w:r>
            <w:r w:rsidR="008C182C" w:rsidRPr="00E91472">
              <w:rPr>
                <w:rFonts w:ascii="Arial" w:hAnsi="Arial" w:cs="Arial"/>
                <w:szCs w:val="24"/>
              </w:rPr>
              <w:t>.</w:t>
            </w:r>
          </w:p>
          <w:p w:rsidR="0039450A" w:rsidRPr="008C182C" w:rsidRDefault="0039450A" w:rsidP="008C182C">
            <w:pPr>
              <w:jc w:val="both"/>
              <w:rPr>
                <w:rFonts w:ascii="Arial" w:hAnsi="Arial" w:cs="Arial"/>
                <w:szCs w:val="24"/>
              </w:rPr>
            </w:pPr>
            <w:r w:rsidRPr="008C182C">
              <w:rPr>
                <w:rFonts w:ascii="Arial" w:hAnsi="Arial" w:cs="Arial"/>
                <w:szCs w:val="24"/>
              </w:rPr>
              <w:fldChar w:fldCharType="begin"/>
            </w:r>
            <w:r w:rsidRPr="008C182C">
              <w:rPr>
                <w:rFonts w:ascii="Arial" w:hAnsi="Arial" w:cs="Arial"/>
                <w:szCs w:val="24"/>
              </w:rPr>
              <w:instrText xml:space="preserve">  </w:instrText>
            </w:r>
            <w:r w:rsidRPr="008C182C">
              <w:rPr>
                <w:rFonts w:ascii="Arial" w:hAnsi="Arial" w:cs="Arial"/>
                <w:szCs w:val="24"/>
              </w:rPr>
              <w:fldChar w:fldCharType="end"/>
            </w:r>
          </w:p>
        </w:tc>
      </w:tr>
    </w:tbl>
    <w:p w:rsidR="0097099E" w:rsidRPr="00BC7C84"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1</w:t>
            </w:r>
            <w:r w:rsidR="00A53534" w:rsidRPr="00BC7C84">
              <w:rPr>
                <w:rFonts w:ascii="Arial" w:hAnsi="Arial" w:cs="Arial"/>
                <w:b/>
                <w:szCs w:val="24"/>
              </w:rPr>
              <w:t>.</w:t>
            </w:r>
          </w:p>
        </w:tc>
        <w:tc>
          <w:tcPr>
            <w:tcW w:w="8647" w:type="dxa"/>
          </w:tcPr>
          <w:p w:rsidR="00A53534" w:rsidRPr="00BC7C84" w:rsidRDefault="00A53534" w:rsidP="009859B4">
            <w:pPr>
              <w:rPr>
                <w:rFonts w:ascii="Arial" w:hAnsi="Arial" w:cs="Arial"/>
                <w:b/>
                <w:szCs w:val="24"/>
              </w:rPr>
            </w:pPr>
            <w:r w:rsidRPr="00BC7C84">
              <w:rPr>
                <w:rFonts w:ascii="Arial" w:hAnsi="Arial" w:cs="Arial"/>
                <w:b/>
                <w:szCs w:val="24"/>
              </w:rPr>
              <w:t>Business Plan Contribution</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1</w:t>
            </w:r>
            <w:r w:rsidR="00A53534" w:rsidRPr="00BC7C84">
              <w:rPr>
                <w:rFonts w:ascii="Arial" w:hAnsi="Arial" w:cs="Arial"/>
                <w:szCs w:val="24"/>
              </w:rPr>
              <w:t>.1</w:t>
            </w:r>
          </w:p>
        </w:tc>
        <w:tc>
          <w:tcPr>
            <w:tcW w:w="8647" w:type="dxa"/>
          </w:tcPr>
          <w:p w:rsidR="00B26FE3" w:rsidRPr="00BC7C84" w:rsidRDefault="00B26FE3" w:rsidP="009859B4">
            <w:pPr>
              <w:jc w:val="both"/>
              <w:rPr>
                <w:rFonts w:ascii="Arial" w:hAnsi="Arial" w:cs="Arial"/>
                <w:szCs w:val="24"/>
              </w:rPr>
            </w:pPr>
            <w:r w:rsidRPr="00BC7C84">
              <w:rPr>
                <w:rFonts w:ascii="Arial" w:hAnsi="Arial" w:cs="Arial"/>
                <w:szCs w:val="24"/>
              </w:rPr>
              <w:t xml:space="preserve">This report supports </w:t>
            </w:r>
            <w:r w:rsidR="00A5742E" w:rsidRPr="00BC7C84">
              <w:rPr>
                <w:rFonts w:ascii="Arial" w:hAnsi="Arial" w:cs="Arial"/>
                <w:szCs w:val="24"/>
              </w:rPr>
              <w:t>all the</w:t>
            </w:r>
            <w:r w:rsidR="004973CD" w:rsidRPr="00BC7C84">
              <w:rPr>
                <w:rFonts w:ascii="Arial" w:hAnsi="Arial" w:cs="Arial"/>
                <w:szCs w:val="24"/>
              </w:rPr>
              <w:t xml:space="preserve"> </w:t>
            </w:r>
            <w:r w:rsidRPr="00BC7C84">
              <w:rPr>
                <w:rFonts w:ascii="Arial" w:hAnsi="Arial" w:cs="Arial"/>
                <w:szCs w:val="24"/>
              </w:rPr>
              <w:t>Business Outcomes from the High Life Highland (HLH) Business Plan:</w:t>
            </w:r>
          </w:p>
          <w:p w:rsidR="00B26FE3" w:rsidRPr="00BC7C84" w:rsidRDefault="00B26FE3" w:rsidP="009859B4">
            <w:pPr>
              <w:jc w:val="both"/>
              <w:rPr>
                <w:rFonts w:ascii="Arial" w:hAnsi="Arial" w:cs="Arial"/>
                <w:szCs w:val="24"/>
              </w:rPr>
            </w:pPr>
          </w:p>
          <w:p w:rsidR="008B4D54"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To advance sustainable growth and financial sustainability</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Deliver the Service Delivery Contract with THC</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staff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customer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positive company image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Services designed around customers and through market opportunities</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Sustain a good health and safety performance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trusted partner</w:t>
            </w:r>
          </w:p>
          <w:p w:rsidR="002A11C0" w:rsidRPr="00BC7C84" w:rsidRDefault="002A11C0" w:rsidP="009859B4">
            <w:pPr>
              <w:pStyle w:val="ListParagraph"/>
              <w:spacing w:after="0" w:line="240" w:lineRule="auto"/>
              <w:ind w:left="819"/>
              <w:jc w:val="both"/>
              <w:rPr>
                <w:rFonts w:ascii="Arial" w:hAnsi="Arial" w:cs="Arial"/>
                <w:b/>
                <w:sz w:val="24"/>
                <w:szCs w:val="24"/>
              </w:rPr>
            </w:pPr>
          </w:p>
        </w:tc>
      </w:tr>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2.</w:t>
            </w:r>
          </w:p>
        </w:tc>
        <w:tc>
          <w:tcPr>
            <w:tcW w:w="8647" w:type="dxa"/>
          </w:tcPr>
          <w:p w:rsidR="008B4D54" w:rsidRPr="00BC7C84" w:rsidRDefault="008B4D54" w:rsidP="009859B4">
            <w:pPr>
              <w:jc w:val="both"/>
              <w:rPr>
                <w:rFonts w:ascii="Arial" w:hAnsi="Arial" w:cs="Arial"/>
                <w:b/>
                <w:szCs w:val="24"/>
              </w:rPr>
            </w:pPr>
            <w:r w:rsidRPr="00BC7C84">
              <w:rPr>
                <w:rFonts w:ascii="Arial" w:hAnsi="Arial" w:cs="Arial"/>
                <w:b/>
                <w:szCs w:val="24"/>
              </w:rPr>
              <w:t>Background</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2.1</w:t>
            </w:r>
          </w:p>
        </w:tc>
        <w:tc>
          <w:tcPr>
            <w:tcW w:w="8647" w:type="dxa"/>
          </w:tcPr>
          <w:p w:rsidR="000E5DC8" w:rsidRPr="00BC7C84" w:rsidRDefault="00817E0F" w:rsidP="00C824F7">
            <w:pPr>
              <w:jc w:val="both"/>
              <w:rPr>
                <w:rFonts w:ascii="Arial" w:hAnsi="Arial" w:cs="Arial"/>
                <w:szCs w:val="24"/>
              </w:rPr>
            </w:pPr>
            <w:r>
              <w:rPr>
                <w:rFonts w:ascii="Arial" w:hAnsi="Arial" w:cs="Arial"/>
                <w:szCs w:val="24"/>
              </w:rPr>
              <w:t>The performance indicators in this report were set</w:t>
            </w:r>
            <w:r w:rsidR="00C824F7">
              <w:rPr>
                <w:rFonts w:ascii="Arial" w:hAnsi="Arial" w:cs="Arial"/>
                <w:szCs w:val="24"/>
              </w:rPr>
              <w:t>,</w:t>
            </w:r>
            <w:r>
              <w:rPr>
                <w:rFonts w:ascii="Arial" w:hAnsi="Arial" w:cs="Arial"/>
                <w:szCs w:val="24"/>
              </w:rPr>
              <w:t xml:space="preserve"> at the request of the Board</w:t>
            </w:r>
            <w:r w:rsidR="00C824F7">
              <w:rPr>
                <w:rFonts w:ascii="Arial" w:hAnsi="Arial" w:cs="Arial"/>
                <w:szCs w:val="24"/>
              </w:rPr>
              <w:t>,</w:t>
            </w:r>
            <w:r>
              <w:rPr>
                <w:rFonts w:ascii="Arial" w:hAnsi="Arial" w:cs="Arial"/>
                <w:szCs w:val="24"/>
              </w:rPr>
              <w:t xml:space="preserve"> by </w:t>
            </w:r>
            <w:r w:rsidR="00C824F7">
              <w:rPr>
                <w:rFonts w:ascii="Arial" w:hAnsi="Arial" w:cs="Arial"/>
                <w:szCs w:val="24"/>
              </w:rPr>
              <w:t>the Finance and Audit Committee</w:t>
            </w:r>
            <w:r>
              <w:rPr>
                <w:rFonts w:ascii="Arial" w:hAnsi="Arial" w:cs="Arial"/>
                <w:szCs w:val="24"/>
              </w:rPr>
              <w:t xml:space="preserve"> in March 2016</w:t>
            </w:r>
            <w:r w:rsidR="008A3204">
              <w:rPr>
                <w:rFonts w:ascii="Arial" w:hAnsi="Arial" w:cs="Arial"/>
                <w:szCs w:val="24"/>
              </w:rPr>
              <w:t xml:space="preserve">. </w:t>
            </w:r>
            <w:r>
              <w:rPr>
                <w:rFonts w:ascii="Arial" w:hAnsi="Arial" w:cs="Arial"/>
                <w:szCs w:val="24"/>
              </w:rPr>
              <w:t xml:space="preserve">It was </w:t>
            </w:r>
            <w:r w:rsidR="0045351D" w:rsidRPr="00BC7C84">
              <w:rPr>
                <w:rFonts w:ascii="Arial" w:hAnsi="Arial" w:cs="Arial"/>
                <w:szCs w:val="24"/>
              </w:rPr>
              <w:t xml:space="preserve">agreed </w:t>
            </w:r>
            <w:r>
              <w:rPr>
                <w:rFonts w:ascii="Arial" w:hAnsi="Arial" w:cs="Arial"/>
                <w:szCs w:val="24"/>
              </w:rPr>
              <w:t xml:space="preserve">then </w:t>
            </w:r>
            <w:r w:rsidR="0045351D" w:rsidRPr="00BC7C84">
              <w:rPr>
                <w:rFonts w:ascii="Arial" w:hAnsi="Arial" w:cs="Arial"/>
                <w:szCs w:val="24"/>
              </w:rPr>
              <w:t>that reporting on the delivery of the business outcomes would be by exception (i.e. reporting where managers had RAG rated the actions “red – no significant progress”</w:t>
            </w:r>
            <w:r w:rsidR="007F474D" w:rsidRPr="00BC7C84">
              <w:rPr>
                <w:rFonts w:ascii="Arial" w:hAnsi="Arial" w:cs="Arial"/>
                <w:szCs w:val="24"/>
              </w:rPr>
              <w:t>)</w:t>
            </w:r>
            <w:r w:rsidR="00050D22" w:rsidRPr="00BC7C84">
              <w:rPr>
                <w:rFonts w:ascii="Arial" w:hAnsi="Arial" w:cs="Arial"/>
                <w:szCs w:val="24"/>
              </w:rPr>
              <w:t xml:space="preserve">. </w:t>
            </w:r>
            <w:r w:rsidR="00A5742E" w:rsidRPr="00BC7C84">
              <w:rPr>
                <w:rFonts w:ascii="Arial" w:hAnsi="Arial" w:cs="Arial"/>
                <w:szCs w:val="24"/>
              </w:rPr>
              <w:t xml:space="preserve"> </w:t>
            </w:r>
          </w:p>
        </w:tc>
      </w:tr>
    </w:tbl>
    <w:p w:rsidR="00DD146C" w:rsidRPr="00BC7C84" w:rsidRDefault="00DD146C" w:rsidP="009859B4">
      <w:pPr>
        <w:jc w:val="both"/>
        <w:rPr>
          <w:rFonts w:ascii="Arial" w:hAnsi="Arial" w:cs="Arial"/>
          <w:b/>
          <w:szCs w:val="24"/>
        </w:rPr>
        <w:sectPr w:rsidR="00DD146C" w:rsidRPr="00BC7C84" w:rsidSect="00D354C5">
          <w:pgSz w:w="11906" w:h="16838"/>
          <w:pgMar w:top="1702" w:right="1440" w:bottom="1440" w:left="1440" w:header="720" w:footer="720" w:gutter="0"/>
          <w:cols w:space="720"/>
          <w:docGrid w:linePitch="326"/>
        </w:sectPr>
      </w:pPr>
    </w:p>
    <w:tbl>
      <w:tblPr>
        <w:tblpPr w:leftFromText="180" w:rightFromText="180" w:vertAnchor="text" w:tblpY="1"/>
        <w:tblOverlap w:val="never"/>
        <w:tblW w:w="9322" w:type="dxa"/>
        <w:tblLook w:val="0000" w:firstRow="0" w:lastRow="0" w:firstColumn="0" w:lastColumn="0" w:noHBand="0" w:noVBand="0"/>
      </w:tblPr>
      <w:tblGrid>
        <w:gridCol w:w="817"/>
        <w:gridCol w:w="8505"/>
      </w:tblGrid>
      <w:tr w:rsidR="00050D22" w:rsidRPr="00BC7C84" w:rsidTr="00D14A3B">
        <w:tc>
          <w:tcPr>
            <w:tcW w:w="817" w:type="dxa"/>
          </w:tcPr>
          <w:p w:rsidR="00050D22" w:rsidRPr="00BC7C84" w:rsidRDefault="00050D22" w:rsidP="00E26183">
            <w:pPr>
              <w:jc w:val="both"/>
              <w:rPr>
                <w:rFonts w:ascii="Arial" w:hAnsi="Arial" w:cs="Arial"/>
                <w:b/>
                <w:szCs w:val="24"/>
              </w:rPr>
            </w:pPr>
            <w:r w:rsidRPr="00BC7C84">
              <w:rPr>
                <w:rFonts w:ascii="Arial" w:hAnsi="Arial" w:cs="Arial"/>
                <w:b/>
                <w:szCs w:val="24"/>
              </w:rPr>
              <w:lastRenderedPageBreak/>
              <w:t xml:space="preserve">3. </w:t>
            </w:r>
          </w:p>
        </w:tc>
        <w:tc>
          <w:tcPr>
            <w:tcW w:w="8505" w:type="dxa"/>
          </w:tcPr>
          <w:p w:rsidR="00050D22" w:rsidRPr="00BC7C84" w:rsidRDefault="00050D22" w:rsidP="00E26183">
            <w:pPr>
              <w:jc w:val="both"/>
              <w:rPr>
                <w:rFonts w:ascii="Arial" w:hAnsi="Arial" w:cs="Arial"/>
                <w:b/>
                <w:szCs w:val="24"/>
              </w:rPr>
            </w:pPr>
            <w:r w:rsidRPr="00BC7C84">
              <w:rPr>
                <w:rFonts w:ascii="Arial" w:hAnsi="Arial" w:cs="Arial"/>
                <w:b/>
                <w:szCs w:val="24"/>
              </w:rPr>
              <w:t xml:space="preserve">Summary of </w:t>
            </w:r>
            <w:r w:rsidR="00E56A3E" w:rsidRPr="00BC7C84">
              <w:rPr>
                <w:rFonts w:ascii="Arial" w:hAnsi="Arial" w:cs="Arial"/>
                <w:b/>
                <w:szCs w:val="24"/>
              </w:rPr>
              <w:t>P</w:t>
            </w:r>
            <w:r w:rsidRPr="00BC7C84">
              <w:rPr>
                <w:rFonts w:ascii="Arial" w:hAnsi="Arial" w:cs="Arial"/>
                <w:b/>
                <w:szCs w:val="24"/>
              </w:rPr>
              <w:t>erformance</w:t>
            </w:r>
          </w:p>
          <w:p w:rsidR="00050D22" w:rsidRPr="00BC7C84" w:rsidRDefault="00050D22" w:rsidP="00E26183">
            <w:pPr>
              <w:jc w:val="both"/>
              <w:rPr>
                <w:rFonts w:ascii="Arial" w:hAnsi="Arial" w:cs="Arial"/>
                <w:b/>
                <w:szCs w:val="24"/>
              </w:rPr>
            </w:pPr>
          </w:p>
        </w:tc>
      </w:tr>
      <w:tr w:rsidR="00DE7DF6" w:rsidRPr="00AA5643" w:rsidTr="00D14A3B">
        <w:tc>
          <w:tcPr>
            <w:tcW w:w="817" w:type="dxa"/>
          </w:tcPr>
          <w:p w:rsidR="00050D22" w:rsidRPr="00AA5643" w:rsidRDefault="00050D22" w:rsidP="008C182C">
            <w:pPr>
              <w:jc w:val="both"/>
              <w:rPr>
                <w:rFonts w:ascii="Arial" w:hAnsi="Arial" w:cs="Arial"/>
                <w:szCs w:val="24"/>
              </w:rPr>
            </w:pPr>
            <w:r w:rsidRPr="00AA5643">
              <w:rPr>
                <w:rFonts w:ascii="Arial" w:hAnsi="Arial" w:cs="Arial"/>
                <w:szCs w:val="24"/>
              </w:rPr>
              <w:t>3.1</w:t>
            </w:r>
          </w:p>
        </w:tc>
        <w:tc>
          <w:tcPr>
            <w:tcW w:w="8505" w:type="dxa"/>
          </w:tcPr>
          <w:p w:rsidR="004F55EA" w:rsidRPr="00AA5643" w:rsidRDefault="000E5DC8" w:rsidP="008C182C">
            <w:pPr>
              <w:jc w:val="both"/>
              <w:rPr>
                <w:rFonts w:ascii="Arial" w:hAnsi="Arial" w:cs="Arial"/>
                <w:szCs w:val="24"/>
              </w:rPr>
            </w:pPr>
            <w:r w:rsidRPr="00AA5643">
              <w:rPr>
                <w:rFonts w:ascii="Arial" w:hAnsi="Arial" w:cs="Arial"/>
                <w:b/>
                <w:szCs w:val="24"/>
              </w:rPr>
              <w:t xml:space="preserve">Appendix </w:t>
            </w:r>
            <w:r w:rsidR="006716AB" w:rsidRPr="00AA5643">
              <w:rPr>
                <w:rFonts w:ascii="Arial" w:hAnsi="Arial" w:cs="Arial"/>
                <w:b/>
                <w:szCs w:val="24"/>
              </w:rPr>
              <w:t>A</w:t>
            </w:r>
            <w:r w:rsidRPr="00AA5643">
              <w:rPr>
                <w:rFonts w:ascii="Arial" w:hAnsi="Arial" w:cs="Arial"/>
                <w:b/>
                <w:szCs w:val="24"/>
              </w:rPr>
              <w:t xml:space="preserve"> </w:t>
            </w:r>
            <w:r w:rsidRPr="00AA5643">
              <w:rPr>
                <w:rFonts w:ascii="Arial" w:hAnsi="Arial" w:cs="Arial"/>
                <w:szCs w:val="24"/>
              </w:rPr>
              <w:t xml:space="preserve">contains a </w:t>
            </w:r>
            <w:r w:rsidR="00CF6265" w:rsidRPr="00AA5643">
              <w:rPr>
                <w:rFonts w:ascii="Arial" w:hAnsi="Arial" w:cs="Arial"/>
                <w:szCs w:val="24"/>
              </w:rPr>
              <w:t>summary of performance against the performance indicators</w:t>
            </w:r>
            <w:r w:rsidRPr="00AA5643">
              <w:rPr>
                <w:rFonts w:ascii="Arial" w:hAnsi="Arial" w:cs="Arial"/>
                <w:szCs w:val="24"/>
              </w:rPr>
              <w:t xml:space="preserve"> </w:t>
            </w:r>
            <w:r w:rsidR="006716AB" w:rsidRPr="00AA5643">
              <w:rPr>
                <w:rFonts w:ascii="Arial" w:hAnsi="Arial" w:cs="Arial"/>
                <w:szCs w:val="24"/>
              </w:rPr>
              <w:t>along with trend information for numeric PIs</w:t>
            </w:r>
            <w:r w:rsidR="00CF6265" w:rsidRPr="00AA5643">
              <w:rPr>
                <w:rFonts w:ascii="Arial" w:hAnsi="Arial" w:cs="Arial"/>
                <w:szCs w:val="24"/>
              </w:rPr>
              <w:t xml:space="preserve">. </w:t>
            </w:r>
            <w:r w:rsidR="005C1095" w:rsidRPr="00AA5643">
              <w:rPr>
                <w:rFonts w:ascii="Arial" w:hAnsi="Arial" w:cs="Arial"/>
                <w:szCs w:val="24"/>
              </w:rPr>
              <w:t xml:space="preserve">There </w:t>
            </w:r>
            <w:r w:rsidR="00F13931" w:rsidRPr="00AA5643">
              <w:rPr>
                <w:rFonts w:ascii="Arial" w:hAnsi="Arial" w:cs="Arial"/>
                <w:szCs w:val="24"/>
              </w:rPr>
              <w:t xml:space="preserve">are </w:t>
            </w:r>
            <w:r w:rsidR="00D45B44">
              <w:rPr>
                <w:rFonts w:ascii="Arial" w:hAnsi="Arial" w:cs="Arial"/>
                <w:szCs w:val="24"/>
              </w:rPr>
              <w:t>12 </w:t>
            </w:r>
            <w:r w:rsidR="00E926F1" w:rsidRPr="00AA5643">
              <w:rPr>
                <w:rFonts w:ascii="Arial" w:hAnsi="Arial" w:cs="Arial"/>
                <w:szCs w:val="24"/>
              </w:rPr>
              <w:t xml:space="preserve">performance indicators scheduled for assessment at the </w:t>
            </w:r>
            <w:r w:rsidR="00F53C64" w:rsidRPr="00AA5643">
              <w:rPr>
                <w:rFonts w:ascii="Arial" w:hAnsi="Arial" w:cs="Arial"/>
                <w:szCs w:val="24"/>
              </w:rPr>
              <w:t>June</w:t>
            </w:r>
            <w:r w:rsidR="00F43F17" w:rsidRPr="00AA5643">
              <w:rPr>
                <w:rFonts w:ascii="Arial" w:hAnsi="Arial" w:cs="Arial"/>
                <w:szCs w:val="24"/>
              </w:rPr>
              <w:t xml:space="preserve"> </w:t>
            </w:r>
            <w:r w:rsidR="00DE7DF6" w:rsidRPr="00AA5643">
              <w:rPr>
                <w:rFonts w:ascii="Arial" w:hAnsi="Arial" w:cs="Arial"/>
                <w:szCs w:val="24"/>
              </w:rPr>
              <w:t>201</w:t>
            </w:r>
            <w:r w:rsidR="00F43F17" w:rsidRPr="00AA5643">
              <w:rPr>
                <w:rFonts w:ascii="Arial" w:hAnsi="Arial" w:cs="Arial"/>
                <w:szCs w:val="24"/>
              </w:rPr>
              <w:t>8</w:t>
            </w:r>
            <w:r w:rsidR="00DE7DF6" w:rsidRPr="00AA5643">
              <w:rPr>
                <w:rFonts w:ascii="Arial" w:hAnsi="Arial" w:cs="Arial"/>
                <w:szCs w:val="24"/>
              </w:rPr>
              <w:t xml:space="preserve"> </w:t>
            </w:r>
            <w:r w:rsidR="00E926F1" w:rsidRPr="00AA5643">
              <w:rPr>
                <w:rFonts w:ascii="Arial" w:hAnsi="Arial" w:cs="Arial"/>
                <w:szCs w:val="24"/>
              </w:rPr>
              <w:t>Board meeting</w:t>
            </w:r>
            <w:r w:rsidR="00C2785E" w:rsidRPr="00AA5643">
              <w:rPr>
                <w:rFonts w:ascii="Arial" w:hAnsi="Arial" w:cs="Arial"/>
                <w:szCs w:val="24"/>
              </w:rPr>
              <w:t xml:space="preserve">, </w:t>
            </w:r>
            <w:r w:rsidR="00D45B44">
              <w:rPr>
                <w:rFonts w:ascii="Arial" w:hAnsi="Arial" w:cs="Arial"/>
                <w:szCs w:val="24"/>
              </w:rPr>
              <w:t>9</w:t>
            </w:r>
            <w:r w:rsidR="00F13931" w:rsidRPr="00AA5643">
              <w:rPr>
                <w:rFonts w:ascii="Arial" w:hAnsi="Arial" w:cs="Arial"/>
                <w:szCs w:val="24"/>
              </w:rPr>
              <w:t xml:space="preserve"> have been RAG rated as “green”; </w:t>
            </w:r>
            <w:r w:rsidR="00D45B44">
              <w:rPr>
                <w:rFonts w:ascii="Arial" w:hAnsi="Arial" w:cs="Arial"/>
                <w:szCs w:val="24"/>
              </w:rPr>
              <w:t>2</w:t>
            </w:r>
            <w:r w:rsidR="00F53C64" w:rsidRPr="00AA5643">
              <w:rPr>
                <w:rFonts w:ascii="Arial" w:hAnsi="Arial" w:cs="Arial"/>
                <w:szCs w:val="24"/>
              </w:rPr>
              <w:t xml:space="preserve"> “amber” </w:t>
            </w:r>
            <w:r w:rsidR="00B03B6B" w:rsidRPr="00AA5643">
              <w:rPr>
                <w:rFonts w:ascii="Arial" w:hAnsi="Arial" w:cs="Arial"/>
                <w:szCs w:val="24"/>
              </w:rPr>
              <w:t xml:space="preserve">and </w:t>
            </w:r>
            <w:r w:rsidR="004458B6" w:rsidRPr="00AA5643">
              <w:rPr>
                <w:rFonts w:ascii="Arial" w:hAnsi="Arial" w:cs="Arial"/>
                <w:szCs w:val="24"/>
              </w:rPr>
              <w:t>one</w:t>
            </w:r>
            <w:r w:rsidR="00B03B6B" w:rsidRPr="00AA5643">
              <w:rPr>
                <w:rFonts w:ascii="Arial" w:hAnsi="Arial" w:cs="Arial"/>
                <w:szCs w:val="24"/>
              </w:rPr>
              <w:t xml:space="preserve"> </w:t>
            </w:r>
            <w:r w:rsidR="00F13931" w:rsidRPr="00AA5643">
              <w:rPr>
                <w:rFonts w:ascii="Arial" w:hAnsi="Arial" w:cs="Arial"/>
                <w:szCs w:val="24"/>
              </w:rPr>
              <w:t>“</w:t>
            </w:r>
            <w:r w:rsidR="004458B6" w:rsidRPr="00AA5643">
              <w:rPr>
                <w:rFonts w:ascii="Arial" w:hAnsi="Arial" w:cs="Arial"/>
                <w:szCs w:val="24"/>
              </w:rPr>
              <w:t>red</w:t>
            </w:r>
            <w:r w:rsidR="00F13931" w:rsidRPr="00AA5643">
              <w:rPr>
                <w:rFonts w:ascii="Arial" w:hAnsi="Arial" w:cs="Arial"/>
                <w:szCs w:val="24"/>
              </w:rPr>
              <w:t xml:space="preserve">”. </w:t>
            </w:r>
            <w:r w:rsidR="005B6B38" w:rsidRPr="00AA5643">
              <w:rPr>
                <w:rFonts w:ascii="Arial" w:hAnsi="Arial" w:cs="Arial"/>
                <w:szCs w:val="24"/>
              </w:rPr>
              <w:t>The</w:t>
            </w:r>
            <w:r w:rsidR="00E91472">
              <w:rPr>
                <w:rFonts w:ascii="Arial" w:hAnsi="Arial" w:cs="Arial"/>
                <w:szCs w:val="24"/>
              </w:rPr>
              <w:t xml:space="preserve">re </w:t>
            </w:r>
            <w:r w:rsidR="00AA5643" w:rsidRPr="00AA5643">
              <w:rPr>
                <w:rFonts w:ascii="Arial" w:hAnsi="Arial" w:cs="Arial"/>
                <w:szCs w:val="24"/>
              </w:rPr>
              <w:t xml:space="preserve">is further information below </w:t>
            </w:r>
            <w:r w:rsidR="00E91472">
              <w:rPr>
                <w:rFonts w:ascii="Arial" w:hAnsi="Arial" w:cs="Arial"/>
                <w:szCs w:val="24"/>
              </w:rPr>
              <w:t>o</w:t>
            </w:r>
            <w:r w:rsidR="00AA5643" w:rsidRPr="00AA5643">
              <w:rPr>
                <w:rFonts w:ascii="Arial" w:hAnsi="Arial" w:cs="Arial"/>
                <w:szCs w:val="24"/>
              </w:rPr>
              <w:t xml:space="preserve">n the </w:t>
            </w:r>
            <w:r w:rsidR="005B6B38" w:rsidRPr="00AA5643">
              <w:rPr>
                <w:rFonts w:ascii="Arial" w:hAnsi="Arial" w:cs="Arial"/>
                <w:szCs w:val="24"/>
              </w:rPr>
              <w:t>PI</w:t>
            </w:r>
            <w:r w:rsidR="004F55EA" w:rsidRPr="00AA5643">
              <w:rPr>
                <w:rFonts w:ascii="Arial" w:hAnsi="Arial" w:cs="Arial"/>
                <w:szCs w:val="24"/>
              </w:rPr>
              <w:t>s</w:t>
            </w:r>
            <w:r w:rsidR="005B6B38" w:rsidRPr="00AA5643">
              <w:rPr>
                <w:rFonts w:ascii="Arial" w:hAnsi="Arial" w:cs="Arial"/>
                <w:szCs w:val="24"/>
              </w:rPr>
              <w:t xml:space="preserve"> which </w:t>
            </w:r>
            <w:r w:rsidR="004F55EA" w:rsidRPr="00AA5643">
              <w:rPr>
                <w:rFonts w:ascii="Arial" w:hAnsi="Arial" w:cs="Arial"/>
                <w:szCs w:val="24"/>
              </w:rPr>
              <w:t>were</w:t>
            </w:r>
            <w:r w:rsidR="005B6B38" w:rsidRPr="00AA5643">
              <w:rPr>
                <w:rFonts w:ascii="Arial" w:hAnsi="Arial" w:cs="Arial"/>
                <w:szCs w:val="24"/>
              </w:rPr>
              <w:t xml:space="preserve"> RAG rated </w:t>
            </w:r>
            <w:r w:rsidR="00F53C64" w:rsidRPr="00AA5643">
              <w:rPr>
                <w:rFonts w:ascii="Arial" w:hAnsi="Arial" w:cs="Arial"/>
                <w:szCs w:val="24"/>
              </w:rPr>
              <w:t xml:space="preserve">amber </w:t>
            </w:r>
            <w:r w:rsidR="00AA5643" w:rsidRPr="00AA5643">
              <w:rPr>
                <w:rFonts w:ascii="Arial" w:hAnsi="Arial" w:cs="Arial"/>
                <w:szCs w:val="24"/>
              </w:rPr>
              <w:t xml:space="preserve">which </w:t>
            </w:r>
            <w:r w:rsidR="004F55EA" w:rsidRPr="00AA5643">
              <w:rPr>
                <w:rFonts w:ascii="Arial" w:hAnsi="Arial" w:cs="Arial"/>
                <w:szCs w:val="24"/>
              </w:rPr>
              <w:t>are:</w:t>
            </w:r>
          </w:p>
          <w:p w:rsidR="00F53C64" w:rsidRPr="00AA5643" w:rsidRDefault="004F55EA" w:rsidP="004F55EA">
            <w:pPr>
              <w:pStyle w:val="ListParagraph"/>
              <w:numPr>
                <w:ilvl w:val="0"/>
                <w:numId w:val="40"/>
              </w:numPr>
              <w:jc w:val="both"/>
              <w:rPr>
                <w:rFonts w:ascii="Arial" w:hAnsi="Arial" w:cs="Arial"/>
                <w:sz w:val="24"/>
                <w:szCs w:val="24"/>
              </w:rPr>
            </w:pPr>
            <w:r w:rsidRPr="00AA5643">
              <w:rPr>
                <w:rFonts w:ascii="Arial" w:hAnsi="Arial" w:cs="Arial"/>
                <w:sz w:val="24"/>
                <w:szCs w:val="24"/>
              </w:rPr>
              <w:t xml:space="preserve">PI 3 - </w:t>
            </w:r>
            <w:r w:rsidRPr="00AA5643">
              <w:rPr>
                <w:rFonts w:ascii="Arial" w:hAnsi="Arial" w:cs="Arial"/>
                <w:noProof/>
                <w:sz w:val="24"/>
                <w:szCs w:val="24"/>
              </w:rPr>
              <w:t xml:space="preserve">High Life </w:t>
            </w:r>
            <w:r w:rsidR="00E91472">
              <w:rPr>
                <w:rFonts w:ascii="Arial" w:hAnsi="Arial" w:cs="Arial"/>
                <w:noProof/>
                <w:sz w:val="24"/>
                <w:szCs w:val="24"/>
              </w:rPr>
              <w:t xml:space="preserve">subscription </w:t>
            </w:r>
            <w:r w:rsidRPr="00AA5643">
              <w:rPr>
                <w:rFonts w:ascii="Arial" w:hAnsi="Arial" w:cs="Arial"/>
                <w:noProof/>
                <w:sz w:val="24"/>
                <w:szCs w:val="24"/>
              </w:rPr>
              <w:t xml:space="preserve">cancellation rate; and </w:t>
            </w:r>
          </w:p>
          <w:p w:rsidR="008C182C" w:rsidRPr="00AA5643" w:rsidRDefault="00AA5643" w:rsidP="00AA5643">
            <w:pPr>
              <w:pStyle w:val="ListParagraph"/>
              <w:numPr>
                <w:ilvl w:val="0"/>
                <w:numId w:val="40"/>
              </w:numPr>
              <w:jc w:val="both"/>
              <w:rPr>
                <w:rFonts w:ascii="Arial" w:hAnsi="Arial" w:cs="Arial"/>
                <w:sz w:val="24"/>
                <w:szCs w:val="24"/>
              </w:rPr>
            </w:pPr>
            <w:r w:rsidRPr="00AA5643">
              <w:rPr>
                <w:rFonts w:ascii="Arial" w:hAnsi="Arial" w:cs="Arial"/>
                <w:sz w:val="24"/>
                <w:szCs w:val="24"/>
              </w:rPr>
              <w:t>PI 10 - Formal complaints.</w:t>
            </w:r>
          </w:p>
        </w:tc>
      </w:tr>
      <w:tr w:rsidR="004F55EA" w:rsidRPr="00BC7C84" w:rsidTr="00D14A3B">
        <w:tc>
          <w:tcPr>
            <w:tcW w:w="817" w:type="dxa"/>
          </w:tcPr>
          <w:p w:rsidR="004F55EA" w:rsidRPr="00BC7C84" w:rsidRDefault="00AA5643" w:rsidP="008C182C">
            <w:pPr>
              <w:jc w:val="both"/>
              <w:rPr>
                <w:rFonts w:ascii="Arial" w:hAnsi="Arial" w:cs="Arial"/>
                <w:szCs w:val="24"/>
              </w:rPr>
            </w:pPr>
            <w:r>
              <w:rPr>
                <w:rFonts w:ascii="Arial" w:hAnsi="Arial" w:cs="Arial"/>
                <w:szCs w:val="24"/>
              </w:rPr>
              <w:t>3.2</w:t>
            </w:r>
          </w:p>
        </w:tc>
        <w:tc>
          <w:tcPr>
            <w:tcW w:w="8505" w:type="dxa"/>
          </w:tcPr>
          <w:p w:rsidR="00AA5643" w:rsidRDefault="00AA5643" w:rsidP="00AA5643">
            <w:pPr>
              <w:jc w:val="both"/>
              <w:rPr>
                <w:rFonts w:ascii="Arial" w:hAnsi="Arial" w:cs="Arial"/>
                <w:szCs w:val="24"/>
              </w:rPr>
            </w:pPr>
            <w:r>
              <w:rPr>
                <w:rFonts w:ascii="Arial" w:hAnsi="Arial" w:cs="Arial"/>
                <w:szCs w:val="24"/>
              </w:rPr>
              <w:t xml:space="preserve">The PI which has been RAG rated red is PI 6, staff absence rates and there is </w:t>
            </w:r>
            <w:r w:rsidRPr="00BC7C84">
              <w:rPr>
                <w:rFonts w:ascii="Arial" w:hAnsi="Arial" w:cs="Arial"/>
                <w:szCs w:val="24"/>
              </w:rPr>
              <w:t xml:space="preserve">further information </w:t>
            </w:r>
            <w:r>
              <w:rPr>
                <w:rFonts w:ascii="Arial" w:hAnsi="Arial" w:cs="Arial"/>
                <w:szCs w:val="24"/>
              </w:rPr>
              <w:t xml:space="preserve">on this in the </w:t>
            </w:r>
            <w:r w:rsidRPr="00BC7C84">
              <w:rPr>
                <w:rFonts w:ascii="Arial" w:hAnsi="Arial" w:cs="Arial"/>
                <w:szCs w:val="24"/>
              </w:rPr>
              <w:t>H</w:t>
            </w:r>
            <w:r>
              <w:rPr>
                <w:rFonts w:ascii="Arial" w:hAnsi="Arial" w:cs="Arial"/>
                <w:szCs w:val="24"/>
              </w:rPr>
              <w:t xml:space="preserve">uman </w:t>
            </w:r>
            <w:r w:rsidRPr="00BC7C84">
              <w:rPr>
                <w:rFonts w:ascii="Arial" w:hAnsi="Arial" w:cs="Arial"/>
                <w:szCs w:val="24"/>
              </w:rPr>
              <w:t>R</w:t>
            </w:r>
            <w:r>
              <w:rPr>
                <w:rFonts w:ascii="Arial" w:hAnsi="Arial" w:cs="Arial"/>
                <w:szCs w:val="24"/>
              </w:rPr>
              <w:t xml:space="preserve">esources </w:t>
            </w:r>
            <w:r w:rsidRPr="00BC7C84">
              <w:rPr>
                <w:rFonts w:ascii="Arial" w:hAnsi="Arial" w:cs="Arial"/>
                <w:szCs w:val="24"/>
              </w:rPr>
              <w:t>report elsewhere on this agenda.</w:t>
            </w:r>
          </w:p>
          <w:p w:rsidR="004F55EA" w:rsidRPr="00BC7C84" w:rsidRDefault="004F55EA" w:rsidP="008C182C">
            <w:pPr>
              <w:jc w:val="both"/>
              <w:rPr>
                <w:rFonts w:ascii="Arial" w:hAnsi="Arial" w:cs="Arial"/>
                <w:b/>
                <w:szCs w:val="24"/>
              </w:rPr>
            </w:pPr>
          </w:p>
        </w:tc>
      </w:tr>
      <w:tr w:rsidR="00AA5643" w:rsidRPr="00DD1F99" w:rsidTr="00D14A3B">
        <w:tc>
          <w:tcPr>
            <w:tcW w:w="817" w:type="dxa"/>
          </w:tcPr>
          <w:p w:rsidR="00AA5643" w:rsidRPr="00DD1F99" w:rsidRDefault="00AA5643" w:rsidP="008C182C">
            <w:pPr>
              <w:jc w:val="both"/>
              <w:rPr>
                <w:rFonts w:ascii="Arial" w:hAnsi="Arial" w:cs="Arial"/>
                <w:szCs w:val="24"/>
              </w:rPr>
            </w:pPr>
            <w:r w:rsidRPr="00DD1F99">
              <w:rPr>
                <w:rFonts w:ascii="Arial" w:hAnsi="Arial" w:cs="Arial"/>
                <w:szCs w:val="24"/>
              </w:rPr>
              <w:t>3.3</w:t>
            </w:r>
          </w:p>
        </w:tc>
        <w:tc>
          <w:tcPr>
            <w:tcW w:w="8505" w:type="dxa"/>
          </w:tcPr>
          <w:p w:rsidR="00AA5643" w:rsidRDefault="00DD1F99" w:rsidP="00DD1F99">
            <w:pPr>
              <w:jc w:val="both"/>
              <w:rPr>
                <w:rFonts w:ascii="Arial" w:hAnsi="Arial" w:cs="Arial"/>
                <w:szCs w:val="24"/>
              </w:rPr>
            </w:pPr>
            <w:r w:rsidRPr="00DD1F99">
              <w:rPr>
                <w:rFonts w:ascii="Arial" w:hAnsi="Arial" w:cs="Arial"/>
                <w:szCs w:val="24"/>
              </w:rPr>
              <w:t xml:space="preserve">The </w:t>
            </w:r>
            <w:r>
              <w:rPr>
                <w:rFonts w:ascii="Arial" w:hAnsi="Arial" w:cs="Arial"/>
                <w:szCs w:val="24"/>
              </w:rPr>
              <w:t xml:space="preserve">High Life card subscription </w:t>
            </w:r>
            <w:r w:rsidRPr="00DD1F99">
              <w:rPr>
                <w:rFonts w:ascii="Arial" w:hAnsi="Arial" w:cs="Arial"/>
                <w:szCs w:val="24"/>
              </w:rPr>
              <w:t>cancel</w:t>
            </w:r>
            <w:r w:rsidR="00D45B44">
              <w:rPr>
                <w:rFonts w:ascii="Arial" w:hAnsi="Arial" w:cs="Arial"/>
                <w:szCs w:val="24"/>
              </w:rPr>
              <w:t>l</w:t>
            </w:r>
            <w:r w:rsidRPr="00DD1F99">
              <w:rPr>
                <w:rFonts w:ascii="Arial" w:hAnsi="Arial" w:cs="Arial"/>
                <w:szCs w:val="24"/>
              </w:rPr>
              <w:t xml:space="preserve">ation rate </w:t>
            </w:r>
            <w:r>
              <w:rPr>
                <w:rFonts w:ascii="Arial" w:hAnsi="Arial" w:cs="Arial"/>
                <w:szCs w:val="24"/>
              </w:rPr>
              <w:t xml:space="preserve">increased to 5% in March and continued at that level in April. </w:t>
            </w:r>
            <w:r w:rsidR="00817E0F">
              <w:rPr>
                <w:rFonts w:ascii="Arial" w:hAnsi="Arial" w:cs="Arial"/>
                <w:szCs w:val="24"/>
              </w:rPr>
              <w:t>On the other hand, t</w:t>
            </w:r>
            <w:r>
              <w:rPr>
                <w:rFonts w:ascii="Arial" w:hAnsi="Arial" w:cs="Arial"/>
                <w:szCs w:val="24"/>
              </w:rPr>
              <w:t xml:space="preserve">he overall number of subscriptions are at their highest ever level at 21,310. There was a 10% increase in income from High Life subscriptions in 2017/18 compared with the previous year. While both of these figures are positive, the </w:t>
            </w:r>
            <w:r w:rsidR="00817E0F">
              <w:rPr>
                <w:rFonts w:ascii="Arial" w:hAnsi="Arial" w:cs="Arial"/>
                <w:szCs w:val="24"/>
              </w:rPr>
              <w:t xml:space="preserve">slight increase in </w:t>
            </w:r>
            <w:r>
              <w:rPr>
                <w:rFonts w:ascii="Arial" w:hAnsi="Arial" w:cs="Arial"/>
                <w:szCs w:val="24"/>
              </w:rPr>
              <w:t xml:space="preserve">cancellation rate points to the need for continued caution on the pricing of the High Life card and the cancellation rate will continue to be closely monitored. </w:t>
            </w:r>
          </w:p>
          <w:p w:rsidR="00DD1F99" w:rsidRPr="00DD1F99" w:rsidRDefault="00DD1F99" w:rsidP="00DD1F99">
            <w:pPr>
              <w:jc w:val="both"/>
              <w:rPr>
                <w:rFonts w:ascii="Arial" w:hAnsi="Arial" w:cs="Arial"/>
                <w:szCs w:val="24"/>
              </w:rPr>
            </w:pPr>
          </w:p>
        </w:tc>
      </w:tr>
      <w:tr w:rsidR="004F55EA" w:rsidRPr="00220F48" w:rsidTr="00D14A3B">
        <w:tc>
          <w:tcPr>
            <w:tcW w:w="817" w:type="dxa"/>
          </w:tcPr>
          <w:p w:rsidR="004F55EA" w:rsidRPr="00220F48" w:rsidRDefault="00AA5643" w:rsidP="008C182C">
            <w:pPr>
              <w:jc w:val="both"/>
              <w:rPr>
                <w:rFonts w:ascii="Arial" w:hAnsi="Arial" w:cs="Arial"/>
                <w:szCs w:val="24"/>
              </w:rPr>
            </w:pPr>
            <w:r w:rsidRPr="00220F48">
              <w:rPr>
                <w:rFonts w:ascii="Arial" w:hAnsi="Arial" w:cs="Arial"/>
                <w:szCs w:val="24"/>
              </w:rPr>
              <w:t>3.4</w:t>
            </w:r>
          </w:p>
        </w:tc>
        <w:tc>
          <w:tcPr>
            <w:tcW w:w="8505" w:type="dxa"/>
          </w:tcPr>
          <w:p w:rsidR="002F20F1" w:rsidRPr="00220F48" w:rsidRDefault="006646C7" w:rsidP="008C182C">
            <w:pPr>
              <w:jc w:val="both"/>
              <w:rPr>
                <w:rFonts w:ascii="Arial" w:hAnsi="Arial" w:cs="Arial"/>
                <w:szCs w:val="24"/>
              </w:rPr>
            </w:pPr>
            <w:r w:rsidRPr="00220F48">
              <w:rPr>
                <w:rFonts w:ascii="Arial" w:hAnsi="Arial" w:cs="Arial"/>
                <w:szCs w:val="24"/>
              </w:rPr>
              <w:t>The</w:t>
            </w:r>
            <w:r w:rsidR="00C42F06" w:rsidRPr="00220F48">
              <w:rPr>
                <w:rFonts w:ascii="Arial" w:hAnsi="Arial" w:cs="Arial"/>
                <w:szCs w:val="24"/>
              </w:rPr>
              <w:t xml:space="preserve">re were </w:t>
            </w:r>
            <w:r w:rsidR="00D45B44">
              <w:rPr>
                <w:rFonts w:ascii="Arial" w:hAnsi="Arial" w:cs="Arial"/>
                <w:szCs w:val="24"/>
              </w:rPr>
              <w:t>14</w:t>
            </w:r>
            <w:r w:rsidR="00C42F06" w:rsidRPr="00220F48">
              <w:rPr>
                <w:rFonts w:ascii="Arial" w:hAnsi="Arial" w:cs="Arial"/>
                <w:szCs w:val="24"/>
              </w:rPr>
              <w:t xml:space="preserve"> </w:t>
            </w:r>
            <w:r w:rsidRPr="00220F48">
              <w:rPr>
                <w:rFonts w:ascii="Arial" w:hAnsi="Arial" w:cs="Arial"/>
                <w:szCs w:val="24"/>
              </w:rPr>
              <w:t>formal complaints</w:t>
            </w:r>
            <w:r w:rsidR="00C42F06" w:rsidRPr="00220F48">
              <w:rPr>
                <w:rFonts w:ascii="Arial" w:hAnsi="Arial" w:cs="Arial"/>
                <w:szCs w:val="24"/>
              </w:rPr>
              <w:t xml:space="preserve"> in quarter four</w:t>
            </w:r>
            <w:r w:rsidR="006D24BF">
              <w:rPr>
                <w:rFonts w:ascii="Arial" w:hAnsi="Arial" w:cs="Arial"/>
                <w:szCs w:val="24"/>
              </w:rPr>
              <w:t xml:space="preserve">. Five were upheld, </w:t>
            </w:r>
            <w:r w:rsidR="00D45B44">
              <w:rPr>
                <w:rFonts w:ascii="Arial" w:hAnsi="Arial" w:cs="Arial"/>
                <w:szCs w:val="24"/>
              </w:rPr>
              <w:t>2</w:t>
            </w:r>
            <w:r w:rsidR="006D24BF">
              <w:rPr>
                <w:rFonts w:ascii="Arial" w:hAnsi="Arial" w:cs="Arial"/>
                <w:szCs w:val="24"/>
              </w:rPr>
              <w:t xml:space="preserve"> were partially upheld, </w:t>
            </w:r>
            <w:r w:rsidR="00D45B44">
              <w:rPr>
                <w:rFonts w:ascii="Arial" w:hAnsi="Arial" w:cs="Arial"/>
                <w:szCs w:val="24"/>
              </w:rPr>
              <w:t>5</w:t>
            </w:r>
            <w:r w:rsidR="006D24BF">
              <w:rPr>
                <w:rFonts w:ascii="Arial" w:hAnsi="Arial" w:cs="Arial"/>
                <w:szCs w:val="24"/>
              </w:rPr>
              <w:t xml:space="preserve"> were not upheld, one could not be followed up because </w:t>
            </w:r>
            <w:proofErr w:type="gramStart"/>
            <w:r w:rsidR="006D24BF">
              <w:rPr>
                <w:rFonts w:ascii="Arial" w:hAnsi="Arial" w:cs="Arial"/>
                <w:szCs w:val="24"/>
              </w:rPr>
              <w:t>requests for further detail was</w:t>
            </w:r>
            <w:proofErr w:type="gramEnd"/>
            <w:r w:rsidR="006D24BF">
              <w:rPr>
                <w:rFonts w:ascii="Arial" w:hAnsi="Arial" w:cs="Arial"/>
                <w:szCs w:val="24"/>
              </w:rPr>
              <w:t xml:space="preserve"> not provided and one related to a non-HLH </w:t>
            </w:r>
            <w:r w:rsidR="002F20F1" w:rsidRPr="00220F48">
              <w:rPr>
                <w:rFonts w:ascii="Arial" w:hAnsi="Arial" w:cs="Arial"/>
                <w:szCs w:val="24"/>
              </w:rPr>
              <w:t>s</w:t>
            </w:r>
            <w:r w:rsidR="006D24BF">
              <w:rPr>
                <w:rFonts w:ascii="Arial" w:hAnsi="Arial" w:cs="Arial"/>
                <w:szCs w:val="24"/>
              </w:rPr>
              <w:t xml:space="preserve">ervice. The complaints were categorised as </w:t>
            </w:r>
            <w:r w:rsidR="002F20F1" w:rsidRPr="00220F48">
              <w:rPr>
                <w:rFonts w:ascii="Arial" w:hAnsi="Arial" w:cs="Arial"/>
                <w:szCs w:val="24"/>
              </w:rPr>
              <w:t>follows</w:t>
            </w:r>
            <w:r w:rsidR="006D24BF">
              <w:rPr>
                <w:rFonts w:ascii="Arial" w:hAnsi="Arial" w:cs="Arial"/>
                <w:szCs w:val="24"/>
              </w:rPr>
              <w:t>:</w:t>
            </w:r>
          </w:p>
          <w:p w:rsidR="002F20F1" w:rsidRPr="00220F48" w:rsidRDefault="002F20F1" w:rsidP="008C182C">
            <w:pPr>
              <w:jc w:val="both"/>
              <w:rPr>
                <w:rFonts w:ascii="Arial" w:hAnsi="Arial" w:cs="Arial"/>
                <w:szCs w:val="24"/>
              </w:rPr>
            </w:pPr>
          </w:p>
          <w:tbl>
            <w:tblPr>
              <w:tblStyle w:val="TableGrid"/>
              <w:tblW w:w="0" w:type="auto"/>
              <w:tblLook w:val="04A0" w:firstRow="1" w:lastRow="0" w:firstColumn="1" w:lastColumn="0" w:noHBand="0" w:noVBand="1"/>
            </w:tblPr>
            <w:tblGrid>
              <w:gridCol w:w="3402"/>
              <w:gridCol w:w="2122"/>
            </w:tblGrid>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b/>
                      <w:szCs w:val="24"/>
                    </w:rPr>
                  </w:pPr>
                  <w:r w:rsidRPr="00220F48">
                    <w:rPr>
                      <w:rFonts w:ascii="Arial" w:hAnsi="Arial" w:cs="Arial"/>
                      <w:b/>
                      <w:szCs w:val="24"/>
                    </w:rPr>
                    <w:t>Category</w:t>
                  </w:r>
                </w:p>
              </w:tc>
              <w:tc>
                <w:tcPr>
                  <w:tcW w:w="2122" w:type="dxa"/>
                </w:tcPr>
                <w:p w:rsidR="00220F48" w:rsidRPr="00220F48" w:rsidRDefault="00220F48" w:rsidP="00D45B44">
                  <w:pPr>
                    <w:framePr w:hSpace="180" w:wrap="around" w:vAnchor="text" w:hAnchor="text" w:y="1"/>
                    <w:suppressOverlap/>
                    <w:jc w:val="right"/>
                    <w:rPr>
                      <w:rFonts w:ascii="Arial" w:hAnsi="Arial" w:cs="Arial"/>
                      <w:b/>
                      <w:szCs w:val="24"/>
                    </w:rPr>
                  </w:pPr>
                  <w:r w:rsidRPr="00220F48">
                    <w:rPr>
                      <w:rFonts w:ascii="Arial" w:hAnsi="Arial" w:cs="Arial"/>
                      <w:b/>
                      <w:szCs w:val="24"/>
                    </w:rPr>
                    <w:t>No.</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szCs w:val="24"/>
                    </w:rPr>
                  </w:pPr>
                  <w:r w:rsidRPr="00220F48">
                    <w:rPr>
                      <w:rFonts w:ascii="Arial" w:hAnsi="Arial" w:cs="Arial"/>
                      <w:szCs w:val="24"/>
                    </w:rPr>
                    <w:t>Parking</w:t>
                  </w:r>
                </w:p>
              </w:tc>
              <w:tc>
                <w:tcPr>
                  <w:tcW w:w="2122" w:type="dxa"/>
                </w:tcPr>
                <w:p w:rsidR="00220F48" w:rsidRPr="00220F48" w:rsidRDefault="00220F48" w:rsidP="00D45B44">
                  <w:pPr>
                    <w:framePr w:hSpace="180" w:wrap="around" w:vAnchor="text" w:hAnchor="text" w:y="1"/>
                    <w:suppressOverlap/>
                    <w:jc w:val="right"/>
                    <w:rPr>
                      <w:rFonts w:ascii="Arial" w:hAnsi="Arial" w:cs="Arial"/>
                      <w:szCs w:val="24"/>
                    </w:rPr>
                  </w:pPr>
                  <w:r w:rsidRPr="00220F48">
                    <w:rPr>
                      <w:rFonts w:ascii="Arial" w:hAnsi="Arial" w:cs="Arial"/>
                      <w:szCs w:val="24"/>
                    </w:rPr>
                    <w:t>1</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szCs w:val="24"/>
                    </w:rPr>
                  </w:pPr>
                  <w:r>
                    <w:rPr>
                      <w:rFonts w:ascii="Arial" w:hAnsi="Arial" w:cs="Arial"/>
                      <w:szCs w:val="24"/>
                    </w:rPr>
                    <w:t>T</w:t>
                  </w:r>
                  <w:r w:rsidRPr="00220F48">
                    <w:rPr>
                      <w:rFonts w:ascii="Arial" w:hAnsi="Arial" w:cs="Arial"/>
                      <w:szCs w:val="24"/>
                    </w:rPr>
                    <w:t xml:space="preserve">emporary </w:t>
                  </w:r>
                  <w:r>
                    <w:rPr>
                      <w:rFonts w:ascii="Arial" w:hAnsi="Arial" w:cs="Arial"/>
                      <w:szCs w:val="24"/>
                    </w:rPr>
                    <w:t xml:space="preserve">partial </w:t>
                  </w:r>
                  <w:r w:rsidRPr="00220F48">
                    <w:rPr>
                      <w:rFonts w:ascii="Arial" w:hAnsi="Arial" w:cs="Arial"/>
                      <w:szCs w:val="24"/>
                    </w:rPr>
                    <w:t>closure</w:t>
                  </w:r>
                </w:p>
              </w:tc>
              <w:tc>
                <w:tcPr>
                  <w:tcW w:w="2122" w:type="dxa"/>
                </w:tcPr>
                <w:p w:rsidR="00220F48" w:rsidRPr="00220F48" w:rsidRDefault="00220F48" w:rsidP="00D45B44">
                  <w:pPr>
                    <w:framePr w:hSpace="180" w:wrap="around" w:vAnchor="text" w:hAnchor="text" w:y="1"/>
                    <w:suppressOverlap/>
                    <w:jc w:val="right"/>
                    <w:rPr>
                      <w:rFonts w:ascii="Arial" w:hAnsi="Arial" w:cs="Arial"/>
                      <w:szCs w:val="24"/>
                    </w:rPr>
                  </w:pPr>
                  <w:r w:rsidRPr="00220F48">
                    <w:rPr>
                      <w:rFonts w:ascii="Arial" w:hAnsi="Arial" w:cs="Arial"/>
                      <w:szCs w:val="24"/>
                    </w:rPr>
                    <w:t>1</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szCs w:val="24"/>
                    </w:rPr>
                  </w:pPr>
                  <w:r w:rsidRPr="00220F48">
                    <w:rPr>
                      <w:rFonts w:ascii="Arial" w:hAnsi="Arial" w:cs="Arial"/>
                      <w:szCs w:val="24"/>
                    </w:rPr>
                    <w:t>Programming</w:t>
                  </w:r>
                </w:p>
              </w:tc>
              <w:tc>
                <w:tcPr>
                  <w:tcW w:w="2122" w:type="dxa"/>
                </w:tcPr>
                <w:p w:rsidR="00220F48" w:rsidRPr="00220F48" w:rsidRDefault="00220F48" w:rsidP="00D45B44">
                  <w:pPr>
                    <w:framePr w:hSpace="180" w:wrap="around" w:vAnchor="text" w:hAnchor="text" w:y="1"/>
                    <w:suppressOverlap/>
                    <w:jc w:val="right"/>
                    <w:rPr>
                      <w:rFonts w:ascii="Arial" w:hAnsi="Arial" w:cs="Arial"/>
                      <w:szCs w:val="24"/>
                    </w:rPr>
                  </w:pPr>
                  <w:r w:rsidRPr="00220F48">
                    <w:rPr>
                      <w:rFonts w:ascii="Arial" w:hAnsi="Arial" w:cs="Arial"/>
                      <w:szCs w:val="24"/>
                    </w:rPr>
                    <w:t>4</w:t>
                  </w:r>
                </w:p>
              </w:tc>
            </w:tr>
            <w:tr w:rsidR="00253C0F" w:rsidRPr="00220F48" w:rsidTr="006D24BF">
              <w:tc>
                <w:tcPr>
                  <w:tcW w:w="3402" w:type="dxa"/>
                </w:tcPr>
                <w:p w:rsidR="00253C0F" w:rsidRPr="00220F48" w:rsidRDefault="00253C0F" w:rsidP="00D45B44">
                  <w:pPr>
                    <w:framePr w:hSpace="180" w:wrap="around" w:vAnchor="text" w:hAnchor="text" w:y="1"/>
                    <w:suppressOverlap/>
                    <w:rPr>
                      <w:rFonts w:ascii="Arial" w:hAnsi="Arial" w:cs="Arial"/>
                      <w:szCs w:val="24"/>
                    </w:rPr>
                  </w:pPr>
                  <w:r w:rsidRPr="00220F48">
                    <w:rPr>
                      <w:rFonts w:ascii="Arial" w:hAnsi="Arial" w:cs="Arial"/>
                      <w:szCs w:val="24"/>
                    </w:rPr>
                    <w:t>Member of staff</w:t>
                  </w:r>
                </w:p>
              </w:tc>
              <w:tc>
                <w:tcPr>
                  <w:tcW w:w="2122" w:type="dxa"/>
                </w:tcPr>
                <w:p w:rsidR="00253C0F" w:rsidRPr="00220F48" w:rsidRDefault="00253C0F" w:rsidP="00D45B44">
                  <w:pPr>
                    <w:framePr w:hSpace="180" w:wrap="around" w:vAnchor="text" w:hAnchor="text" w:y="1"/>
                    <w:suppressOverlap/>
                    <w:jc w:val="right"/>
                    <w:rPr>
                      <w:rFonts w:ascii="Arial" w:hAnsi="Arial" w:cs="Arial"/>
                      <w:szCs w:val="24"/>
                    </w:rPr>
                  </w:pPr>
                  <w:r w:rsidRPr="00220F48">
                    <w:rPr>
                      <w:rFonts w:ascii="Arial" w:hAnsi="Arial" w:cs="Arial"/>
                      <w:szCs w:val="24"/>
                    </w:rPr>
                    <w:t>2</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szCs w:val="24"/>
                    </w:rPr>
                  </w:pPr>
                  <w:r w:rsidRPr="00220F48">
                    <w:rPr>
                      <w:rFonts w:ascii="Arial" w:hAnsi="Arial" w:cs="Arial"/>
                      <w:szCs w:val="24"/>
                    </w:rPr>
                    <w:t>Pricing</w:t>
                  </w:r>
                </w:p>
              </w:tc>
              <w:tc>
                <w:tcPr>
                  <w:tcW w:w="2122" w:type="dxa"/>
                </w:tcPr>
                <w:p w:rsidR="00220F48" w:rsidRPr="00220F48" w:rsidRDefault="00220F48" w:rsidP="00D45B44">
                  <w:pPr>
                    <w:framePr w:hSpace="180" w:wrap="around" w:vAnchor="text" w:hAnchor="text" w:y="1"/>
                    <w:suppressOverlap/>
                    <w:jc w:val="right"/>
                    <w:rPr>
                      <w:rFonts w:ascii="Arial" w:hAnsi="Arial" w:cs="Arial"/>
                      <w:szCs w:val="24"/>
                    </w:rPr>
                  </w:pPr>
                  <w:r w:rsidRPr="00220F48">
                    <w:rPr>
                      <w:rFonts w:ascii="Arial" w:hAnsi="Arial" w:cs="Arial"/>
                      <w:szCs w:val="24"/>
                    </w:rPr>
                    <w:t>1</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szCs w:val="24"/>
                    </w:rPr>
                  </w:pPr>
                  <w:r w:rsidRPr="00220F48">
                    <w:rPr>
                      <w:rFonts w:ascii="Arial" w:hAnsi="Arial" w:cs="Arial"/>
                      <w:szCs w:val="24"/>
                    </w:rPr>
                    <w:t>Heating failure</w:t>
                  </w:r>
                </w:p>
              </w:tc>
              <w:tc>
                <w:tcPr>
                  <w:tcW w:w="2122" w:type="dxa"/>
                </w:tcPr>
                <w:p w:rsidR="00220F48" w:rsidRPr="00220F48" w:rsidRDefault="00220F48" w:rsidP="00D45B44">
                  <w:pPr>
                    <w:framePr w:hSpace="180" w:wrap="around" w:vAnchor="text" w:hAnchor="text" w:y="1"/>
                    <w:suppressOverlap/>
                    <w:jc w:val="right"/>
                    <w:rPr>
                      <w:rFonts w:ascii="Arial" w:hAnsi="Arial" w:cs="Arial"/>
                      <w:szCs w:val="24"/>
                    </w:rPr>
                  </w:pPr>
                  <w:r w:rsidRPr="00220F48">
                    <w:rPr>
                      <w:rFonts w:ascii="Arial" w:hAnsi="Arial" w:cs="Arial"/>
                      <w:szCs w:val="24"/>
                    </w:rPr>
                    <w:t>1</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szCs w:val="24"/>
                    </w:rPr>
                  </w:pPr>
                  <w:r w:rsidRPr="00220F48">
                    <w:rPr>
                      <w:rFonts w:ascii="Arial" w:hAnsi="Arial" w:cs="Arial"/>
                      <w:szCs w:val="24"/>
                    </w:rPr>
                    <w:t>Alleged breach in privacy</w:t>
                  </w:r>
                </w:p>
              </w:tc>
              <w:tc>
                <w:tcPr>
                  <w:tcW w:w="2122" w:type="dxa"/>
                </w:tcPr>
                <w:p w:rsidR="00220F48" w:rsidRPr="00220F48" w:rsidRDefault="00220F48" w:rsidP="00D45B44">
                  <w:pPr>
                    <w:framePr w:hSpace="180" w:wrap="around" w:vAnchor="text" w:hAnchor="text" w:y="1"/>
                    <w:suppressOverlap/>
                    <w:jc w:val="right"/>
                    <w:rPr>
                      <w:rFonts w:ascii="Arial" w:hAnsi="Arial" w:cs="Arial"/>
                      <w:szCs w:val="24"/>
                    </w:rPr>
                  </w:pPr>
                  <w:r w:rsidRPr="00220F48">
                    <w:rPr>
                      <w:rFonts w:ascii="Arial" w:hAnsi="Arial" w:cs="Arial"/>
                      <w:szCs w:val="24"/>
                    </w:rPr>
                    <w:t>1</w:t>
                  </w:r>
                </w:p>
              </w:tc>
            </w:tr>
            <w:tr w:rsidR="000A75A6" w:rsidRPr="00220F48" w:rsidTr="00817E0F">
              <w:tc>
                <w:tcPr>
                  <w:tcW w:w="3402" w:type="dxa"/>
                </w:tcPr>
                <w:p w:rsidR="000A75A6" w:rsidRDefault="000A75A6" w:rsidP="00D45B44">
                  <w:pPr>
                    <w:framePr w:hSpace="180" w:wrap="around" w:vAnchor="text" w:hAnchor="text" w:y="1"/>
                    <w:suppressOverlap/>
                    <w:rPr>
                      <w:rFonts w:ascii="Arial" w:hAnsi="Arial" w:cs="Arial"/>
                      <w:szCs w:val="24"/>
                    </w:rPr>
                  </w:pPr>
                  <w:r>
                    <w:rPr>
                      <w:rFonts w:ascii="Arial" w:hAnsi="Arial" w:cs="Arial"/>
                      <w:szCs w:val="24"/>
                    </w:rPr>
                    <w:t>Sports hall music level</w:t>
                  </w:r>
                </w:p>
              </w:tc>
              <w:tc>
                <w:tcPr>
                  <w:tcW w:w="2122" w:type="dxa"/>
                </w:tcPr>
                <w:p w:rsidR="000A75A6" w:rsidRDefault="000A75A6" w:rsidP="00D45B44">
                  <w:pPr>
                    <w:framePr w:hSpace="180" w:wrap="around" w:vAnchor="text" w:hAnchor="text" w:y="1"/>
                    <w:suppressOverlap/>
                    <w:jc w:val="right"/>
                    <w:rPr>
                      <w:rFonts w:ascii="Arial" w:hAnsi="Arial" w:cs="Arial"/>
                      <w:szCs w:val="24"/>
                    </w:rPr>
                  </w:pPr>
                  <w:r>
                    <w:rPr>
                      <w:rFonts w:ascii="Arial" w:hAnsi="Arial" w:cs="Arial"/>
                      <w:szCs w:val="24"/>
                    </w:rPr>
                    <w:t>1</w:t>
                  </w:r>
                </w:p>
              </w:tc>
            </w:tr>
            <w:tr w:rsidR="006D24BF" w:rsidRPr="00220F48" w:rsidTr="00817E0F">
              <w:tc>
                <w:tcPr>
                  <w:tcW w:w="3402" w:type="dxa"/>
                </w:tcPr>
                <w:p w:rsidR="006D24BF" w:rsidRPr="00220F48" w:rsidRDefault="006D24BF" w:rsidP="00D45B44">
                  <w:pPr>
                    <w:framePr w:hSpace="180" w:wrap="around" w:vAnchor="text" w:hAnchor="text" w:y="1"/>
                    <w:suppressOverlap/>
                    <w:rPr>
                      <w:rFonts w:ascii="Arial" w:hAnsi="Arial" w:cs="Arial"/>
                      <w:szCs w:val="24"/>
                    </w:rPr>
                  </w:pPr>
                  <w:r>
                    <w:rPr>
                      <w:rFonts w:ascii="Arial" w:hAnsi="Arial" w:cs="Arial"/>
                      <w:szCs w:val="24"/>
                    </w:rPr>
                    <w:t>Third party discount not honoured</w:t>
                  </w:r>
                </w:p>
              </w:tc>
              <w:tc>
                <w:tcPr>
                  <w:tcW w:w="2122" w:type="dxa"/>
                </w:tcPr>
                <w:p w:rsidR="006D24BF" w:rsidRPr="00220F48" w:rsidRDefault="006D24BF" w:rsidP="00D45B44">
                  <w:pPr>
                    <w:framePr w:hSpace="180" w:wrap="around" w:vAnchor="text" w:hAnchor="text" w:y="1"/>
                    <w:suppressOverlap/>
                    <w:jc w:val="right"/>
                    <w:rPr>
                      <w:rFonts w:ascii="Arial" w:hAnsi="Arial" w:cs="Arial"/>
                      <w:szCs w:val="24"/>
                    </w:rPr>
                  </w:pPr>
                  <w:r>
                    <w:rPr>
                      <w:rFonts w:ascii="Arial" w:hAnsi="Arial" w:cs="Arial"/>
                      <w:szCs w:val="24"/>
                    </w:rPr>
                    <w:t>1</w:t>
                  </w:r>
                </w:p>
              </w:tc>
            </w:tr>
            <w:tr w:rsidR="006D24BF" w:rsidRPr="00220F48" w:rsidTr="00817E0F">
              <w:tc>
                <w:tcPr>
                  <w:tcW w:w="3402" w:type="dxa"/>
                </w:tcPr>
                <w:p w:rsidR="006D24BF" w:rsidRPr="00220F48" w:rsidRDefault="006D24BF" w:rsidP="00D45B44">
                  <w:pPr>
                    <w:framePr w:hSpace="180" w:wrap="around" w:vAnchor="text" w:hAnchor="text" w:y="1"/>
                    <w:suppressOverlap/>
                    <w:rPr>
                      <w:rFonts w:ascii="Arial" w:hAnsi="Arial" w:cs="Arial"/>
                      <w:szCs w:val="24"/>
                    </w:rPr>
                  </w:pPr>
                  <w:r w:rsidRPr="00220F48">
                    <w:rPr>
                      <w:rFonts w:ascii="Arial" w:hAnsi="Arial" w:cs="Arial"/>
                      <w:szCs w:val="24"/>
                    </w:rPr>
                    <w:t>Non HLH service</w:t>
                  </w:r>
                </w:p>
              </w:tc>
              <w:tc>
                <w:tcPr>
                  <w:tcW w:w="2122" w:type="dxa"/>
                </w:tcPr>
                <w:p w:rsidR="006D24BF" w:rsidRPr="00220F48" w:rsidRDefault="006D24BF" w:rsidP="00D45B44">
                  <w:pPr>
                    <w:framePr w:hSpace="180" w:wrap="around" w:vAnchor="text" w:hAnchor="text" w:y="1"/>
                    <w:suppressOverlap/>
                    <w:jc w:val="right"/>
                    <w:rPr>
                      <w:rFonts w:ascii="Arial" w:hAnsi="Arial" w:cs="Arial"/>
                      <w:szCs w:val="24"/>
                    </w:rPr>
                  </w:pPr>
                  <w:r w:rsidRPr="00220F48">
                    <w:rPr>
                      <w:rFonts w:ascii="Arial" w:hAnsi="Arial" w:cs="Arial"/>
                      <w:szCs w:val="24"/>
                    </w:rPr>
                    <w:t>1</w:t>
                  </w:r>
                </w:p>
              </w:tc>
            </w:tr>
            <w:tr w:rsidR="00220F48" w:rsidRPr="00220F48" w:rsidTr="006D24BF">
              <w:tc>
                <w:tcPr>
                  <w:tcW w:w="3402" w:type="dxa"/>
                </w:tcPr>
                <w:p w:rsidR="00220F48" w:rsidRPr="00220F48" w:rsidRDefault="00220F48" w:rsidP="00D45B44">
                  <w:pPr>
                    <w:framePr w:hSpace="180" w:wrap="around" w:vAnchor="text" w:hAnchor="text" w:y="1"/>
                    <w:suppressOverlap/>
                    <w:rPr>
                      <w:rFonts w:ascii="Arial" w:hAnsi="Arial" w:cs="Arial"/>
                      <w:b/>
                      <w:szCs w:val="24"/>
                    </w:rPr>
                  </w:pPr>
                  <w:r w:rsidRPr="00220F48">
                    <w:rPr>
                      <w:rFonts w:ascii="Arial" w:hAnsi="Arial" w:cs="Arial"/>
                      <w:b/>
                      <w:szCs w:val="24"/>
                    </w:rPr>
                    <w:t>Total</w:t>
                  </w:r>
                </w:p>
              </w:tc>
              <w:tc>
                <w:tcPr>
                  <w:tcW w:w="2122" w:type="dxa"/>
                </w:tcPr>
                <w:p w:rsidR="00220F48" w:rsidRPr="00220F48" w:rsidRDefault="00220F48" w:rsidP="00D45B44">
                  <w:pPr>
                    <w:framePr w:hSpace="180" w:wrap="around" w:vAnchor="text" w:hAnchor="text" w:y="1"/>
                    <w:suppressOverlap/>
                    <w:jc w:val="right"/>
                    <w:rPr>
                      <w:rFonts w:ascii="Arial" w:hAnsi="Arial" w:cs="Arial"/>
                      <w:b/>
                      <w:szCs w:val="24"/>
                    </w:rPr>
                  </w:pPr>
                  <w:r w:rsidRPr="00220F48">
                    <w:rPr>
                      <w:rFonts w:ascii="Arial" w:hAnsi="Arial" w:cs="Arial"/>
                      <w:b/>
                      <w:szCs w:val="24"/>
                    </w:rPr>
                    <w:fldChar w:fldCharType="begin"/>
                  </w:r>
                  <w:r w:rsidRPr="00220F48">
                    <w:rPr>
                      <w:rFonts w:ascii="Arial" w:hAnsi="Arial" w:cs="Arial"/>
                      <w:b/>
                      <w:szCs w:val="24"/>
                    </w:rPr>
                    <w:instrText xml:space="preserve"> =SUM(ABOVE) </w:instrText>
                  </w:r>
                  <w:r w:rsidRPr="00220F48">
                    <w:rPr>
                      <w:rFonts w:ascii="Arial" w:hAnsi="Arial" w:cs="Arial"/>
                      <w:b/>
                      <w:szCs w:val="24"/>
                    </w:rPr>
                    <w:fldChar w:fldCharType="separate"/>
                  </w:r>
                  <w:r w:rsidR="000A75A6">
                    <w:rPr>
                      <w:rFonts w:ascii="Arial" w:hAnsi="Arial" w:cs="Arial"/>
                      <w:b/>
                      <w:noProof/>
                      <w:szCs w:val="24"/>
                    </w:rPr>
                    <w:t>14</w:t>
                  </w:r>
                  <w:r w:rsidRPr="00220F48">
                    <w:rPr>
                      <w:rFonts w:ascii="Arial" w:hAnsi="Arial" w:cs="Arial"/>
                      <w:b/>
                      <w:szCs w:val="24"/>
                    </w:rPr>
                    <w:fldChar w:fldCharType="end"/>
                  </w:r>
                </w:p>
              </w:tc>
            </w:tr>
          </w:tbl>
          <w:p w:rsidR="002F20F1" w:rsidRPr="00220F48" w:rsidRDefault="002F20F1" w:rsidP="008C182C">
            <w:pPr>
              <w:jc w:val="both"/>
              <w:rPr>
                <w:rFonts w:ascii="Arial" w:hAnsi="Arial" w:cs="Arial"/>
                <w:szCs w:val="24"/>
              </w:rPr>
            </w:pPr>
          </w:p>
          <w:p w:rsidR="004F55EA" w:rsidRDefault="006D24BF" w:rsidP="008C182C">
            <w:pPr>
              <w:jc w:val="both"/>
              <w:rPr>
                <w:rFonts w:ascii="Arial" w:hAnsi="Arial" w:cs="Arial"/>
                <w:szCs w:val="24"/>
              </w:rPr>
            </w:pPr>
            <w:r>
              <w:rPr>
                <w:rFonts w:ascii="Arial" w:hAnsi="Arial" w:cs="Arial"/>
                <w:szCs w:val="24"/>
              </w:rPr>
              <w:t>There were over 2M customer visits in quarter four and given that con</w:t>
            </w:r>
            <w:r w:rsidR="00D45B44">
              <w:rPr>
                <w:rFonts w:ascii="Arial" w:hAnsi="Arial" w:cs="Arial"/>
                <w:szCs w:val="24"/>
              </w:rPr>
              <w:t>text the number of complaints is</w:t>
            </w:r>
            <w:r>
              <w:rPr>
                <w:rFonts w:ascii="Arial" w:hAnsi="Arial" w:cs="Arial"/>
                <w:szCs w:val="24"/>
              </w:rPr>
              <w:t xml:space="preserve"> very low. The individual nature</w:t>
            </w:r>
            <w:r w:rsidR="00E91472">
              <w:rPr>
                <w:rFonts w:ascii="Arial" w:hAnsi="Arial" w:cs="Arial"/>
                <w:szCs w:val="24"/>
              </w:rPr>
              <w:t xml:space="preserve">/circumstances </w:t>
            </w:r>
            <w:r>
              <w:rPr>
                <w:rFonts w:ascii="Arial" w:hAnsi="Arial" w:cs="Arial"/>
                <w:szCs w:val="24"/>
              </w:rPr>
              <w:t>of the complaints do not indicate any patter</w:t>
            </w:r>
            <w:r w:rsidR="00D45B44">
              <w:rPr>
                <w:rFonts w:ascii="Arial" w:hAnsi="Arial" w:cs="Arial"/>
                <w:szCs w:val="24"/>
              </w:rPr>
              <w:t>n</w:t>
            </w:r>
            <w:r>
              <w:rPr>
                <w:rFonts w:ascii="Arial" w:hAnsi="Arial" w:cs="Arial"/>
                <w:szCs w:val="24"/>
              </w:rPr>
              <w:t xml:space="preserve">s which require </w:t>
            </w:r>
            <w:r w:rsidR="00E91472">
              <w:rPr>
                <w:rFonts w:ascii="Arial" w:hAnsi="Arial" w:cs="Arial"/>
                <w:szCs w:val="24"/>
              </w:rPr>
              <w:t>company</w:t>
            </w:r>
            <w:r w:rsidR="00D45B44">
              <w:rPr>
                <w:rFonts w:ascii="Arial" w:hAnsi="Arial" w:cs="Arial"/>
                <w:szCs w:val="24"/>
              </w:rPr>
              <w:t>-</w:t>
            </w:r>
            <w:r w:rsidR="00E91472">
              <w:rPr>
                <w:rFonts w:ascii="Arial" w:hAnsi="Arial" w:cs="Arial"/>
                <w:szCs w:val="24"/>
              </w:rPr>
              <w:t>wide</w:t>
            </w:r>
            <w:r>
              <w:rPr>
                <w:rFonts w:ascii="Arial" w:hAnsi="Arial" w:cs="Arial"/>
                <w:szCs w:val="24"/>
              </w:rPr>
              <w:t xml:space="preserve"> action. </w:t>
            </w:r>
          </w:p>
          <w:p w:rsidR="00D45B44" w:rsidRDefault="00D45B44" w:rsidP="008C182C">
            <w:pPr>
              <w:jc w:val="both"/>
              <w:rPr>
                <w:rFonts w:ascii="Arial" w:hAnsi="Arial" w:cs="Arial"/>
                <w:szCs w:val="24"/>
              </w:rPr>
            </w:pPr>
          </w:p>
          <w:p w:rsidR="00D45B44" w:rsidRDefault="00D45B44" w:rsidP="008C182C">
            <w:pPr>
              <w:jc w:val="both"/>
              <w:rPr>
                <w:rFonts w:ascii="Arial" w:hAnsi="Arial" w:cs="Arial"/>
                <w:szCs w:val="24"/>
              </w:rPr>
            </w:pPr>
          </w:p>
          <w:p w:rsidR="00D45B44" w:rsidRPr="00220F48" w:rsidRDefault="00D45B44" w:rsidP="008C182C">
            <w:pPr>
              <w:jc w:val="both"/>
              <w:rPr>
                <w:rFonts w:ascii="Arial" w:hAnsi="Arial" w:cs="Arial"/>
                <w:szCs w:val="24"/>
              </w:rPr>
            </w:pPr>
          </w:p>
          <w:p w:rsidR="006646C7" w:rsidRPr="00220F48" w:rsidRDefault="006646C7" w:rsidP="008C182C">
            <w:pPr>
              <w:jc w:val="both"/>
              <w:rPr>
                <w:rFonts w:ascii="Arial" w:hAnsi="Arial" w:cs="Arial"/>
                <w:szCs w:val="24"/>
              </w:rPr>
            </w:pPr>
          </w:p>
        </w:tc>
      </w:tr>
      <w:tr w:rsidR="00F82C4B" w:rsidRPr="00BC7C84" w:rsidTr="00D14A3B">
        <w:trPr>
          <w:trHeight w:val="488"/>
        </w:trPr>
        <w:tc>
          <w:tcPr>
            <w:tcW w:w="817" w:type="dxa"/>
          </w:tcPr>
          <w:p w:rsidR="00F82C4B" w:rsidRPr="00BC7C84" w:rsidRDefault="00F82C4B" w:rsidP="00E26183">
            <w:pPr>
              <w:autoSpaceDE w:val="0"/>
              <w:autoSpaceDN w:val="0"/>
              <w:adjustRightInd w:val="0"/>
              <w:rPr>
                <w:rFonts w:ascii="Arial" w:hAnsi="Arial" w:cs="Arial"/>
                <w:b/>
                <w:szCs w:val="24"/>
              </w:rPr>
            </w:pPr>
            <w:r w:rsidRPr="00BC7C84">
              <w:rPr>
                <w:rFonts w:ascii="Arial" w:hAnsi="Arial" w:cs="Arial"/>
                <w:b/>
                <w:szCs w:val="24"/>
              </w:rPr>
              <w:t>4.</w:t>
            </w:r>
          </w:p>
        </w:tc>
        <w:tc>
          <w:tcPr>
            <w:tcW w:w="8505" w:type="dxa"/>
          </w:tcPr>
          <w:p w:rsidR="00F82C4B" w:rsidRPr="00BC7C84" w:rsidRDefault="003C27C9" w:rsidP="00E26183">
            <w:pPr>
              <w:autoSpaceDE w:val="0"/>
              <w:autoSpaceDN w:val="0"/>
              <w:adjustRightInd w:val="0"/>
              <w:jc w:val="both"/>
              <w:rPr>
                <w:rFonts w:ascii="Arial" w:hAnsi="Arial" w:cs="Arial"/>
                <w:b/>
                <w:szCs w:val="24"/>
              </w:rPr>
            </w:pPr>
            <w:r w:rsidRPr="00BC7C84">
              <w:rPr>
                <w:rFonts w:ascii="Arial" w:hAnsi="Arial" w:cs="Arial"/>
                <w:b/>
                <w:szCs w:val="24"/>
              </w:rPr>
              <w:t>Delivery of Business O</w:t>
            </w:r>
            <w:r w:rsidR="00F82C4B" w:rsidRPr="00BC7C84">
              <w:rPr>
                <w:rFonts w:ascii="Arial" w:hAnsi="Arial" w:cs="Arial"/>
                <w:b/>
                <w:szCs w:val="24"/>
              </w:rPr>
              <w:t>utcome</w:t>
            </w:r>
            <w:r w:rsidR="00CB0927" w:rsidRPr="00BC7C84">
              <w:rPr>
                <w:rFonts w:ascii="Arial" w:hAnsi="Arial" w:cs="Arial"/>
                <w:b/>
                <w:szCs w:val="24"/>
              </w:rPr>
              <w:t>s</w:t>
            </w:r>
          </w:p>
        </w:tc>
      </w:tr>
      <w:tr w:rsidR="00F82C4B" w:rsidRPr="00BC7C84" w:rsidTr="00D14A3B">
        <w:tc>
          <w:tcPr>
            <w:tcW w:w="817" w:type="dxa"/>
          </w:tcPr>
          <w:p w:rsidR="00F82C4B" w:rsidRPr="00BC7C84" w:rsidRDefault="00F82C4B" w:rsidP="00E26183">
            <w:pPr>
              <w:autoSpaceDE w:val="0"/>
              <w:autoSpaceDN w:val="0"/>
              <w:adjustRightInd w:val="0"/>
              <w:rPr>
                <w:rFonts w:ascii="Arial" w:hAnsi="Arial" w:cs="Arial"/>
                <w:szCs w:val="24"/>
              </w:rPr>
            </w:pPr>
            <w:r w:rsidRPr="00BC7C84">
              <w:rPr>
                <w:rFonts w:ascii="Arial" w:hAnsi="Arial" w:cs="Arial"/>
                <w:szCs w:val="24"/>
              </w:rPr>
              <w:t>4.1</w:t>
            </w:r>
          </w:p>
        </w:tc>
        <w:tc>
          <w:tcPr>
            <w:tcW w:w="8505" w:type="dxa"/>
          </w:tcPr>
          <w:p w:rsidR="00F82C4B" w:rsidRPr="00BC7C84" w:rsidRDefault="00F82C4B" w:rsidP="00E26183">
            <w:pPr>
              <w:autoSpaceDE w:val="0"/>
              <w:autoSpaceDN w:val="0"/>
              <w:adjustRightInd w:val="0"/>
              <w:jc w:val="both"/>
              <w:rPr>
                <w:rFonts w:ascii="Arial" w:hAnsi="Arial" w:cs="Arial"/>
                <w:szCs w:val="24"/>
              </w:rPr>
            </w:pPr>
            <w:r w:rsidRPr="00BC7C84">
              <w:rPr>
                <w:rFonts w:ascii="Arial" w:hAnsi="Arial" w:cs="Arial"/>
                <w:szCs w:val="24"/>
              </w:rPr>
              <w:t xml:space="preserve">The </w:t>
            </w:r>
            <w:r w:rsidR="00817E0F">
              <w:rPr>
                <w:rFonts w:ascii="Arial" w:hAnsi="Arial" w:cs="Arial"/>
                <w:szCs w:val="24"/>
              </w:rPr>
              <w:t xml:space="preserve">current HLH </w:t>
            </w:r>
            <w:r w:rsidRPr="00BC7C84">
              <w:rPr>
                <w:rFonts w:ascii="Arial" w:hAnsi="Arial" w:cs="Arial"/>
                <w:szCs w:val="24"/>
              </w:rPr>
              <w:t>Business Plan</w:t>
            </w:r>
            <w:r w:rsidR="00817E0F">
              <w:rPr>
                <w:rFonts w:ascii="Arial" w:hAnsi="Arial" w:cs="Arial"/>
                <w:szCs w:val="24"/>
              </w:rPr>
              <w:t xml:space="preserve"> 2015-19</w:t>
            </w:r>
            <w:r w:rsidRPr="00BC7C84">
              <w:rPr>
                <w:rFonts w:ascii="Arial" w:hAnsi="Arial" w:cs="Arial"/>
                <w:szCs w:val="24"/>
              </w:rPr>
              <w:t xml:space="preserve"> identifie</w:t>
            </w:r>
            <w:r w:rsidR="00817E0F">
              <w:rPr>
                <w:rFonts w:ascii="Arial" w:hAnsi="Arial" w:cs="Arial"/>
                <w:szCs w:val="24"/>
              </w:rPr>
              <w:t>s</w:t>
            </w:r>
            <w:r w:rsidRPr="00BC7C84">
              <w:rPr>
                <w:rFonts w:ascii="Arial" w:hAnsi="Arial" w:cs="Arial"/>
                <w:szCs w:val="24"/>
              </w:rPr>
              <w:t xml:space="preserve"> </w:t>
            </w:r>
            <w:r w:rsidR="00D45B44">
              <w:rPr>
                <w:rFonts w:ascii="Arial" w:hAnsi="Arial" w:cs="Arial"/>
                <w:szCs w:val="24"/>
              </w:rPr>
              <w:t>8</w:t>
            </w:r>
            <w:r w:rsidRPr="00BC7C84">
              <w:rPr>
                <w:rFonts w:ascii="Arial" w:hAnsi="Arial" w:cs="Arial"/>
                <w:szCs w:val="24"/>
              </w:rPr>
              <w:t xml:space="preserve"> business outco</w:t>
            </w:r>
            <w:r w:rsidR="00DF031A" w:rsidRPr="00BC7C84">
              <w:rPr>
                <w:rFonts w:ascii="Arial" w:hAnsi="Arial" w:cs="Arial"/>
                <w:szCs w:val="24"/>
              </w:rPr>
              <w:t xml:space="preserve">mes and the approach which the </w:t>
            </w:r>
            <w:r w:rsidR="00C2785E">
              <w:rPr>
                <w:rFonts w:ascii="Arial" w:hAnsi="Arial" w:cs="Arial"/>
                <w:szCs w:val="24"/>
              </w:rPr>
              <w:t>charity</w:t>
            </w:r>
            <w:r w:rsidRPr="00BC7C84">
              <w:rPr>
                <w:rFonts w:ascii="Arial" w:hAnsi="Arial" w:cs="Arial"/>
                <w:szCs w:val="24"/>
              </w:rPr>
              <w:t xml:space="preserve"> take</w:t>
            </w:r>
            <w:r w:rsidR="00817E0F">
              <w:rPr>
                <w:rFonts w:ascii="Arial" w:hAnsi="Arial" w:cs="Arial"/>
                <w:szCs w:val="24"/>
              </w:rPr>
              <w:t>s</w:t>
            </w:r>
            <w:r w:rsidRPr="00BC7C84">
              <w:rPr>
                <w:rFonts w:ascii="Arial" w:hAnsi="Arial" w:cs="Arial"/>
                <w:szCs w:val="24"/>
              </w:rPr>
              <w:t xml:space="preserve"> to deliver them. </w:t>
            </w:r>
            <w:r w:rsidR="008A3204">
              <w:rPr>
                <w:rFonts w:ascii="Arial" w:hAnsi="Arial" w:cs="Arial"/>
                <w:szCs w:val="24"/>
              </w:rPr>
              <w:t>The r</w:t>
            </w:r>
            <w:r w:rsidR="00817E0F">
              <w:rPr>
                <w:rFonts w:ascii="Arial" w:hAnsi="Arial" w:cs="Arial"/>
                <w:szCs w:val="24"/>
              </w:rPr>
              <w:t xml:space="preserve">esultant </w:t>
            </w:r>
            <w:r w:rsidR="008A3204">
              <w:rPr>
                <w:rFonts w:ascii="Arial" w:hAnsi="Arial" w:cs="Arial"/>
                <w:szCs w:val="24"/>
              </w:rPr>
              <w:lastRenderedPageBreak/>
              <w:t>Operational P</w:t>
            </w:r>
            <w:r w:rsidRPr="00BC7C84">
              <w:rPr>
                <w:rFonts w:ascii="Arial" w:hAnsi="Arial" w:cs="Arial"/>
                <w:szCs w:val="24"/>
              </w:rPr>
              <w:t>lans for each of t</w:t>
            </w:r>
            <w:r w:rsidR="00161B92" w:rsidRPr="00BC7C84">
              <w:rPr>
                <w:rFonts w:ascii="Arial" w:hAnsi="Arial" w:cs="Arial"/>
                <w:szCs w:val="24"/>
              </w:rPr>
              <w:t xml:space="preserve">he </w:t>
            </w:r>
            <w:r w:rsidR="00D45B44">
              <w:rPr>
                <w:rFonts w:ascii="Arial" w:hAnsi="Arial" w:cs="Arial"/>
                <w:szCs w:val="24"/>
              </w:rPr>
              <w:t>9</w:t>
            </w:r>
            <w:r w:rsidR="00161B92" w:rsidRPr="00BC7C84">
              <w:rPr>
                <w:rFonts w:ascii="Arial" w:hAnsi="Arial" w:cs="Arial"/>
                <w:szCs w:val="24"/>
              </w:rPr>
              <w:t xml:space="preserve"> HLH areas of work </w:t>
            </w:r>
            <w:r w:rsidRPr="00BC7C84">
              <w:rPr>
                <w:rFonts w:ascii="Arial" w:hAnsi="Arial" w:cs="Arial"/>
                <w:szCs w:val="24"/>
              </w:rPr>
              <w:t xml:space="preserve">are RAG rated every quarter. </w:t>
            </w:r>
          </w:p>
          <w:p w:rsidR="00F82C4B" w:rsidRPr="00BC7C84" w:rsidRDefault="00F82C4B" w:rsidP="00E26183">
            <w:pPr>
              <w:autoSpaceDE w:val="0"/>
              <w:autoSpaceDN w:val="0"/>
              <w:adjustRightInd w:val="0"/>
              <w:jc w:val="both"/>
              <w:rPr>
                <w:rFonts w:ascii="Arial" w:hAnsi="Arial" w:cs="Arial"/>
                <w:szCs w:val="24"/>
              </w:rPr>
            </w:pPr>
          </w:p>
        </w:tc>
      </w:tr>
      <w:tr w:rsidR="00B7589A" w:rsidRPr="00B7589A" w:rsidTr="00D14A3B">
        <w:tc>
          <w:tcPr>
            <w:tcW w:w="817" w:type="dxa"/>
          </w:tcPr>
          <w:p w:rsidR="00F82C4B" w:rsidRPr="00B7589A" w:rsidRDefault="00F82C4B" w:rsidP="00E26183">
            <w:pPr>
              <w:autoSpaceDE w:val="0"/>
              <w:autoSpaceDN w:val="0"/>
              <w:adjustRightInd w:val="0"/>
              <w:rPr>
                <w:rFonts w:ascii="Arial" w:hAnsi="Arial" w:cs="Arial"/>
                <w:szCs w:val="24"/>
              </w:rPr>
            </w:pPr>
            <w:r w:rsidRPr="00B7589A">
              <w:rPr>
                <w:rFonts w:ascii="Arial" w:hAnsi="Arial" w:cs="Arial"/>
                <w:szCs w:val="24"/>
              </w:rPr>
              <w:lastRenderedPageBreak/>
              <w:t>4.2</w:t>
            </w:r>
          </w:p>
        </w:tc>
        <w:tc>
          <w:tcPr>
            <w:tcW w:w="8505" w:type="dxa"/>
          </w:tcPr>
          <w:p w:rsidR="00F82C4B" w:rsidRPr="00B7589A" w:rsidRDefault="00F82C4B" w:rsidP="00E26183">
            <w:pPr>
              <w:autoSpaceDE w:val="0"/>
              <w:autoSpaceDN w:val="0"/>
              <w:adjustRightInd w:val="0"/>
              <w:jc w:val="both"/>
              <w:rPr>
                <w:rFonts w:ascii="Arial" w:hAnsi="Arial" w:cs="Arial"/>
                <w:szCs w:val="24"/>
              </w:rPr>
            </w:pPr>
            <w:r w:rsidRPr="00B7589A">
              <w:rPr>
                <w:rFonts w:ascii="Arial" w:hAnsi="Arial" w:cs="Arial"/>
                <w:szCs w:val="24"/>
              </w:rPr>
              <w:t>The RAG ratings of the operational plans has i</w:t>
            </w:r>
            <w:r w:rsidR="00771747" w:rsidRPr="00B7589A">
              <w:rPr>
                <w:rFonts w:ascii="Arial" w:hAnsi="Arial" w:cs="Arial"/>
                <w:szCs w:val="24"/>
              </w:rPr>
              <w:t>dentified that delivery of the Business P</w:t>
            </w:r>
            <w:r w:rsidRPr="00B7589A">
              <w:rPr>
                <w:rFonts w:ascii="Arial" w:hAnsi="Arial" w:cs="Arial"/>
                <w:szCs w:val="24"/>
              </w:rPr>
              <w:t xml:space="preserve">lan is on target. </w:t>
            </w:r>
            <w:r w:rsidR="007B125E" w:rsidRPr="00B7589A">
              <w:rPr>
                <w:rFonts w:ascii="Arial" w:hAnsi="Arial" w:cs="Arial"/>
                <w:szCs w:val="24"/>
              </w:rPr>
              <w:t>Five</w:t>
            </w:r>
            <w:r w:rsidR="009B699A" w:rsidRPr="00B7589A">
              <w:rPr>
                <w:rFonts w:ascii="Arial" w:hAnsi="Arial" w:cs="Arial"/>
                <w:szCs w:val="24"/>
              </w:rPr>
              <w:t xml:space="preserve"> </w:t>
            </w:r>
            <w:r w:rsidR="000B4840" w:rsidRPr="00B7589A">
              <w:rPr>
                <w:rFonts w:ascii="Arial" w:hAnsi="Arial" w:cs="Arial"/>
                <w:szCs w:val="24"/>
              </w:rPr>
              <w:t xml:space="preserve">of the </w:t>
            </w:r>
            <w:r w:rsidR="00D45B44">
              <w:rPr>
                <w:rFonts w:ascii="Arial" w:hAnsi="Arial" w:cs="Arial"/>
                <w:szCs w:val="24"/>
              </w:rPr>
              <w:t>9</w:t>
            </w:r>
            <w:r w:rsidR="000B4840" w:rsidRPr="00B7589A">
              <w:rPr>
                <w:rFonts w:ascii="Arial" w:hAnsi="Arial" w:cs="Arial"/>
                <w:szCs w:val="24"/>
              </w:rPr>
              <w:t xml:space="preserve"> areas of HLH work RAG rated </w:t>
            </w:r>
            <w:r w:rsidRPr="00B7589A">
              <w:rPr>
                <w:rFonts w:ascii="Arial" w:hAnsi="Arial" w:cs="Arial"/>
                <w:szCs w:val="24"/>
              </w:rPr>
              <w:t>all of the actions “green – on target”</w:t>
            </w:r>
            <w:r w:rsidR="009B699A" w:rsidRPr="00B7589A">
              <w:rPr>
                <w:rFonts w:ascii="Arial" w:hAnsi="Arial" w:cs="Arial"/>
                <w:szCs w:val="24"/>
              </w:rPr>
              <w:t xml:space="preserve"> or complete</w:t>
            </w:r>
            <w:r w:rsidR="000B4840" w:rsidRPr="00B7589A">
              <w:rPr>
                <w:rFonts w:ascii="Arial" w:hAnsi="Arial" w:cs="Arial"/>
                <w:szCs w:val="24"/>
              </w:rPr>
              <w:t xml:space="preserve">; </w:t>
            </w:r>
            <w:r w:rsidR="00D45B44">
              <w:rPr>
                <w:rFonts w:ascii="Arial" w:hAnsi="Arial" w:cs="Arial"/>
                <w:szCs w:val="24"/>
              </w:rPr>
              <w:t>2</w:t>
            </w:r>
            <w:r w:rsidR="00161B92" w:rsidRPr="00B7589A">
              <w:rPr>
                <w:rFonts w:ascii="Arial" w:hAnsi="Arial" w:cs="Arial"/>
                <w:szCs w:val="24"/>
              </w:rPr>
              <w:t xml:space="preserve"> area</w:t>
            </w:r>
            <w:r w:rsidR="00853F17" w:rsidRPr="00B7589A">
              <w:rPr>
                <w:rFonts w:ascii="Arial" w:hAnsi="Arial" w:cs="Arial"/>
                <w:szCs w:val="24"/>
              </w:rPr>
              <w:t>s</w:t>
            </w:r>
            <w:r w:rsidR="009B699A" w:rsidRPr="00B7589A">
              <w:rPr>
                <w:rFonts w:ascii="Arial" w:hAnsi="Arial" w:cs="Arial"/>
                <w:szCs w:val="24"/>
              </w:rPr>
              <w:t xml:space="preserve"> of </w:t>
            </w:r>
            <w:r w:rsidR="000B4840" w:rsidRPr="00B7589A">
              <w:rPr>
                <w:rFonts w:ascii="Arial" w:hAnsi="Arial" w:cs="Arial"/>
                <w:szCs w:val="24"/>
              </w:rPr>
              <w:t xml:space="preserve">work RAG rated </w:t>
            </w:r>
            <w:r w:rsidR="00D45B44">
              <w:rPr>
                <w:rFonts w:ascii="Arial" w:hAnsi="Arial" w:cs="Arial"/>
                <w:szCs w:val="24"/>
              </w:rPr>
              <w:t>2</w:t>
            </w:r>
            <w:r w:rsidRPr="00B7589A">
              <w:rPr>
                <w:rFonts w:ascii="Arial" w:hAnsi="Arial" w:cs="Arial"/>
                <w:szCs w:val="24"/>
              </w:rPr>
              <w:t xml:space="preserve"> action</w:t>
            </w:r>
            <w:r w:rsidR="00853F17" w:rsidRPr="00B7589A">
              <w:rPr>
                <w:rFonts w:ascii="Arial" w:hAnsi="Arial" w:cs="Arial"/>
                <w:szCs w:val="24"/>
              </w:rPr>
              <w:t>s</w:t>
            </w:r>
            <w:r w:rsidRPr="00B7589A">
              <w:rPr>
                <w:rFonts w:ascii="Arial" w:hAnsi="Arial" w:cs="Arial"/>
                <w:szCs w:val="24"/>
              </w:rPr>
              <w:t xml:space="preserve"> </w:t>
            </w:r>
            <w:r w:rsidR="000B4840" w:rsidRPr="00B7589A">
              <w:rPr>
                <w:rFonts w:ascii="Arial" w:hAnsi="Arial" w:cs="Arial"/>
                <w:szCs w:val="24"/>
              </w:rPr>
              <w:t>as “amber – some slippage”</w:t>
            </w:r>
            <w:r w:rsidR="00887813" w:rsidRPr="00B7589A">
              <w:rPr>
                <w:rFonts w:ascii="Arial" w:hAnsi="Arial" w:cs="Arial"/>
                <w:szCs w:val="24"/>
              </w:rPr>
              <w:t>;</w:t>
            </w:r>
            <w:r w:rsidR="00853F17" w:rsidRPr="00B7589A">
              <w:rPr>
                <w:rFonts w:ascii="Arial" w:hAnsi="Arial" w:cs="Arial"/>
                <w:szCs w:val="24"/>
              </w:rPr>
              <w:t xml:space="preserve"> and</w:t>
            </w:r>
            <w:r w:rsidR="000B4840" w:rsidRPr="00B7589A">
              <w:rPr>
                <w:rFonts w:ascii="Arial" w:hAnsi="Arial" w:cs="Arial"/>
                <w:szCs w:val="24"/>
              </w:rPr>
              <w:t xml:space="preserve"> </w:t>
            </w:r>
            <w:r w:rsidR="00422819">
              <w:rPr>
                <w:rFonts w:ascii="Arial" w:hAnsi="Arial" w:cs="Arial"/>
                <w:szCs w:val="24"/>
              </w:rPr>
              <w:t xml:space="preserve">another </w:t>
            </w:r>
            <w:r w:rsidR="00D45B44">
              <w:rPr>
                <w:rFonts w:ascii="Arial" w:hAnsi="Arial" w:cs="Arial"/>
                <w:szCs w:val="24"/>
              </w:rPr>
              <w:t>2</w:t>
            </w:r>
            <w:r w:rsidR="004076B3" w:rsidRPr="00B7589A">
              <w:rPr>
                <w:rFonts w:ascii="Arial" w:hAnsi="Arial" w:cs="Arial"/>
                <w:szCs w:val="24"/>
              </w:rPr>
              <w:t xml:space="preserve"> </w:t>
            </w:r>
            <w:r w:rsidRPr="00B7589A">
              <w:rPr>
                <w:rFonts w:ascii="Arial" w:hAnsi="Arial" w:cs="Arial"/>
                <w:szCs w:val="24"/>
              </w:rPr>
              <w:t>area</w:t>
            </w:r>
            <w:r w:rsidR="00853F17" w:rsidRPr="00B7589A">
              <w:rPr>
                <w:rFonts w:ascii="Arial" w:hAnsi="Arial" w:cs="Arial"/>
                <w:szCs w:val="24"/>
              </w:rPr>
              <w:t>s</w:t>
            </w:r>
            <w:r w:rsidRPr="00B7589A">
              <w:rPr>
                <w:rFonts w:ascii="Arial" w:hAnsi="Arial" w:cs="Arial"/>
                <w:szCs w:val="24"/>
              </w:rPr>
              <w:t xml:space="preserve"> of work</w:t>
            </w:r>
            <w:r w:rsidR="00853F17" w:rsidRPr="00B7589A">
              <w:rPr>
                <w:rFonts w:ascii="Arial" w:hAnsi="Arial" w:cs="Arial"/>
                <w:szCs w:val="24"/>
              </w:rPr>
              <w:t xml:space="preserve"> RAG rated </w:t>
            </w:r>
            <w:r w:rsidR="00D45B44">
              <w:rPr>
                <w:rFonts w:ascii="Arial" w:hAnsi="Arial" w:cs="Arial"/>
                <w:szCs w:val="24"/>
              </w:rPr>
              <w:t>4</w:t>
            </w:r>
            <w:r w:rsidR="000B4840" w:rsidRPr="00B7589A">
              <w:rPr>
                <w:rFonts w:ascii="Arial" w:hAnsi="Arial" w:cs="Arial"/>
                <w:szCs w:val="24"/>
              </w:rPr>
              <w:t xml:space="preserve"> actions as </w:t>
            </w:r>
            <w:r w:rsidR="00DF031A" w:rsidRPr="00B7589A">
              <w:rPr>
                <w:rFonts w:ascii="Arial" w:hAnsi="Arial" w:cs="Arial"/>
                <w:szCs w:val="24"/>
              </w:rPr>
              <w:t>“amber - some slippage”</w:t>
            </w:r>
            <w:r w:rsidR="00853F17" w:rsidRPr="00B7589A">
              <w:rPr>
                <w:rFonts w:ascii="Arial" w:hAnsi="Arial" w:cs="Arial"/>
                <w:szCs w:val="24"/>
              </w:rPr>
              <w:t>.</w:t>
            </w:r>
            <w:r w:rsidR="00DF031A" w:rsidRPr="00B7589A">
              <w:rPr>
                <w:rFonts w:ascii="Arial" w:hAnsi="Arial" w:cs="Arial"/>
                <w:szCs w:val="24"/>
              </w:rPr>
              <w:t xml:space="preserve"> </w:t>
            </w:r>
            <w:r w:rsidR="00422819">
              <w:rPr>
                <w:rFonts w:ascii="Arial" w:hAnsi="Arial" w:cs="Arial"/>
                <w:szCs w:val="24"/>
              </w:rPr>
              <w:t>Directors have</w:t>
            </w:r>
            <w:r w:rsidRPr="00B7589A">
              <w:rPr>
                <w:rFonts w:ascii="Arial" w:hAnsi="Arial" w:cs="Arial"/>
                <w:szCs w:val="24"/>
              </w:rPr>
              <w:t xml:space="preserve"> agreed that reporting on the delivery of the business outcomes would be by exception (i.e. reporting where managers had RAG rated the actions “red – no significant progress”) and there have been no actions which have been RAG rated “red”</w:t>
            </w:r>
            <w:r w:rsidR="00161B92" w:rsidRPr="00B7589A">
              <w:rPr>
                <w:rFonts w:ascii="Arial" w:hAnsi="Arial" w:cs="Arial"/>
                <w:szCs w:val="24"/>
              </w:rPr>
              <w:t xml:space="preserve"> in quarter</w:t>
            </w:r>
            <w:r w:rsidR="00887813" w:rsidRPr="00B7589A">
              <w:rPr>
                <w:rFonts w:ascii="Arial" w:hAnsi="Arial" w:cs="Arial"/>
                <w:szCs w:val="24"/>
              </w:rPr>
              <w:t xml:space="preserve"> </w:t>
            </w:r>
            <w:r w:rsidR="00650CD3" w:rsidRPr="00B7589A">
              <w:rPr>
                <w:rFonts w:ascii="Arial" w:hAnsi="Arial" w:cs="Arial"/>
                <w:szCs w:val="24"/>
              </w:rPr>
              <w:t>four</w:t>
            </w:r>
            <w:r w:rsidR="00887813" w:rsidRPr="00B7589A">
              <w:rPr>
                <w:rFonts w:ascii="Arial" w:hAnsi="Arial" w:cs="Arial"/>
                <w:szCs w:val="24"/>
              </w:rPr>
              <w:t xml:space="preserve"> 201</w:t>
            </w:r>
            <w:r w:rsidR="007B125E" w:rsidRPr="00B7589A">
              <w:rPr>
                <w:rFonts w:ascii="Arial" w:hAnsi="Arial" w:cs="Arial"/>
                <w:szCs w:val="24"/>
              </w:rPr>
              <w:t>7</w:t>
            </w:r>
            <w:r w:rsidR="00887813" w:rsidRPr="00B7589A">
              <w:rPr>
                <w:rFonts w:ascii="Arial" w:hAnsi="Arial" w:cs="Arial"/>
                <w:szCs w:val="24"/>
              </w:rPr>
              <w:t>/1</w:t>
            </w:r>
            <w:r w:rsidR="007B125E" w:rsidRPr="00B7589A">
              <w:rPr>
                <w:rFonts w:ascii="Arial" w:hAnsi="Arial" w:cs="Arial"/>
                <w:szCs w:val="24"/>
              </w:rPr>
              <w:t>8</w:t>
            </w:r>
            <w:r w:rsidRPr="00B7589A">
              <w:rPr>
                <w:rFonts w:ascii="Arial" w:hAnsi="Arial" w:cs="Arial"/>
                <w:szCs w:val="24"/>
              </w:rPr>
              <w:t xml:space="preserve">. </w:t>
            </w:r>
          </w:p>
          <w:p w:rsidR="00F82C4B" w:rsidRPr="00B7589A" w:rsidRDefault="00F82C4B" w:rsidP="00E26183">
            <w:pPr>
              <w:autoSpaceDE w:val="0"/>
              <w:autoSpaceDN w:val="0"/>
              <w:adjustRightInd w:val="0"/>
              <w:jc w:val="both"/>
              <w:rPr>
                <w:rFonts w:ascii="Arial" w:hAnsi="Arial" w:cs="Arial"/>
                <w:szCs w:val="24"/>
              </w:rPr>
            </w:pPr>
          </w:p>
        </w:tc>
      </w:tr>
      <w:tr w:rsidR="004F5938" w:rsidRPr="00BC7C84" w:rsidTr="00D14A3B">
        <w:tc>
          <w:tcPr>
            <w:tcW w:w="817" w:type="dxa"/>
          </w:tcPr>
          <w:p w:rsidR="004F5938" w:rsidRPr="00BC7C84" w:rsidRDefault="004F5938" w:rsidP="00E26183">
            <w:pPr>
              <w:autoSpaceDE w:val="0"/>
              <w:autoSpaceDN w:val="0"/>
              <w:adjustRightInd w:val="0"/>
              <w:rPr>
                <w:rFonts w:ascii="Arial" w:hAnsi="Arial" w:cs="Arial"/>
                <w:b/>
                <w:szCs w:val="24"/>
              </w:rPr>
            </w:pPr>
            <w:r w:rsidRPr="00BC7C84">
              <w:rPr>
                <w:rFonts w:ascii="Arial" w:hAnsi="Arial" w:cs="Arial"/>
                <w:b/>
                <w:szCs w:val="24"/>
              </w:rPr>
              <w:t>5.</w:t>
            </w:r>
          </w:p>
        </w:tc>
        <w:tc>
          <w:tcPr>
            <w:tcW w:w="8505" w:type="dxa"/>
          </w:tcPr>
          <w:p w:rsidR="00304B85" w:rsidRPr="00BC7C84" w:rsidRDefault="00304B85" w:rsidP="00E26183">
            <w:pPr>
              <w:autoSpaceDE w:val="0"/>
              <w:autoSpaceDN w:val="0"/>
              <w:adjustRightInd w:val="0"/>
              <w:jc w:val="both"/>
              <w:rPr>
                <w:rFonts w:ascii="Arial" w:hAnsi="Arial" w:cs="Arial"/>
                <w:b/>
                <w:szCs w:val="24"/>
              </w:rPr>
            </w:pPr>
            <w:r w:rsidRPr="00BC7C84">
              <w:rPr>
                <w:rFonts w:ascii="Arial" w:hAnsi="Arial" w:cs="Arial"/>
                <w:b/>
                <w:szCs w:val="24"/>
              </w:rPr>
              <w:t>Performance Indicator</w:t>
            </w:r>
            <w:r w:rsidR="00F53C64">
              <w:rPr>
                <w:rFonts w:ascii="Arial" w:hAnsi="Arial" w:cs="Arial"/>
                <w:b/>
                <w:szCs w:val="24"/>
              </w:rPr>
              <w:t>s</w:t>
            </w:r>
            <w:r w:rsidRPr="00BC7C84">
              <w:rPr>
                <w:rFonts w:ascii="Arial" w:hAnsi="Arial" w:cs="Arial"/>
                <w:b/>
                <w:szCs w:val="24"/>
              </w:rPr>
              <w:t xml:space="preserve"> for More Detailed Consideration</w:t>
            </w:r>
          </w:p>
          <w:p w:rsidR="004F5938" w:rsidRPr="00BC7C84" w:rsidRDefault="004F5938" w:rsidP="00E26183">
            <w:pPr>
              <w:autoSpaceDE w:val="0"/>
              <w:autoSpaceDN w:val="0"/>
              <w:adjustRightInd w:val="0"/>
              <w:jc w:val="both"/>
              <w:rPr>
                <w:rFonts w:ascii="Arial" w:hAnsi="Arial" w:cs="Arial"/>
                <w:b/>
                <w:szCs w:val="24"/>
              </w:rPr>
            </w:pPr>
          </w:p>
        </w:tc>
      </w:tr>
      <w:tr w:rsidR="00004173" w:rsidRPr="0045318B" w:rsidTr="00D14A3B">
        <w:tc>
          <w:tcPr>
            <w:tcW w:w="817" w:type="dxa"/>
          </w:tcPr>
          <w:p w:rsidR="00BC7C84" w:rsidRPr="0045318B" w:rsidRDefault="00BC7C84" w:rsidP="00E26183">
            <w:pPr>
              <w:autoSpaceDE w:val="0"/>
              <w:autoSpaceDN w:val="0"/>
              <w:adjustRightInd w:val="0"/>
              <w:rPr>
                <w:rFonts w:ascii="Arial" w:hAnsi="Arial" w:cs="Arial"/>
                <w:szCs w:val="24"/>
              </w:rPr>
            </w:pPr>
            <w:r w:rsidRPr="0045318B">
              <w:rPr>
                <w:rFonts w:ascii="Arial" w:hAnsi="Arial" w:cs="Arial"/>
                <w:szCs w:val="24"/>
              </w:rPr>
              <w:t>5.1</w:t>
            </w:r>
          </w:p>
        </w:tc>
        <w:tc>
          <w:tcPr>
            <w:tcW w:w="8505" w:type="dxa"/>
          </w:tcPr>
          <w:p w:rsidR="006652FE" w:rsidRPr="0045318B" w:rsidRDefault="00985E50" w:rsidP="006E6B5B">
            <w:pPr>
              <w:pStyle w:val="BodyText1"/>
              <w:spacing w:after="0" w:line="240" w:lineRule="auto"/>
              <w:jc w:val="both"/>
              <w:rPr>
                <w:rFonts w:cs="Arial"/>
                <w:sz w:val="24"/>
              </w:rPr>
            </w:pPr>
            <w:r w:rsidRPr="0045318B">
              <w:rPr>
                <w:rFonts w:cs="Arial"/>
                <w:sz w:val="24"/>
              </w:rPr>
              <w:t>The performance indicator</w:t>
            </w:r>
            <w:r w:rsidR="006652FE" w:rsidRPr="0045318B">
              <w:rPr>
                <w:rFonts w:cs="Arial"/>
                <w:sz w:val="24"/>
              </w:rPr>
              <w:t>s</w:t>
            </w:r>
            <w:r w:rsidR="00BC7C84" w:rsidRPr="0045318B">
              <w:rPr>
                <w:rFonts w:cs="Arial"/>
                <w:sz w:val="24"/>
              </w:rPr>
              <w:t xml:space="preserve"> scheduled for more detailed consideration in this report </w:t>
            </w:r>
            <w:r w:rsidR="006652FE" w:rsidRPr="0045318B">
              <w:rPr>
                <w:rFonts w:cs="Arial"/>
                <w:sz w:val="24"/>
              </w:rPr>
              <w:t>are:</w:t>
            </w:r>
          </w:p>
          <w:p w:rsidR="006E6B5B" w:rsidRPr="0045318B" w:rsidRDefault="006652FE" w:rsidP="0047778C">
            <w:pPr>
              <w:pStyle w:val="BodyText1"/>
              <w:numPr>
                <w:ilvl w:val="0"/>
                <w:numId w:val="39"/>
              </w:numPr>
              <w:spacing w:after="0" w:line="240" w:lineRule="auto"/>
              <w:jc w:val="both"/>
              <w:rPr>
                <w:rFonts w:eastAsia="Calibri" w:cs="Arial"/>
                <w:sz w:val="24"/>
              </w:rPr>
            </w:pPr>
            <w:r w:rsidRPr="0045318B">
              <w:rPr>
                <w:rFonts w:cs="Arial"/>
                <w:sz w:val="24"/>
              </w:rPr>
              <w:t xml:space="preserve">PI 4 - </w:t>
            </w:r>
            <w:r w:rsidRPr="0045318B">
              <w:rPr>
                <w:rFonts w:eastAsia="Calibri" w:cs="Arial"/>
                <w:sz w:val="24"/>
              </w:rPr>
              <w:t xml:space="preserve">Delivery of the Service Delivery Contract (SDC) with </w:t>
            </w:r>
            <w:proofErr w:type="gramStart"/>
            <w:r w:rsidR="00D169DF">
              <w:rPr>
                <w:rFonts w:eastAsia="Calibri" w:cs="Arial"/>
                <w:sz w:val="24"/>
              </w:rPr>
              <w:t>T</w:t>
            </w:r>
            <w:r w:rsidRPr="0045318B">
              <w:rPr>
                <w:rFonts w:eastAsia="Calibri" w:cs="Arial"/>
                <w:sz w:val="24"/>
              </w:rPr>
              <w:t>he</w:t>
            </w:r>
            <w:proofErr w:type="gramEnd"/>
            <w:r w:rsidRPr="0045318B">
              <w:rPr>
                <w:rFonts w:eastAsia="Calibri" w:cs="Arial"/>
                <w:sz w:val="24"/>
              </w:rPr>
              <w:t xml:space="preserve"> Highland Council (THC)</w:t>
            </w:r>
            <w:r w:rsidR="008248C8" w:rsidRPr="0045318B">
              <w:rPr>
                <w:rFonts w:eastAsia="Calibri" w:cs="Arial"/>
                <w:sz w:val="24"/>
              </w:rPr>
              <w:t>.</w:t>
            </w:r>
          </w:p>
          <w:p w:rsidR="0045318B" w:rsidRPr="0045318B" w:rsidRDefault="00AD1852" w:rsidP="0047778C">
            <w:pPr>
              <w:pStyle w:val="ListParagraph"/>
              <w:numPr>
                <w:ilvl w:val="0"/>
                <w:numId w:val="39"/>
              </w:numPr>
              <w:spacing w:after="0" w:line="240" w:lineRule="auto"/>
              <w:jc w:val="both"/>
              <w:rPr>
                <w:rFonts w:ascii="Arial" w:hAnsi="Arial" w:cs="Arial"/>
                <w:sz w:val="24"/>
                <w:szCs w:val="24"/>
              </w:rPr>
            </w:pPr>
            <w:r w:rsidRPr="0045318B">
              <w:rPr>
                <w:rFonts w:ascii="Arial" w:hAnsi="Arial" w:cs="Arial"/>
                <w:sz w:val="24"/>
                <w:szCs w:val="24"/>
              </w:rPr>
              <w:t>PI 8 -</w:t>
            </w:r>
            <w:r w:rsidR="006652FE" w:rsidRPr="0045318B">
              <w:rPr>
                <w:rFonts w:ascii="Arial" w:hAnsi="Arial" w:cs="Arial"/>
                <w:sz w:val="24"/>
                <w:szCs w:val="24"/>
              </w:rPr>
              <w:t xml:space="preserve"> </w:t>
            </w:r>
            <w:r w:rsidR="00893030" w:rsidRPr="0045318B">
              <w:rPr>
                <w:rFonts w:ascii="Arial" w:hAnsi="Arial" w:cs="Arial"/>
                <w:sz w:val="24"/>
                <w:szCs w:val="24"/>
              </w:rPr>
              <w:t>Customer Numbers</w:t>
            </w:r>
            <w:r w:rsidR="008248C8" w:rsidRPr="0045318B">
              <w:rPr>
                <w:rFonts w:ascii="Arial" w:hAnsi="Arial" w:cs="Arial"/>
                <w:sz w:val="24"/>
                <w:szCs w:val="24"/>
              </w:rPr>
              <w:t>.</w:t>
            </w:r>
          </w:p>
          <w:p w:rsidR="008248C8" w:rsidRPr="0045318B" w:rsidRDefault="00AD1852" w:rsidP="0047778C">
            <w:pPr>
              <w:pStyle w:val="ListParagraph"/>
              <w:numPr>
                <w:ilvl w:val="0"/>
                <w:numId w:val="39"/>
              </w:numPr>
              <w:spacing w:after="0" w:line="240" w:lineRule="auto"/>
              <w:jc w:val="both"/>
              <w:rPr>
                <w:rFonts w:ascii="Arial" w:hAnsi="Arial" w:cs="Arial"/>
                <w:sz w:val="24"/>
                <w:szCs w:val="24"/>
              </w:rPr>
            </w:pPr>
            <w:r w:rsidRPr="0045318B">
              <w:rPr>
                <w:rFonts w:ascii="Arial" w:hAnsi="Arial" w:cs="Arial"/>
                <w:sz w:val="24"/>
                <w:szCs w:val="24"/>
              </w:rPr>
              <w:t xml:space="preserve">PI 9 - </w:t>
            </w:r>
            <w:r w:rsidR="006652FE" w:rsidRPr="0045318B">
              <w:rPr>
                <w:rFonts w:ascii="Arial" w:hAnsi="Arial" w:cs="Arial"/>
                <w:sz w:val="24"/>
                <w:szCs w:val="24"/>
              </w:rPr>
              <w:t xml:space="preserve">Media clippings. </w:t>
            </w:r>
          </w:p>
          <w:p w:rsidR="0047778C" w:rsidRPr="0045318B" w:rsidRDefault="00AD1852" w:rsidP="0047778C">
            <w:pPr>
              <w:pStyle w:val="BodyText1"/>
              <w:numPr>
                <w:ilvl w:val="0"/>
                <w:numId w:val="39"/>
              </w:numPr>
              <w:spacing w:after="0" w:line="240" w:lineRule="auto"/>
              <w:jc w:val="both"/>
              <w:rPr>
                <w:rFonts w:eastAsia="Calibri" w:cs="Arial"/>
                <w:sz w:val="24"/>
              </w:rPr>
            </w:pPr>
            <w:r w:rsidRPr="0045318B">
              <w:rPr>
                <w:rFonts w:eastAsia="Calibri" w:cs="Arial"/>
                <w:sz w:val="24"/>
              </w:rPr>
              <w:t xml:space="preserve">PI 11 - </w:t>
            </w:r>
            <w:r w:rsidR="006652FE" w:rsidRPr="0045318B">
              <w:rPr>
                <w:rFonts w:eastAsia="Calibri" w:cs="Arial"/>
                <w:sz w:val="24"/>
              </w:rPr>
              <w:t xml:space="preserve">Health and safety audit. </w:t>
            </w:r>
          </w:p>
          <w:p w:rsidR="006652FE" w:rsidRPr="0045318B" w:rsidRDefault="00F53C64" w:rsidP="0047778C">
            <w:pPr>
              <w:pStyle w:val="BodyText1"/>
              <w:numPr>
                <w:ilvl w:val="0"/>
                <w:numId w:val="39"/>
              </w:numPr>
              <w:spacing w:after="0" w:line="240" w:lineRule="auto"/>
              <w:jc w:val="both"/>
              <w:rPr>
                <w:rFonts w:cs="Arial"/>
                <w:sz w:val="24"/>
              </w:rPr>
            </w:pPr>
            <w:r w:rsidRPr="0045318B">
              <w:rPr>
                <w:rFonts w:eastAsia="Calibri" w:cs="Arial"/>
                <w:sz w:val="24"/>
              </w:rPr>
              <w:t xml:space="preserve">PI 12 - </w:t>
            </w:r>
            <w:r w:rsidR="006652FE" w:rsidRPr="0045318B">
              <w:rPr>
                <w:rFonts w:eastAsia="Calibri" w:cs="Arial"/>
                <w:sz w:val="24"/>
              </w:rPr>
              <w:t>RIDDOR accidents/incidents.</w:t>
            </w:r>
          </w:p>
          <w:p w:rsidR="0047778C" w:rsidRPr="0045318B" w:rsidRDefault="0047778C" w:rsidP="0047778C">
            <w:pPr>
              <w:pStyle w:val="BodyText1"/>
              <w:spacing w:after="0" w:line="240" w:lineRule="auto"/>
              <w:ind w:left="720"/>
              <w:jc w:val="both"/>
              <w:rPr>
                <w:rFonts w:cs="Arial"/>
                <w:sz w:val="24"/>
              </w:rPr>
            </w:pPr>
          </w:p>
        </w:tc>
      </w:tr>
      <w:tr w:rsidR="00893030" w:rsidRPr="00893030" w:rsidTr="00D14A3B">
        <w:tc>
          <w:tcPr>
            <w:tcW w:w="817" w:type="dxa"/>
          </w:tcPr>
          <w:p w:rsidR="00BC7C84" w:rsidRPr="00893030" w:rsidRDefault="006652FE" w:rsidP="0045318B">
            <w:pPr>
              <w:autoSpaceDE w:val="0"/>
              <w:autoSpaceDN w:val="0"/>
              <w:adjustRightInd w:val="0"/>
              <w:rPr>
                <w:rFonts w:ascii="Arial" w:hAnsi="Arial" w:cs="Arial"/>
                <w:szCs w:val="24"/>
              </w:rPr>
            </w:pPr>
            <w:r w:rsidRPr="00893030">
              <w:rPr>
                <w:rFonts w:ascii="Arial" w:hAnsi="Arial" w:cs="Arial"/>
                <w:szCs w:val="24"/>
              </w:rPr>
              <w:t>5.</w:t>
            </w:r>
            <w:r w:rsidR="0045318B">
              <w:rPr>
                <w:rFonts w:ascii="Arial" w:hAnsi="Arial" w:cs="Arial"/>
                <w:szCs w:val="24"/>
              </w:rPr>
              <w:t>2</w:t>
            </w:r>
          </w:p>
        </w:tc>
        <w:tc>
          <w:tcPr>
            <w:tcW w:w="8505" w:type="dxa"/>
          </w:tcPr>
          <w:p w:rsidR="00360A28" w:rsidRDefault="00124C8B" w:rsidP="00893030">
            <w:pPr>
              <w:autoSpaceDE w:val="0"/>
              <w:autoSpaceDN w:val="0"/>
              <w:adjustRightInd w:val="0"/>
              <w:jc w:val="both"/>
              <w:rPr>
                <w:rFonts w:ascii="Arial" w:eastAsia="Calibri" w:hAnsi="Arial" w:cs="Arial"/>
                <w:szCs w:val="24"/>
              </w:rPr>
            </w:pPr>
            <w:r>
              <w:rPr>
                <w:rFonts w:ascii="Arial" w:eastAsia="Calibri" w:hAnsi="Arial" w:cs="Arial"/>
                <w:b/>
                <w:szCs w:val="24"/>
              </w:rPr>
              <w:t>PI 4 -</w:t>
            </w:r>
            <w:r w:rsidR="006652FE" w:rsidRPr="00893030">
              <w:rPr>
                <w:rFonts w:ascii="Arial" w:eastAsia="Calibri" w:hAnsi="Arial" w:cs="Arial"/>
                <w:b/>
                <w:szCs w:val="24"/>
              </w:rPr>
              <w:t xml:space="preserve"> Delivery of the SDC with THC</w:t>
            </w:r>
            <w:r w:rsidR="006652FE" w:rsidRPr="00893030">
              <w:rPr>
                <w:rFonts w:ascii="Arial" w:hAnsi="Arial" w:cs="Arial"/>
              </w:rPr>
              <w:t xml:space="preserve"> - There is a </w:t>
            </w:r>
            <w:r w:rsidR="00D169DF">
              <w:rPr>
                <w:rFonts w:ascii="Arial" w:hAnsi="Arial" w:cs="Arial"/>
              </w:rPr>
              <w:t>6</w:t>
            </w:r>
            <w:r w:rsidR="006652FE" w:rsidRPr="00893030">
              <w:rPr>
                <w:rFonts w:ascii="Arial" w:hAnsi="Arial" w:cs="Arial"/>
              </w:rPr>
              <w:t xml:space="preserve"> month</w:t>
            </w:r>
            <w:r w:rsidR="00893030">
              <w:rPr>
                <w:rFonts w:ascii="Arial" w:hAnsi="Arial" w:cs="Arial"/>
              </w:rPr>
              <w:t>ly</w:t>
            </w:r>
            <w:r w:rsidR="006652FE" w:rsidRPr="00893030">
              <w:rPr>
                <w:rFonts w:ascii="Arial" w:hAnsi="Arial" w:cs="Arial"/>
              </w:rPr>
              <w:t xml:space="preserve"> </w:t>
            </w:r>
            <w:r w:rsidR="00893030">
              <w:rPr>
                <w:rFonts w:ascii="Arial" w:hAnsi="Arial" w:cs="Arial"/>
              </w:rPr>
              <w:t xml:space="preserve">HLH update </w:t>
            </w:r>
            <w:r w:rsidR="006652FE" w:rsidRPr="00893030">
              <w:rPr>
                <w:rFonts w:ascii="Arial" w:hAnsi="Arial" w:cs="Arial"/>
              </w:rPr>
              <w:t xml:space="preserve">report to THC’s </w:t>
            </w:r>
            <w:r w:rsidR="009F1A64">
              <w:rPr>
                <w:rFonts w:ascii="Arial" w:hAnsi="Arial" w:cs="Arial"/>
              </w:rPr>
              <w:t>Care</w:t>
            </w:r>
            <w:r w:rsidR="00C824F7">
              <w:rPr>
                <w:rFonts w:ascii="Arial" w:hAnsi="Arial" w:cs="Arial"/>
              </w:rPr>
              <w:t>,</w:t>
            </w:r>
            <w:r w:rsidR="009F1A64">
              <w:rPr>
                <w:rFonts w:ascii="Arial" w:hAnsi="Arial" w:cs="Arial"/>
              </w:rPr>
              <w:t xml:space="preserve"> Learning and Housing Committee</w:t>
            </w:r>
            <w:r w:rsidR="006652FE" w:rsidRPr="00893030">
              <w:rPr>
                <w:rFonts w:ascii="Arial" w:hAnsi="Arial" w:cs="Arial"/>
              </w:rPr>
              <w:t xml:space="preserve"> which </w:t>
            </w:r>
            <w:r w:rsidR="00893030" w:rsidRPr="00893030">
              <w:rPr>
                <w:rFonts w:ascii="Arial" w:hAnsi="Arial" w:cs="Arial"/>
              </w:rPr>
              <w:t xml:space="preserve">presents information on the performance of </w:t>
            </w:r>
            <w:r w:rsidR="00893030">
              <w:rPr>
                <w:rFonts w:ascii="Arial" w:hAnsi="Arial" w:cs="Arial"/>
              </w:rPr>
              <w:t>HLH</w:t>
            </w:r>
            <w:r w:rsidR="009F1A64">
              <w:rPr>
                <w:rFonts w:ascii="Arial" w:hAnsi="Arial" w:cs="Arial"/>
              </w:rPr>
              <w:t xml:space="preserve">, </w:t>
            </w:r>
            <w:r w:rsidR="00893030" w:rsidRPr="00893030">
              <w:rPr>
                <w:rFonts w:ascii="Arial" w:hAnsi="Arial" w:cs="Arial"/>
              </w:rPr>
              <w:t>provides general updates</w:t>
            </w:r>
            <w:r w:rsidR="00893030">
              <w:rPr>
                <w:rFonts w:ascii="Arial" w:hAnsi="Arial" w:cs="Arial"/>
              </w:rPr>
              <w:t xml:space="preserve"> and </w:t>
            </w:r>
            <w:r w:rsidR="00893030" w:rsidRPr="00893030">
              <w:rPr>
                <w:rFonts w:ascii="Arial" w:hAnsi="Arial" w:cs="Arial"/>
              </w:rPr>
              <w:t xml:space="preserve">information on one aspect of the work of </w:t>
            </w:r>
            <w:r w:rsidR="00893030">
              <w:rPr>
                <w:rFonts w:ascii="Arial" w:hAnsi="Arial" w:cs="Arial"/>
              </w:rPr>
              <w:t xml:space="preserve">HLH. </w:t>
            </w:r>
            <w:r w:rsidR="00893030" w:rsidRPr="00893030">
              <w:rPr>
                <w:rFonts w:ascii="Arial" w:eastAsia="Calibri" w:hAnsi="Arial" w:cs="Arial"/>
                <w:szCs w:val="24"/>
              </w:rPr>
              <w:t xml:space="preserve">The report to the </w:t>
            </w:r>
            <w:r w:rsidR="009F1A64" w:rsidRPr="00893030">
              <w:rPr>
                <w:rFonts w:ascii="Arial" w:eastAsia="Calibri" w:hAnsi="Arial" w:cs="Arial"/>
                <w:szCs w:val="24"/>
              </w:rPr>
              <w:t>30 May 2018</w:t>
            </w:r>
            <w:r w:rsidR="009F1A64">
              <w:rPr>
                <w:rFonts w:ascii="Arial" w:eastAsia="Calibri" w:hAnsi="Arial" w:cs="Arial"/>
                <w:szCs w:val="24"/>
              </w:rPr>
              <w:t xml:space="preserve"> </w:t>
            </w:r>
            <w:r w:rsidR="00893030" w:rsidRPr="00893030">
              <w:rPr>
                <w:rFonts w:ascii="Arial" w:eastAsia="Calibri" w:hAnsi="Arial" w:cs="Arial"/>
                <w:szCs w:val="24"/>
              </w:rPr>
              <w:t xml:space="preserve">committee </w:t>
            </w:r>
            <w:r w:rsidR="009F1A64">
              <w:rPr>
                <w:rFonts w:ascii="Arial" w:eastAsia="Calibri" w:hAnsi="Arial" w:cs="Arial"/>
                <w:szCs w:val="24"/>
              </w:rPr>
              <w:t xml:space="preserve">meeting </w:t>
            </w:r>
            <w:r w:rsidR="00893030" w:rsidRPr="00893030">
              <w:rPr>
                <w:rFonts w:ascii="Arial" w:eastAsia="Calibri" w:hAnsi="Arial" w:cs="Arial"/>
                <w:szCs w:val="24"/>
              </w:rPr>
              <w:t>can be seen in full elsewhere on this agenda</w:t>
            </w:r>
            <w:r w:rsidR="00D169DF">
              <w:rPr>
                <w:rFonts w:ascii="Arial" w:eastAsia="Calibri" w:hAnsi="Arial" w:cs="Arial"/>
                <w:szCs w:val="24"/>
              </w:rPr>
              <w:t>.</w:t>
            </w:r>
            <w:r w:rsidR="009F1A64">
              <w:rPr>
                <w:rFonts w:ascii="Arial" w:eastAsia="Calibri" w:hAnsi="Arial" w:cs="Arial"/>
                <w:szCs w:val="24"/>
              </w:rPr>
              <w:t xml:space="preserve"> </w:t>
            </w:r>
            <w:r w:rsidR="00D169DF">
              <w:rPr>
                <w:rFonts w:ascii="Arial" w:eastAsia="Calibri" w:hAnsi="Arial" w:cs="Arial"/>
                <w:szCs w:val="24"/>
              </w:rPr>
              <w:t xml:space="preserve"> A</w:t>
            </w:r>
            <w:r w:rsidR="006652FE" w:rsidRPr="00893030">
              <w:rPr>
                <w:rFonts w:ascii="Arial" w:eastAsia="Calibri" w:hAnsi="Arial" w:cs="Arial"/>
                <w:szCs w:val="24"/>
              </w:rPr>
              <w:t xml:space="preserve">t </w:t>
            </w:r>
            <w:r w:rsidR="009F1A64">
              <w:rPr>
                <w:rFonts w:ascii="Arial" w:eastAsia="Calibri" w:hAnsi="Arial" w:cs="Arial"/>
                <w:szCs w:val="24"/>
              </w:rPr>
              <w:t xml:space="preserve">the </w:t>
            </w:r>
            <w:r w:rsidR="006652FE" w:rsidRPr="00893030">
              <w:rPr>
                <w:rFonts w:ascii="Arial" w:eastAsia="Calibri" w:hAnsi="Arial" w:cs="Arial"/>
                <w:szCs w:val="24"/>
              </w:rPr>
              <w:t xml:space="preserve">meeting </w:t>
            </w:r>
            <w:r w:rsidR="009F1A64">
              <w:rPr>
                <w:rFonts w:ascii="Arial" w:eastAsia="Calibri" w:hAnsi="Arial" w:cs="Arial"/>
                <w:szCs w:val="24"/>
              </w:rPr>
              <w:t xml:space="preserve">the </w:t>
            </w:r>
            <w:r w:rsidR="006652FE" w:rsidRPr="00893030">
              <w:rPr>
                <w:rFonts w:ascii="Arial" w:eastAsia="Calibri" w:hAnsi="Arial" w:cs="Arial"/>
                <w:szCs w:val="24"/>
              </w:rPr>
              <w:t xml:space="preserve">Committee agreed </w:t>
            </w:r>
            <w:r w:rsidR="00893030" w:rsidRPr="00893030">
              <w:rPr>
                <w:rFonts w:ascii="Arial" w:eastAsia="Calibri" w:hAnsi="Arial" w:cs="Arial"/>
                <w:szCs w:val="24"/>
              </w:rPr>
              <w:t xml:space="preserve">that </w:t>
            </w:r>
            <w:r w:rsidR="009F1A64">
              <w:rPr>
                <w:rFonts w:ascii="Arial" w:eastAsia="Calibri" w:hAnsi="Arial" w:cs="Arial"/>
                <w:szCs w:val="24"/>
              </w:rPr>
              <w:t>HLH</w:t>
            </w:r>
            <w:r w:rsidR="00893030" w:rsidRPr="00893030">
              <w:rPr>
                <w:rFonts w:ascii="Arial" w:eastAsia="Calibri" w:hAnsi="Arial" w:cs="Arial"/>
                <w:szCs w:val="24"/>
              </w:rPr>
              <w:t xml:space="preserve"> had met or exceeded the outcomes expected in the Service Delivery Contract with the Council for the operating period to March 2018</w:t>
            </w:r>
            <w:r w:rsidR="00422819">
              <w:rPr>
                <w:rFonts w:ascii="Arial" w:eastAsia="Calibri" w:hAnsi="Arial" w:cs="Arial"/>
                <w:szCs w:val="24"/>
              </w:rPr>
              <w:t xml:space="preserve"> and there was a range of positive contributions from Members on the work of HLH</w:t>
            </w:r>
            <w:r w:rsidR="00C824F7">
              <w:rPr>
                <w:rFonts w:ascii="Arial" w:eastAsia="Calibri" w:hAnsi="Arial" w:cs="Arial"/>
                <w:szCs w:val="24"/>
              </w:rPr>
              <w:t>.</w:t>
            </w:r>
          </w:p>
          <w:p w:rsidR="00893030" w:rsidRPr="00893030" w:rsidRDefault="00893030" w:rsidP="00893030">
            <w:pPr>
              <w:autoSpaceDE w:val="0"/>
              <w:autoSpaceDN w:val="0"/>
              <w:adjustRightInd w:val="0"/>
              <w:jc w:val="both"/>
              <w:rPr>
                <w:rFonts w:cs="Arial"/>
              </w:rPr>
            </w:pPr>
          </w:p>
        </w:tc>
      </w:tr>
      <w:tr w:rsidR="00203AFA" w:rsidRPr="00203AFA" w:rsidTr="00D14A3B">
        <w:tc>
          <w:tcPr>
            <w:tcW w:w="817" w:type="dxa"/>
          </w:tcPr>
          <w:p w:rsidR="00203AFA" w:rsidRPr="00203AFA" w:rsidRDefault="0045318B" w:rsidP="00893030">
            <w:pPr>
              <w:autoSpaceDE w:val="0"/>
              <w:autoSpaceDN w:val="0"/>
              <w:adjustRightInd w:val="0"/>
              <w:rPr>
                <w:rFonts w:ascii="Arial" w:hAnsi="Arial" w:cs="Arial"/>
                <w:szCs w:val="24"/>
              </w:rPr>
            </w:pPr>
            <w:r>
              <w:rPr>
                <w:rFonts w:ascii="Arial" w:hAnsi="Arial" w:cs="Arial"/>
                <w:szCs w:val="24"/>
              </w:rPr>
              <w:t>5.3</w:t>
            </w:r>
          </w:p>
        </w:tc>
        <w:tc>
          <w:tcPr>
            <w:tcW w:w="8505" w:type="dxa"/>
          </w:tcPr>
          <w:p w:rsidR="00203AFA" w:rsidRPr="00893030" w:rsidRDefault="00893030" w:rsidP="00D354C5">
            <w:pPr>
              <w:spacing w:line="276" w:lineRule="auto"/>
              <w:jc w:val="both"/>
              <w:rPr>
                <w:rFonts w:ascii="Arial" w:eastAsia="Calibri" w:hAnsi="Arial" w:cs="Arial"/>
                <w:szCs w:val="24"/>
                <w:lang w:eastAsia="en-US"/>
              </w:rPr>
            </w:pPr>
            <w:r w:rsidRPr="00893030">
              <w:rPr>
                <w:rFonts w:ascii="Arial" w:eastAsia="Calibri" w:hAnsi="Arial" w:cs="Arial"/>
                <w:b/>
                <w:szCs w:val="24"/>
              </w:rPr>
              <w:t xml:space="preserve">PI 8 - </w:t>
            </w:r>
            <w:r w:rsidRPr="00893030">
              <w:rPr>
                <w:rFonts w:ascii="Arial" w:eastAsia="Calibri" w:hAnsi="Arial" w:cs="Arial"/>
                <w:b/>
                <w:szCs w:val="24"/>
                <w:lang w:eastAsia="en-US"/>
              </w:rPr>
              <w:t xml:space="preserve">Customer </w:t>
            </w:r>
            <w:r w:rsidR="00422819">
              <w:rPr>
                <w:rFonts w:ascii="Arial" w:eastAsia="Calibri" w:hAnsi="Arial" w:cs="Arial"/>
                <w:b/>
                <w:szCs w:val="24"/>
                <w:lang w:eastAsia="en-US"/>
              </w:rPr>
              <w:t>Visits</w:t>
            </w:r>
            <w:r w:rsidR="00422819">
              <w:rPr>
                <w:rFonts w:ascii="Arial" w:eastAsia="Calibri" w:hAnsi="Arial" w:cs="Arial"/>
                <w:szCs w:val="24"/>
                <w:lang w:eastAsia="en-US"/>
              </w:rPr>
              <w:t xml:space="preserve"> </w:t>
            </w:r>
            <w:r>
              <w:rPr>
                <w:rFonts w:ascii="Arial" w:eastAsia="Calibri" w:hAnsi="Arial" w:cs="Arial"/>
                <w:szCs w:val="24"/>
                <w:lang w:eastAsia="en-US"/>
              </w:rPr>
              <w:t xml:space="preserve">- </w:t>
            </w:r>
            <w:r w:rsidR="00203AFA" w:rsidRPr="00203AFA">
              <w:rPr>
                <w:rFonts w:ascii="Arial" w:hAnsi="Arial" w:cs="Arial"/>
              </w:rPr>
              <w:t xml:space="preserve">Customer </w:t>
            </w:r>
            <w:r w:rsidR="00422819">
              <w:rPr>
                <w:rFonts w:ascii="Arial" w:hAnsi="Arial" w:cs="Arial"/>
              </w:rPr>
              <w:t>visits</w:t>
            </w:r>
            <w:r w:rsidR="00422819" w:rsidRPr="00203AFA">
              <w:rPr>
                <w:rFonts w:ascii="Arial" w:hAnsi="Arial" w:cs="Arial"/>
              </w:rPr>
              <w:t xml:space="preserve"> </w:t>
            </w:r>
            <w:r w:rsidR="00203AFA" w:rsidRPr="00203AFA">
              <w:rPr>
                <w:rFonts w:ascii="Arial" w:hAnsi="Arial" w:cs="Arial"/>
              </w:rPr>
              <w:t xml:space="preserve">have been increasing year on year since HLH was established (October 2011) as can be seen in the graph below.  There were 7.4 million customer visits to HLH services last year. The average customer number increase over the past </w:t>
            </w:r>
            <w:r w:rsidR="00D169DF">
              <w:rPr>
                <w:rFonts w:ascii="Arial" w:hAnsi="Arial" w:cs="Arial"/>
              </w:rPr>
              <w:t>3</w:t>
            </w:r>
            <w:r w:rsidR="00203AFA" w:rsidRPr="00203AFA">
              <w:rPr>
                <w:rFonts w:ascii="Arial" w:hAnsi="Arial" w:cs="Arial"/>
              </w:rPr>
              <w:t xml:space="preserve"> years (excluding Inverness Leisure to allow a consistency of comparison) has been 12% or 0.6M visits per year. </w:t>
            </w:r>
          </w:p>
          <w:p w:rsidR="00203AFA" w:rsidRPr="00203AFA" w:rsidRDefault="00203AFA" w:rsidP="00203AFA">
            <w:pPr>
              <w:jc w:val="both"/>
              <w:rPr>
                <w:rFonts w:ascii="Arial" w:hAnsi="Arial" w:cs="Arial"/>
                <w:color w:val="FF0000"/>
              </w:rPr>
            </w:pPr>
          </w:p>
          <w:p w:rsidR="00203AFA" w:rsidRPr="00203AFA" w:rsidRDefault="00203AFA" w:rsidP="00203AFA">
            <w:pPr>
              <w:contextualSpacing/>
              <w:jc w:val="center"/>
              <w:rPr>
                <w:rFonts w:ascii="Arial" w:hAnsi="Arial" w:cs="Arial"/>
              </w:rPr>
            </w:pPr>
            <w:r w:rsidRPr="00203AFA">
              <w:rPr>
                <w:rFonts w:ascii="Arial" w:hAnsi="Arial" w:cs="Arial"/>
                <w:noProof/>
              </w:rPr>
              <w:lastRenderedPageBreak/>
              <w:drawing>
                <wp:inline distT="0" distB="0" distL="0" distR="0" wp14:anchorId="2D3BEDBE" wp14:editId="6F1C54A2">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3AFA" w:rsidRPr="00203AFA" w:rsidRDefault="00203AFA" w:rsidP="00203AFA">
            <w:pPr>
              <w:pStyle w:val="Default"/>
              <w:jc w:val="both"/>
              <w:rPr>
                <w:color w:val="auto"/>
              </w:rPr>
            </w:pPr>
          </w:p>
        </w:tc>
      </w:tr>
      <w:tr w:rsidR="00203AFA" w:rsidRPr="00F53C64" w:rsidTr="0045318B">
        <w:trPr>
          <w:trHeight w:val="851"/>
        </w:trPr>
        <w:tc>
          <w:tcPr>
            <w:tcW w:w="817" w:type="dxa"/>
          </w:tcPr>
          <w:p w:rsidR="00203AFA" w:rsidRPr="00F53C64" w:rsidRDefault="00203AFA" w:rsidP="00893030">
            <w:pPr>
              <w:autoSpaceDE w:val="0"/>
              <w:autoSpaceDN w:val="0"/>
              <w:adjustRightInd w:val="0"/>
              <w:rPr>
                <w:rFonts w:ascii="Arial" w:hAnsi="Arial" w:cs="Arial"/>
                <w:szCs w:val="24"/>
              </w:rPr>
            </w:pPr>
            <w:r w:rsidRPr="00F53C64">
              <w:rPr>
                <w:rFonts w:ascii="Arial" w:hAnsi="Arial" w:cs="Arial"/>
                <w:szCs w:val="24"/>
              </w:rPr>
              <w:lastRenderedPageBreak/>
              <w:t>5.</w:t>
            </w:r>
            <w:r w:rsidR="0045318B">
              <w:rPr>
                <w:rFonts w:ascii="Arial" w:hAnsi="Arial" w:cs="Arial"/>
                <w:szCs w:val="24"/>
              </w:rPr>
              <w:t>4</w:t>
            </w:r>
          </w:p>
        </w:tc>
        <w:tc>
          <w:tcPr>
            <w:tcW w:w="8505" w:type="dxa"/>
          </w:tcPr>
          <w:p w:rsidR="00203AFA" w:rsidRPr="00F53C64" w:rsidRDefault="00203AFA" w:rsidP="00203AFA">
            <w:pPr>
              <w:autoSpaceDE w:val="0"/>
              <w:autoSpaceDN w:val="0"/>
              <w:adjustRightInd w:val="0"/>
              <w:jc w:val="both"/>
              <w:rPr>
                <w:rFonts w:ascii="Arial" w:hAnsi="Arial" w:cs="Arial"/>
                <w:szCs w:val="24"/>
              </w:rPr>
            </w:pPr>
            <w:r w:rsidRPr="00F53C64">
              <w:rPr>
                <w:rFonts w:ascii="Arial" w:hAnsi="Arial" w:cs="Arial"/>
                <w:szCs w:val="24"/>
              </w:rPr>
              <w:t xml:space="preserve">A breakdown of customer numbers by the </w:t>
            </w:r>
            <w:r w:rsidR="0093469A">
              <w:rPr>
                <w:rFonts w:ascii="Arial" w:hAnsi="Arial" w:cs="Arial"/>
                <w:szCs w:val="24"/>
              </w:rPr>
              <w:t>9</w:t>
            </w:r>
            <w:r w:rsidRPr="00F53C64">
              <w:rPr>
                <w:rFonts w:ascii="Arial" w:hAnsi="Arial" w:cs="Arial"/>
                <w:szCs w:val="24"/>
              </w:rPr>
              <w:t xml:space="preserve"> HLH areas of work for 2016/17 and 2017/1</w:t>
            </w:r>
            <w:r w:rsidR="009F1A64">
              <w:rPr>
                <w:rFonts w:ascii="Arial" w:hAnsi="Arial" w:cs="Arial"/>
                <w:szCs w:val="24"/>
              </w:rPr>
              <w:t>8</w:t>
            </w:r>
            <w:r w:rsidRPr="00F53C64">
              <w:rPr>
                <w:rFonts w:ascii="Arial" w:hAnsi="Arial" w:cs="Arial"/>
                <w:szCs w:val="24"/>
              </w:rPr>
              <w:t xml:space="preserve"> can be seen </w:t>
            </w:r>
            <w:r w:rsidR="009F1A64">
              <w:rPr>
                <w:rFonts w:ascii="Arial" w:hAnsi="Arial" w:cs="Arial"/>
                <w:szCs w:val="24"/>
              </w:rPr>
              <w:t>below</w:t>
            </w:r>
            <w:r w:rsidRPr="00F53C64">
              <w:rPr>
                <w:rFonts w:ascii="Arial" w:hAnsi="Arial" w:cs="Arial"/>
                <w:szCs w:val="24"/>
              </w:rPr>
              <w:t xml:space="preserve">. </w:t>
            </w:r>
            <w:r w:rsidR="009F1A64" w:rsidRPr="00F53C64">
              <w:rPr>
                <w:rFonts w:ascii="Arial" w:hAnsi="Arial" w:cs="Arial"/>
                <w:szCs w:val="24"/>
              </w:rPr>
              <w:t xml:space="preserve"> </w:t>
            </w:r>
            <w:r w:rsidR="009F1A64">
              <w:rPr>
                <w:rFonts w:ascii="Arial" w:hAnsi="Arial" w:cs="Arial"/>
                <w:szCs w:val="24"/>
              </w:rPr>
              <w:t>C</w:t>
            </w:r>
            <w:r w:rsidR="009F1A64" w:rsidRPr="00F53C64">
              <w:rPr>
                <w:rFonts w:ascii="Arial" w:hAnsi="Arial" w:cs="Arial"/>
                <w:szCs w:val="24"/>
              </w:rPr>
              <w:t xml:space="preserve">ustomer numbers </w:t>
            </w:r>
            <w:r w:rsidRPr="00F53C64">
              <w:rPr>
                <w:rFonts w:ascii="Arial" w:hAnsi="Arial" w:cs="Arial"/>
                <w:szCs w:val="24"/>
              </w:rPr>
              <w:t>increased</w:t>
            </w:r>
            <w:r w:rsidR="009F1A64">
              <w:rPr>
                <w:rFonts w:ascii="Arial" w:hAnsi="Arial" w:cs="Arial"/>
                <w:szCs w:val="24"/>
              </w:rPr>
              <w:t xml:space="preserve"> across most areas </w:t>
            </w:r>
            <w:r w:rsidRPr="00F53C64">
              <w:rPr>
                <w:rFonts w:ascii="Arial" w:hAnsi="Arial" w:cs="Arial"/>
                <w:szCs w:val="24"/>
              </w:rPr>
              <w:t>and a summary is provided for each below.</w:t>
            </w:r>
          </w:p>
          <w:p w:rsidR="008C7085" w:rsidRPr="00F53C64" w:rsidRDefault="008C7085" w:rsidP="00203AFA">
            <w:pPr>
              <w:autoSpaceDE w:val="0"/>
              <w:autoSpaceDN w:val="0"/>
              <w:adjustRightInd w:val="0"/>
              <w:jc w:val="both"/>
              <w:rPr>
                <w:rFonts w:ascii="Arial" w:hAnsi="Arial" w:cs="Arial"/>
                <w:szCs w:val="24"/>
              </w:rPr>
            </w:pPr>
          </w:p>
          <w:tbl>
            <w:tblPr>
              <w:tblW w:w="0" w:type="auto"/>
              <w:tblLook w:val="04A0" w:firstRow="1" w:lastRow="0" w:firstColumn="1" w:lastColumn="0" w:noHBand="0" w:noVBand="1"/>
            </w:tblPr>
            <w:tblGrid>
              <w:gridCol w:w="2391"/>
              <w:gridCol w:w="1284"/>
              <w:gridCol w:w="1284"/>
              <w:gridCol w:w="1390"/>
              <w:gridCol w:w="1377"/>
            </w:tblGrid>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b/>
                      <w:bCs/>
                      <w:color w:val="000000"/>
                      <w:szCs w:val="24"/>
                    </w:rPr>
                  </w:pPr>
                  <w:r w:rsidRPr="00F53C64">
                    <w:rPr>
                      <w:rFonts w:ascii="Arial" w:hAnsi="Arial" w:cs="Arial"/>
                      <w:b/>
                      <w:bCs/>
                      <w:color w:val="000000"/>
                      <w:szCs w:val="24"/>
                    </w:rPr>
                    <w:t>Service</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b/>
                      <w:bCs/>
                      <w:color w:val="000000"/>
                      <w:szCs w:val="24"/>
                    </w:rPr>
                  </w:pPr>
                  <w:r w:rsidRPr="00F53C64">
                    <w:rPr>
                      <w:rFonts w:ascii="Arial" w:hAnsi="Arial" w:cs="Arial"/>
                      <w:b/>
                      <w:bCs/>
                      <w:color w:val="000000"/>
                      <w:szCs w:val="24"/>
                    </w:rPr>
                    <w:t>2016/17</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b/>
                      <w:bCs/>
                      <w:color w:val="000000"/>
                      <w:szCs w:val="24"/>
                    </w:rPr>
                  </w:pPr>
                  <w:r w:rsidRPr="00F53C64">
                    <w:rPr>
                      <w:rFonts w:ascii="Arial" w:hAnsi="Arial" w:cs="Arial"/>
                      <w:b/>
                      <w:bCs/>
                      <w:color w:val="000000"/>
                      <w:szCs w:val="24"/>
                    </w:rPr>
                    <w:t>2017/18</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b/>
                      <w:bCs/>
                      <w:color w:val="000000"/>
                      <w:szCs w:val="24"/>
                    </w:rPr>
                  </w:pPr>
                  <w:r w:rsidRPr="00F53C64">
                    <w:rPr>
                      <w:rFonts w:ascii="Arial" w:hAnsi="Arial" w:cs="Arial"/>
                      <w:b/>
                      <w:bCs/>
                      <w:color w:val="000000"/>
                      <w:szCs w:val="24"/>
                    </w:rPr>
                    <w:t>Difference</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b/>
                      <w:bCs/>
                      <w:color w:val="000000"/>
                      <w:szCs w:val="24"/>
                    </w:rPr>
                  </w:pPr>
                  <w:r w:rsidRPr="00F53C64">
                    <w:rPr>
                      <w:rFonts w:ascii="Arial" w:hAnsi="Arial" w:cs="Arial"/>
                      <w:b/>
                      <w:bCs/>
                      <w:color w:val="000000"/>
                      <w:szCs w:val="24"/>
                    </w:rPr>
                    <w:t>% Change</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Adult Learning</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13,631</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12,895</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-736</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-5%</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Archives</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584,629</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797,653</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213,024</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36%</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Arts</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9,580</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5,357</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-4,223</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-44%</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Leisure</w:t>
                  </w:r>
                  <w:r w:rsidR="00191CA3" w:rsidRPr="00F53C64">
                    <w:rPr>
                      <w:rFonts w:ascii="Arial" w:hAnsi="Arial" w:cs="Arial"/>
                      <w:color w:val="000000"/>
                      <w:szCs w:val="24"/>
                    </w:rPr>
                    <w:t xml:space="preserve"> Facilities</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2,673,966</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2,776,495</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102,529</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Libraries</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2,748,493</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3,016,369</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267,876</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10%</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Museums</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194,811</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286,903</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92,092</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47%</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Outdoor Activities</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894</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6,443</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5,549</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621%</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Sport</w:t>
                  </w:r>
                  <w:r w:rsidR="00191CA3" w:rsidRPr="00F53C64">
                    <w:rPr>
                      <w:rFonts w:ascii="Arial" w:hAnsi="Arial" w:cs="Arial"/>
                      <w:color w:val="000000"/>
                      <w:szCs w:val="24"/>
                    </w:rPr>
                    <w:t>s Development</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484,004</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466,108</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-17,896</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-4%</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color w:val="000000"/>
                      <w:szCs w:val="24"/>
                    </w:rPr>
                  </w:pPr>
                  <w:r w:rsidRPr="00F53C64">
                    <w:rPr>
                      <w:rFonts w:ascii="Arial" w:hAnsi="Arial" w:cs="Arial"/>
                      <w:color w:val="000000"/>
                      <w:szCs w:val="24"/>
                    </w:rPr>
                    <w:t>Youth Work</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84,395</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78,225</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-6,170</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color w:val="000000"/>
                      <w:szCs w:val="24"/>
                    </w:rPr>
                  </w:pPr>
                  <w:r w:rsidRPr="00F53C64">
                    <w:rPr>
                      <w:rFonts w:ascii="Arial" w:hAnsi="Arial" w:cs="Arial"/>
                      <w:color w:val="000000"/>
                      <w:szCs w:val="24"/>
                    </w:rPr>
                    <w:t>-7%</w:t>
                  </w:r>
                </w:p>
              </w:tc>
            </w:tr>
            <w:tr w:rsidR="008C7085" w:rsidRPr="00F53C64" w:rsidTr="008C7085">
              <w:trPr>
                <w:trHeight w:val="300"/>
              </w:trPr>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rPr>
                      <w:rFonts w:ascii="Arial" w:hAnsi="Arial" w:cs="Arial"/>
                      <w:b/>
                      <w:color w:val="000000"/>
                      <w:szCs w:val="24"/>
                    </w:rPr>
                  </w:pPr>
                  <w:r w:rsidRPr="00F53C64">
                    <w:rPr>
                      <w:rFonts w:ascii="Arial" w:hAnsi="Arial" w:cs="Arial"/>
                      <w:b/>
                      <w:color w:val="000000"/>
                      <w:szCs w:val="24"/>
                    </w:rPr>
                    <w:t>Total</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b/>
                      <w:color w:val="000000"/>
                      <w:szCs w:val="24"/>
                    </w:rPr>
                  </w:pPr>
                  <w:r w:rsidRPr="00F53C64">
                    <w:rPr>
                      <w:rFonts w:ascii="Arial" w:hAnsi="Arial" w:cs="Arial"/>
                      <w:b/>
                      <w:color w:val="000000"/>
                      <w:szCs w:val="24"/>
                    </w:rPr>
                    <w:t>6,794,403</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b/>
                      <w:color w:val="000000"/>
                      <w:szCs w:val="24"/>
                    </w:rPr>
                  </w:pPr>
                  <w:r w:rsidRPr="00F53C64">
                    <w:rPr>
                      <w:rFonts w:ascii="Arial" w:hAnsi="Arial" w:cs="Arial"/>
                      <w:b/>
                      <w:color w:val="000000"/>
                      <w:szCs w:val="24"/>
                    </w:rPr>
                    <w:t>7,446,448</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b/>
                      <w:color w:val="000000"/>
                      <w:szCs w:val="24"/>
                    </w:rPr>
                  </w:pPr>
                  <w:r w:rsidRPr="00F53C64">
                    <w:rPr>
                      <w:rFonts w:ascii="Arial" w:hAnsi="Arial" w:cs="Arial"/>
                      <w:b/>
                      <w:color w:val="000000"/>
                      <w:szCs w:val="24"/>
                    </w:rPr>
                    <w:t>652,045</w:t>
                  </w:r>
                </w:p>
              </w:tc>
              <w:tc>
                <w:tcPr>
                  <w:tcW w:w="0" w:type="auto"/>
                  <w:tcBorders>
                    <w:top w:val="nil"/>
                    <w:left w:val="nil"/>
                    <w:bottom w:val="nil"/>
                    <w:right w:val="nil"/>
                  </w:tcBorders>
                  <w:shd w:val="clear" w:color="auto" w:fill="auto"/>
                  <w:noWrap/>
                  <w:vAlign w:val="bottom"/>
                  <w:hideMark/>
                </w:tcPr>
                <w:p w:rsidR="008C7085" w:rsidRPr="00F53C64" w:rsidRDefault="008C7085" w:rsidP="00D45B44">
                  <w:pPr>
                    <w:framePr w:hSpace="180" w:wrap="around" w:vAnchor="text" w:hAnchor="text" w:y="1"/>
                    <w:suppressOverlap/>
                    <w:jc w:val="right"/>
                    <w:rPr>
                      <w:rFonts w:ascii="Arial" w:hAnsi="Arial" w:cs="Arial"/>
                      <w:b/>
                      <w:color w:val="000000"/>
                      <w:szCs w:val="24"/>
                    </w:rPr>
                  </w:pPr>
                  <w:r w:rsidRPr="00F53C64">
                    <w:rPr>
                      <w:rFonts w:ascii="Arial" w:hAnsi="Arial" w:cs="Arial"/>
                      <w:b/>
                      <w:color w:val="000000"/>
                      <w:szCs w:val="24"/>
                    </w:rPr>
                    <w:t>10%</w:t>
                  </w:r>
                </w:p>
              </w:tc>
            </w:tr>
          </w:tbl>
          <w:p w:rsidR="008C7085" w:rsidRPr="00F53C64" w:rsidRDefault="008C7085" w:rsidP="00203AFA">
            <w:pPr>
              <w:autoSpaceDE w:val="0"/>
              <w:autoSpaceDN w:val="0"/>
              <w:adjustRightInd w:val="0"/>
              <w:jc w:val="both"/>
              <w:rPr>
                <w:rFonts w:ascii="Arial" w:hAnsi="Arial" w:cs="Arial"/>
                <w:szCs w:val="24"/>
              </w:rPr>
            </w:pPr>
          </w:p>
          <w:p w:rsidR="00893030" w:rsidRPr="00F53C64" w:rsidRDefault="00893030"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Adult Learning (Literacy, Numeracy and English for Speakers of Other Languages (ESOL)</w:t>
            </w:r>
            <w:r w:rsidR="009F1A64">
              <w:rPr>
                <w:rFonts w:ascii="Arial" w:hAnsi="Arial" w:cs="Arial"/>
                <w:bCs/>
                <w:sz w:val="24"/>
                <w:szCs w:val="24"/>
              </w:rPr>
              <w:t>)</w:t>
            </w:r>
            <w:r w:rsidRPr="00F53C64">
              <w:rPr>
                <w:rFonts w:ascii="Arial" w:hAnsi="Arial" w:cs="Arial"/>
                <w:bCs/>
                <w:sz w:val="24"/>
                <w:szCs w:val="24"/>
              </w:rPr>
              <w:t xml:space="preserve"> attendances reduced because there were </w:t>
            </w:r>
            <w:r w:rsidR="0093469A">
              <w:rPr>
                <w:rFonts w:ascii="Arial" w:hAnsi="Arial" w:cs="Arial"/>
                <w:bCs/>
                <w:sz w:val="24"/>
                <w:szCs w:val="24"/>
              </w:rPr>
              <w:t>2</w:t>
            </w:r>
            <w:r w:rsidRPr="00F53C64">
              <w:rPr>
                <w:rFonts w:ascii="Arial" w:hAnsi="Arial" w:cs="Arial"/>
                <w:bCs/>
                <w:sz w:val="24"/>
                <w:szCs w:val="24"/>
              </w:rPr>
              <w:t xml:space="preserve"> </w:t>
            </w:r>
            <w:r w:rsidR="009F1A64">
              <w:rPr>
                <w:rFonts w:ascii="Arial" w:hAnsi="Arial" w:cs="Arial"/>
                <w:bCs/>
                <w:sz w:val="24"/>
                <w:szCs w:val="24"/>
              </w:rPr>
              <w:t xml:space="preserve">staff </w:t>
            </w:r>
            <w:r w:rsidRPr="00F53C64">
              <w:rPr>
                <w:rFonts w:ascii="Arial" w:hAnsi="Arial" w:cs="Arial"/>
                <w:bCs/>
                <w:sz w:val="24"/>
                <w:szCs w:val="24"/>
              </w:rPr>
              <w:t xml:space="preserve">vacancies (out of </w:t>
            </w:r>
            <w:r w:rsidR="0093469A">
              <w:rPr>
                <w:rFonts w:ascii="Arial" w:hAnsi="Arial" w:cs="Arial"/>
                <w:bCs/>
                <w:sz w:val="24"/>
                <w:szCs w:val="24"/>
              </w:rPr>
              <w:t>5</w:t>
            </w:r>
            <w:r w:rsidRPr="00F53C64">
              <w:rPr>
                <w:rFonts w:ascii="Arial" w:hAnsi="Arial" w:cs="Arial"/>
                <w:bCs/>
                <w:sz w:val="24"/>
                <w:szCs w:val="24"/>
              </w:rPr>
              <w:t xml:space="preserve"> staff) throughout the year which proved difficult to fill. The remaining posts all saw increases in customer attendances. All posts have since been filled.</w:t>
            </w:r>
          </w:p>
          <w:p w:rsidR="00893030" w:rsidRPr="00F53C64" w:rsidRDefault="00893030"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Archives customer numbers increased </w:t>
            </w:r>
            <w:r w:rsidR="0059697A" w:rsidRPr="00F53C64">
              <w:rPr>
                <w:rFonts w:ascii="Arial" w:hAnsi="Arial" w:cs="Arial"/>
                <w:bCs/>
                <w:sz w:val="24"/>
                <w:szCs w:val="24"/>
              </w:rPr>
              <w:t>primarily due to an increase in the number of visits to and engaged users of the Am Baile Highland History and Culture web site.</w:t>
            </w:r>
          </w:p>
          <w:p w:rsidR="0059697A" w:rsidRPr="00F53C64" w:rsidRDefault="0059697A"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Arts customer visits </w:t>
            </w:r>
            <w:r w:rsidR="00363697" w:rsidRPr="00F53C64">
              <w:rPr>
                <w:rFonts w:ascii="Arial" w:hAnsi="Arial" w:cs="Arial"/>
                <w:bCs/>
                <w:sz w:val="24"/>
                <w:szCs w:val="24"/>
              </w:rPr>
              <w:t xml:space="preserve">are to the </w:t>
            </w:r>
            <w:r w:rsidR="0093469A">
              <w:rPr>
                <w:rFonts w:ascii="Arial" w:hAnsi="Arial" w:cs="Arial"/>
                <w:bCs/>
                <w:sz w:val="24"/>
                <w:szCs w:val="24"/>
              </w:rPr>
              <w:t xml:space="preserve">2 </w:t>
            </w:r>
            <w:r w:rsidR="00363697" w:rsidRPr="00F53C64">
              <w:rPr>
                <w:rFonts w:ascii="Arial" w:hAnsi="Arial" w:cs="Arial"/>
                <w:bCs/>
                <w:sz w:val="24"/>
                <w:szCs w:val="24"/>
              </w:rPr>
              <w:t xml:space="preserve">galleries in Thurso and Wick. The </w:t>
            </w:r>
            <w:proofErr w:type="gramStart"/>
            <w:r w:rsidR="00363697" w:rsidRPr="00F53C64">
              <w:rPr>
                <w:rFonts w:ascii="Arial" w:hAnsi="Arial" w:cs="Arial"/>
                <w:bCs/>
                <w:sz w:val="24"/>
                <w:szCs w:val="24"/>
              </w:rPr>
              <w:t>number of visits in Wick have</w:t>
            </w:r>
            <w:proofErr w:type="gramEnd"/>
            <w:r w:rsidR="00363697" w:rsidRPr="00F53C64">
              <w:rPr>
                <w:rFonts w:ascii="Arial" w:hAnsi="Arial" w:cs="Arial"/>
                <w:bCs/>
                <w:sz w:val="24"/>
                <w:szCs w:val="24"/>
              </w:rPr>
              <w:t xml:space="preserve"> reduced following the archive centre and library moving out of what was a shared facility </w:t>
            </w:r>
            <w:r w:rsidR="009F1A64">
              <w:rPr>
                <w:rFonts w:ascii="Arial" w:hAnsi="Arial" w:cs="Arial"/>
                <w:bCs/>
                <w:sz w:val="24"/>
                <w:szCs w:val="24"/>
              </w:rPr>
              <w:t>leaving only the art gallery in the building</w:t>
            </w:r>
            <w:r w:rsidR="00363697" w:rsidRPr="00F53C64">
              <w:rPr>
                <w:rFonts w:ascii="Arial" w:hAnsi="Arial" w:cs="Arial"/>
                <w:bCs/>
                <w:sz w:val="24"/>
                <w:szCs w:val="24"/>
              </w:rPr>
              <w:t xml:space="preserve">. </w:t>
            </w:r>
          </w:p>
          <w:p w:rsidR="0059697A" w:rsidRPr="00F53C64" w:rsidRDefault="0059697A"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Leisure Facilities customer visits increased across the </w:t>
            </w:r>
            <w:r w:rsidR="00363697" w:rsidRPr="00F53C64">
              <w:rPr>
                <w:rFonts w:ascii="Arial" w:hAnsi="Arial" w:cs="Arial"/>
                <w:bCs/>
                <w:sz w:val="24"/>
                <w:szCs w:val="24"/>
              </w:rPr>
              <w:t xml:space="preserve">range of </w:t>
            </w:r>
            <w:r w:rsidRPr="00F53C64">
              <w:rPr>
                <w:rFonts w:ascii="Arial" w:hAnsi="Arial" w:cs="Arial"/>
                <w:bCs/>
                <w:sz w:val="24"/>
                <w:szCs w:val="24"/>
              </w:rPr>
              <w:t xml:space="preserve">leisure and community centres </w:t>
            </w:r>
            <w:r w:rsidR="00363697" w:rsidRPr="00F53C64">
              <w:rPr>
                <w:rFonts w:ascii="Arial" w:hAnsi="Arial" w:cs="Arial"/>
                <w:bCs/>
                <w:sz w:val="24"/>
                <w:szCs w:val="24"/>
              </w:rPr>
              <w:t xml:space="preserve">operated by HLH </w:t>
            </w:r>
            <w:r w:rsidRPr="00F53C64">
              <w:rPr>
                <w:rFonts w:ascii="Arial" w:hAnsi="Arial" w:cs="Arial"/>
                <w:bCs/>
                <w:sz w:val="24"/>
                <w:szCs w:val="24"/>
              </w:rPr>
              <w:t>with the new facilities in Thurso and Wick performing well.</w:t>
            </w:r>
          </w:p>
          <w:p w:rsidR="0059697A" w:rsidRPr="00F53C64" w:rsidRDefault="00363697"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Libraries customer visits in person and on-line increased and this is largely due to the range of activities and events run by staff. </w:t>
            </w:r>
          </w:p>
          <w:p w:rsidR="00363697" w:rsidRPr="00F53C64" w:rsidRDefault="00363697"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Museums visits in person and uses by other means increased at both sites. Part of the increase (27,</w:t>
            </w:r>
            <w:r w:rsidR="0070496B" w:rsidRPr="00F53C64">
              <w:rPr>
                <w:rFonts w:ascii="Arial" w:hAnsi="Arial" w:cs="Arial"/>
                <w:bCs/>
                <w:sz w:val="24"/>
                <w:szCs w:val="24"/>
              </w:rPr>
              <w:t>825</w:t>
            </w:r>
            <w:r w:rsidRPr="00F53C64">
              <w:rPr>
                <w:rFonts w:ascii="Arial" w:hAnsi="Arial" w:cs="Arial"/>
                <w:bCs/>
                <w:sz w:val="24"/>
                <w:szCs w:val="24"/>
              </w:rPr>
              <w:t xml:space="preserve"> visits) </w:t>
            </w:r>
            <w:r w:rsidR="0070496B" w:rsidRPr="00F53C64">
              <w:rPr>
                <w:rFonts w:ascii="Arial" w:hAnsi="Arial" w:cs="Arial"/>
                <w:bCs/>
                <w:sz w:val="24"/>
                <w:szCs w:val="24"/>
              </w:rPr>
              <w:t xml:space="preserve">was due to the success of the </w:t>
            </w:r>
            <w:r w:rsidR="0093469A">
              <w:rPr>
                <w:rFonts w:ascii="Arial" w:hAnsi="Arial" w:cs="Arial"/>
                <w:bCs/>
                <w:sz w:val="24"/>
                <w:szCs w:val="24"/>
              </w:rPr>
              <w:t>C</w:t>
            </w:r>
            <w:r w:rsidR="0070496B" w:rsidRPr="00F53C64">
              <w:rPr>
                <w:rFonts w:ascii="Arial" w:hAnsi="Arial" w:cs="Arial"/>
                <w:bCs/>
                <w:sz w:val="24"/>
                <w:szCs w:val="24"/>
              </w:rPr>
              <w:t xml:space="preserve">astle </w:t>
            </w:r>
            <w:r w:rsidR="0093469A">
              <w:rPr>
                <w:rFonts w:ascii="Arial" w:hAnsi="Arial" w:cs="Arial"/>
                <w:bCs/>
                <w:sz w:val="24"/>
                <w:szCs w:val="24"/>
              </w:rPr>
              <w:t>V</w:t>
            </w:r>
            <w:r w:rsidR="0070496B" w:rsidRPr="00F53C64">
              <w:rPr>
                <w:rFonts w:ascii="Arial" w:hAnsi="Arial" w:cs="Arial"/>
                <w:bCs/>
                <w:sz w:val="24"/>
                <w:szCs w:val="24"/>
              </w:rPr>
              <w:t xml:space="preserve">iewpoint which opened in April 2017. </w:t>
            </w:r>
          </w:p>
          <w:p w:rsidR="0070496B" w:rsidRPr="00F53C64" w:rsidRDefault="0070496B"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Outdoor </w:t>
            </w:r>
            <w:r w:rsidR="0093469A">
              <w:rPr>
                <w:rFonts w:ascii="Arial" w:hAnsi="Arial" w:cs="Arial"/>
                <w:bCs/>
                <w:sz w:val="24"/>
                <w:szCs w:val="24"/>
              </w:rPr>
              <w:t>A</w:t>
            </w:r>
            <w:r w:rsidRPr="00F53C64">
              <w:rPr>
                <w:rFonts w:ascii="Arial" w:hAnsi="Arial" w:cs="Arial"/>
                <w:bCs/>
                <w:sz w:val="24"/>
                <w:szCs w:val="24"/>
              </w:rPr>
              <w:t xml:space="preserve">ctivities customer visits were similar to 2016/17. The increase in visits seen in the table above is attributable to the transfer of the Countryside Rangers from THC to HLH. </w:t>
            </w:r>
          </w:p>
          <w:p w:rsidR="0070496B" w:rsidRPr="00F53C64" w:rsidRDefault="0070496B" w:rsidP="00893030">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Sports Development customer visits decreased slightly due to staff vacancies. </w:t>
            </w:r>
            <w:r w:rsidR="00191CA3" w:rsidRPr="00F53C64">
              <w:rPr>
                <w:rFonts w:ascii="Arial" w:hAnsi="Arial" w:cs="Arial"/>
                <w:bCs/>
                <w:sz w:val="24"/>
                <w:szCs w:val="24"/>
              </w:rPr>
              <w:t xml:space="preserve">While customer visits decreased, the number of distinct participants, which is a key performance measure for </w:t>
            </w:r>
            <w:proofErr w:type="spellStart"/>
            <w:r w:rsidR="0093469A">
              <w:rPr>
                <w:rFonts w:ascii="Arial" w:hAnsi="Arial" w:cs="Arial"/>
                <w:bCs/>
                <w:sz w:val="24"/>
                <w:szCs w:val="24"/>
              </w:rPr>
              <w:t>s</w:t>
            </w:r>
            <w:r w:rsidR="00191CA3" w:rsidRPr="00F53C64">
              <w:rPr>
                <w:rFonts w:ascii="Arial" w:hAnsi="Arial" w:cs="Arial"/>
                <w:bCs/>
                <w:sz w:val="24"/>
                <w:szCs w:val="24"/>
              </w:rPr>
              <w:t>portscotland</w:t>
            </w:r>
            <w:proofErr w:type="spellEnd"/>
            <w:r w:rsidR="00191CA3" w:rsidRPr="00F53C64">
              <w:rPr>
                <w:rFonts w:ascii="Arial" w:hAnsi="Arial" w:cs="Arial"/>
                <w:bCs/>
                <w:sz w:val="24"/>
                <w:szCs w:val="24"/>
              </w:rPr>
              <w:t>, increased slightly.</w:t>
            </w:r>
          </w:p>
          <w:p w:rsidR="00203AFA" w:rsidRPr="00F53C64" w:rsidRDefault="00191CA3" w:rsidP="0093469A">
            <w:pPr>
              <w:pStyle w:val="ListParagraph"/>
              <w:numPr>
                <w:ilvl w:val="0"/>
                <w:numId w:val="38"/>
              </w:numPr>
              <w:jc w:val="both"/>
              <w:rPr>
                <w:rFonts w:ascii="Arial" w:hAnsi="Arial" w:cs="Arial"/>
                <w:bCs/>
                <w:sz w:val="24"/>
                <w:szCs w:val="24"/>
              </w:rPr>
            </w:pPr>
            <w:r w:rsidRPr="00F53C64">
              <w:rPr>
                <w:rFonts w:ascii="Arial" w:hAnsi="Arial" w:cs="Arial"/>
                <w:bCs/>
                <w:sz w:val="24"/>
                <w:szCs w:val="24"/>
              </w:rPr>
              <w:t xml:space="preserve">Youth </w:t>
            </w:r>
            <w:r w:rsidR="0093469A">
              <w:rPr>
                <w:rFonts w:ascii="Arial" w:hAnsi="Arial" w:cs="Arial"/>
                <w:bCs/>
                <w:sz w:val="24"/>
                <w:szCs w:val="24"/>
              </w:rPr>
              <w:t>W</w:t>
            </w:r>
            <w:r w:rsidRPr="00F53C64">
              <w:rPr>
                <w:rFonts w:ascii="Arial" w:hAnsi="Arial" w:cs="Arial"/>
                <w:bCs/>
                <w:sz w:val="24"/>
                <w:szCs w:val="24"/>
              </w:rPr>
              <w:t xml:space="preserve">ork attendances reduced compared with 2016/17. Learning hours, however, increased and this is reflective of the team responding to the policy direction set by the Council and community planning partners of </w:t>
            </w:r>
            <w:r w:rsidR="008F6EF7">
              <w:rPr>
                <w:rFonts w:ascii="Arial" w:hAnsi="Arial" w:cs="Arial"/>
                <w:bCs/>
                <w:sz w:val="24"/>
                <w:szCs w:val="24"/>
              </w:rPr>
              <w:t xml:space="preserve">focusing on doing more </w:t>
            </w:r>
            <w:r w:rsidRPr="00F53C64">
              <w:rPr>
                <w:rFonts w:ascii="Arial" w:hAnsi="Arial" w:cs="Arial"/>
                <w:bCs/>
                <w:sz w:val="24"/>
                <w:szCs w:val="24"/>
              </w:rPr>
              <w:t xml:space="preserve">work with the young people who will benefit most from the service. </w:t>
            </w:r>
          </w:p>
        </w:tc>
      </w:tr>
      <w:tr w:rsidR="00203AFA" w:rsidRPr="006652FE" w:rsidTr="00D14A3B">
        <w:tc>
          <w:tcPr>
            <w:tcW w:w="817" w:type="dxa"/>
          </w:tcPr>
          <w:p w:rsidR="00203AFA" w:rsidRDefault="008248C8" w:rsidP="0093469A">
            <w:pPr>
              <w:autoSpaceDE w:val="0"/>
              <w:autoSpaceDN w:val="0"/>
              <w:adjustRightInd w:val="0"/>
              <w:rPr>
                <w:rFonts w:ascii="Arial" w:hAnsi="Arial" w:cs="Arial"/>
                <w:szCs w:val="24"/>
              </w:rPr>
            </w:pPr>
            <w:r>
              <w:rPr>
                <w:rFonts w:ascii="Arial" w:hAnsi="Arial" w:cs="Arial"/>
                <w:szCs w:val="24"/>
              </w:rPr>
              <w:t>5.</w:t>
            </w:r>
            <w:r w:rsidR="0093469A">
              <w:rPr>
                <w:rFonts w:ascii="Arial" w:hAnsi="Arial" w:cs="Arial"/>
                <w:szCs w:val="24"/>
              </w:rPr>
              <w:t>5</w:t>
            </w:r>
          </w:p>
          <w:p w:rsidR="0093469A" w:rsidRDefault="0093469A" w:rsidP="0093469A">
            <w:pPr>
              <w:autoSpaceDE w:val="0"/>
              <w:autoSpaceDN w:val="0"/>
              <w:adjustRightInd w:val="0"/>
              <w:rPr>
                <w:rFonts w:ascii="Arial" w:hAnsi="Arial" w:cs="Arial"/>
                <w:szCs w:val="24"/>
              </w:rPr>
            </w:pPr>
          </w:p>
          <w:p w:rsidR="0093469A" w:rsidRPr="00AB62B8" w:rsidRDefault="0093469A" w:rsidP="0093469A">
            <w:pPr>
              <w:autoSpaceDE w:val="0"/>
              <w:autoSpaceDN w:val="0"/>
              <w:adjustRightInd w:val="0"/>
              <w:rPr>
                <w:rFonts w:ascii="Arial" w:hAnsi="Arial" w:cs="Arial"/>
                <w:szCs w:val="24"/>
              </w:rPr>
            </w:pPr>
          </w:p>
        </w:tc>
        <w:tc>
          <w:tcPr>
            <w:tcW w:w="8505" w:type="dxa"/>
          </w:tcPr>
          <w:p w:rsidR="0047778C" w:rsidRPr="0047778C" w:rsidRDefault="008248C8" w:rsidP="0093469A">
            <w:pPr>
              <w:pStyle w:val="BodyText1"/>
              <w:spacing w:after="0" w:line="240" w:lineRule="auto"/>
              <w:contextualSpacing/>
              <w:jc w:val="both"/>
              <w:rPr>
                <w:rFonts w:cs="Arial"/>
                <w:sz w:val="24"/>
              </w:rPr>
            </w:pPr>
            <w:r w:rsidRPr="008248C8">
              <w:rPr>
                <w:rFonts w:eastAsia="Calibri" w:cs="Arial"/>
                <w:b/>
                <w:sz w:val="24"/>
              </w:rPr>
              <w:t>PI 9 - Media clippings</w:t>
            </w:r>
            <w:r w:rsidRPr="008248C8">
              <w:rPr>
                <w:rFonts w:eastAsia="Calibri" w:cs="Arial"/>
                <w:sz w:val="24"/>
              </w:rPr>
              <w:t xml:space="preserve"> </w:t>
            </w:r>
            <w:r>
              <w:rPr>
                <w:rFonts w:cs="Arial"/>
                <w:sz w:val="24"/>
              </w:rPr>
              <w:t xml:space="preserve">– </w:t>
            </w:r>
            <w:r w:rsidR="0047778C">
              <w:rPr>
                <w:rFonts w:cs="Arial"/>
                <w:sz w:val="24"/>
              </w:rPr>
              <w:t xml:space="preserve">there is further information on this PI in the </w:t>
            </w:r>
            <w:r>
              <w:rPr>
                <w:rFonts w:cs="Arial"/>
                <w:sz w:val="24"/>
              </w:rPr>
              <w:t>Mark</w:t>
            </w:r>
            <w:r w:rsidR="007C53DC">
              <w:rPr>
                <w:rFonts w:cs="Arial"/>
                <w:sz w:val="24"/>
              </w:rPr>
              <w:t>eting report elsewhere on this A</w:t>
            </w:r>
            <w:r>
              <w:rPr>
                <w:rFonts w:cs="Arial"/>
                <w:sz w:val="24"/>
              </w:rPr>
              <w:t>genda.</w:t>
            </w:r>
          </w:p>
        </w:tc>
      </w:tr>
      <w:tr w:rsidR="00F53C64" w:rsidRPr="008F6EF7" w:rsidTr="00D14A3B">
        <w:tc>
          <w:tcPr>
            <w:tcW w:w="817" w:type="dxa"/>
          </w:tcPr>
          <w:p w:rsidR="00203AFA" w:rsidRPr="008F6EF7" w:rsidRDefault="0093469A" w:rsidP="00203AFA">
            <w:pPr>
              <w:autoSpaceDE w:val="0"/>
              <w:autoSpaceDN w:val="0"/>
              <w:adjustRightInd w:val="0"/>
              <w:rPr>
                <w:rFonts w:ascii="Arial" w:hAnsi="Arial" w:cs="Arial"/>
                <w:szCs w:val="24"/>
              </w:rPr>
            </w:pPr>
            <w:r>
              <w:rPr>
                <w:rFonts w:ascii="Arial" w:hAnsi="Arial" w:cs="Arial"/>
                <w:szCs w:val="24"/>
              </w:rPr>
              <w:t>5.6</w:t>
            </w:r>
          </w:p>
        </w:tc>
        <w:tc>
          <w:tcPr>
            <w:tcW w:w="8505" w:type="dxa"/>
          </w:tcPr>
          <w:p w:rsidR="0047778C" w:rsidRPr="008F6EF7" w:rsidRDefault="0047778C" w:rsidP="00F53C64">
            <w:pPr>
              <w:pStyle w:val="BodyText1"/>
              <w:spacing w:after="0" w:line="240" w:lineRule="auto"/>
              <w:contextualSpacing/>
              <w:jc w:val="both"/>
              <w:rPr>
                <w:rFonts w:cs="Arial"/>
                <w:sz w:val="24"/>
              </w:rPr>
            </w:pPr>
            <w:r w:rsidRPr="008F6EF7">
              <w:rPr>
                <w:rFonts w:eastAsia="Calibri" w:cs="Arial"/>
                <w:b/>
                <w:sz w:val="24"/>
              </w:rPr>
              <w:t>PI</w:t>
            </w:r>
            <w:r w:rsidR="00D14A3B" w:rsidRPr="008F6EF7">
              <w:rPr>
                <w:rFonts w:eastAsia="Calibri" w:cs="Arial"/>
                <w:b/>
                <w:sz w:val="24"/>
              </w:rPr>
              <w:t>s</w:t>
            </w:r>
            <w:r w:rsidRPr="008F6EF7">
              <w:rPr>
                <w:rFonts w:eastAsia="Calibri" w:cs="Arial"/>
                <w:b/>
                <w:sz w:val="24"/>
              </w:rPr>
              <w:t xml:space="preserve"> 11</w:t>
            </w:r>
            <w:r w:rsidR="00D14A3B" w:rsidRPr="008F6EF7">
              <w:rPr>
                <w:rFonts w:eastAsia="Calibri" w:cs="Arial"/>
                <w:b/>
                <w:sz w:val="24"/>
              </w:rPr>
              <w:t xml:space="preserve"> and 12</w:t>
            </w:r>
            <w:r w:rsidRPr="008F6EF7">
              <w:rPr>
                <w:rFonts w:eastAsia="Calibri" w:cs="Arial"/>
                <w:b/>
                <w:sz w:val="24"/>
              </w:rPr>
              <w:t xml:space="preserve"> - Health and </w:t>
            </w:r>
            <w:r w:rsidR="007C53DC">
              <w:rPr>
                <w:rFonts w:eastAsia="Calibri" w:cs="Arial"/>
                <w:b/>
                <w:sz w:val="24"/>
              </w:rPr>
              <w:t>S</w:t>
            </w:r>
            <w:r w:rsidRPr="008F6EF7">
              <w:rPr>
                <w:rFonts w:eastAsia="Calibri" w:cs="Arial"/>
                <w:b/>
                <w:sz w:val="24"/>
              </w:rPr>
              <w:t xml:space="preserve">afety </w:t>
            </w:r>
            <w:r w:rsidR="007C53DC">
              <w:rPr>
                <w:rFonts w:eastAsia="Calibri" w:cs="Arial"/>
                <w:b/>
                <w:sz w:val="24"/>
              </w:rPr>
              <w:t>A</w:t>
            </w:r>
            <w:r w:rsidRPr="008F6EF7">
              <w:rPr>
                <w:rFonts w:eastAsia="Calibri" w:cs="Arial"/>
                <w:b/>
                <w:sz w:val="24"/>
              </w:rPr>
              <w:t>udit</w:t>
            </w:r>
            <w:r w:rsidR="00D14A3B" w:rsidRPr="008F6EF7">
              <w:rPr>
                <w:rFonts w:eastAsia="Calibri" w:cs="Arial"/>
                <w:b/>
                <w:sz w:val="24"/>
              </w:rPr>
              <w:t xml:space="preserve"> and </w:t>
            </w:r>
            <w:r w:rsidR="00F53C64" w:rsidRPr="008F6EF7">
              <w:rPr>
                <w:rFonts w:eastAsia="Calibri" w:cs="Arial"/>
                <w:b/>
                <w:sz w:val="24"/>
              </w:rPr>
              <w:t xml:space="preserve">RIDDOR accidents/incidents </w:t>
            </w:r>
            <w:r w:rsidR="00F53C64" w:rsidRPr="008F6EF7">
              <w:rPr>
                <w:rFonts w:eastAsia="Calibri" w:cs="Arial"/>
                <w:sz w:val="24"/>
              </w:rPr>
              <w:t xml:space="preserve">- </w:t>
            </w:r>
            <w:r w:rsidR="00F53C64" w:rsidRPr="008F6EF7">
              <w:rPr>
                <w:rFonts w:cs="Arial"/>
                <w:sz w:val="24"/>
              </w:rPr>
              <w:t xml:space="preserve"> there is further information on these PIs in the Health and Safety and Environmental Compliance report elsewhere on this agenda.</w:t>
            </w:r>
          </w:p>
          <w:p w:rsidR="00F53C64" w:rsidRPr="008F6EF7" w:rsidRDefault="00F53C64" w:rsidP="00F53C64">
            <w:pPr>
              <w:pStyle w:val="BodyText1"/>
              <w:spacing w:after="0" w:line="240" w:lineRule="auto"/>
              <w:contextualSpacing/>
              <w:jc w:val="both"/>
              <w:rPr>
                <w:rFonts w:cs="Arial"/>
                <w:sz w:val="24"/>
              </w:rPr>
            </w:pPr>
          </w:p>
        </w:tc>
      </w:tr>
      <w:tr w:rsidR="00203AFA" w:rsidRPr="008976B2" w:rsidTr="00D14A3B">
        <w:tc>
          <w:tcPr>
            <w:tcW w:w="817" w:type="dxa"/>
          </w:tcPr>
          <w:p w:rsidR="00203AFA" w:rsidRPr="008976B2" w:rsidRDefault="00243FAC" w:rsidP="00E26183">
            <w:pPr>
              <w:autoSpaceDE w:val="0"/>
              <w:autoSpaceDN w:val="0"/>
              <w:adjustRightInd w:val="0"/>
              <w:rPr>
                <w:rFonts w:ascii="Arial" w:hAnsi="Arial" w:cs="Arial"/>
                <w:b/>
                <w:szCs w:val="24"/>
              </w:rPr>
            </w:pPr>
            <w:r>
              <w:rPr>
                <w:rFonts w:ascii="Arial" w:hAnsi="Arial" w:cs="Arial"/>
                <w:b/>
                <w:szCs w:val="24"/>
              </w:rPr>
              <w:t>6.</w:t>
            </w:r>
          </w:p>
        </w:tc>
        <w:tc>
          <w:tcPr>
            <w:tcW w:w="8505" w:type="dxa"/>
          </w:tcPr>
          <w:p w:rsidR="00203AFA" w:rsidRDefault="00243FAC" w:rsidP="00FE020C">
            <w:pPr>
              <w:pStyle w:val="ListParagraph"/>
              <w:autoSpaceDE w:val="0"/>
              <w:autoSpaceDN w:val="0"/>
              <w:adjustRightInd w:val="0"/>
              <w:spacing w:after="0" w:line="240" w:lineRule="auto"/>
              <w:ind w:left="25"/>
              <w:jc w:val="both"/>
              <w:rPr>
                <w:rFonts w:ascii="Arial" w:hAnsi="Arial" w:cs="Arial"/>
                <w:b/>
                <w:sz w:val="24"/>
                <w:szCs w:val="24"/>
              </w:rPr>
            </w:pPr>
            <w:r w:rsidRPr="00243FAC">
              <w:rPr>
                <w:rFonts w:ascii="Arial" w:hAnsi="Arial" w:cs="Arial"/>
                <w:b/>
                <w:sz w:val="24"/>
                <w:szCs w:val="24"/>
              </w:rPr>
              <w:t>Audit Scotland Report on A</w:t>
            </w:r>
            <w:r w:rsidR="00FE020C">
              <w:rPr>
                <w:rFonts w:ascii="Arial" w:hAnsi="Arial" w:cs="Arial"/>
                <w:b/>
                <w:sz w:val="24"/>
                <w:szCs w:val="24"/>
              </w:rPr>
              <w:t>LEO</w:t>
            </w:r>
            <w:r w:rsidRPr="00243FAC">
              <w:rPr>
                <w:rFonts w:ascii="Arial" w:hAnsi="Arial" w:cs="Arial"/>
                <w:b/>
                <w:sz w:val="24"/>
                <w:szCs w:val="24"/>
              </w:rPr>
              <w:t>s</w:t>
            </w:r>
          </w:p>
          <w:p w:rsidR="0064693B" w:rsidRPr="00243FAC" w:rsidRDefault="0064693B" w:rsidP="00FE020C">
            <w:pPr>
              <w:pStyle w:val="ListParagraph"/>
              <w:autoSpaceDE w:val="0"/>
              <w:autoSpaceDN w:val="0"/>
              <w:adjustRightInd w:val="0"/>
              <w:spacing w:after="0" w:line="240" w:lineRule="auto"/>
              <w:ind w:left="25"/>
              <w:jc w:val="both"/>
              <w:rPr>
                <w:rFonts w:ascii="Arial" w:hAnsi="Arial" w:cs="Arial"/>
                <w:b/>
                <w:sz w:val="24"/>
                <w:szCs w:val="24"/>
              </w:rPr>
            </w:pPr>
          </w:p>
        </w:tc>
      </w:tr>
      <w:tr w:rsidR="00FE020C" w:rsidRPr="00BC7C84" w:rsidTr="00D14A3B">
        <w:tc>
          <w:tcPr>
            <w:tcW w:w="817" w:type="dxa"/>
          </w:tcPr>
          <w:p w:rsidR="00FE020C" w:rsidRPr="00BC7C84" w:rsidRDefault="0064693B" w:rsidP="00E26183">
            <w:pPr>
              <w:autoSpaceDE w:val="0"/>
              <w:autoSpaceDN w:val="0"/>
              <w:adjustRightInd w:val="0"/>
              <w:rPr>
                <w:rFonts w:ascii="Arial" w:hAnsi="Arial" w:cs="Arial"/>
                <w:szCs w:val="24"/>
              </w:rPr>
            </w:pPr>
            <w:r>
              <w:rPr>
                <w:rFonts w:ascii="Arial" w:hAnsi="Arial" w:cs="Arial"/>
                <w:szCs w:val="24"/>
              </w:rPr>
              <w:t>6.1</w:t>
            </w:r>
          </w:p>
        </w:tc>
        <w:tc>
          <w:tcPr>
            <w:tcW w:w="8505" w:type="dxa"/>
          </w:tcPr>
          <w:p w:rsidR="00FE020C" w:rsidRDefault="00FE020C" w:rsidP="0064693B">
            <w:pPr>
              <w:jc w:val="both"/>
              <w:rPr>
                <w:rFonts w:ascii="Arial" w:hAnsi="Arial" w:cs="Arial"/>
                <w:szCs w:val="24"/>
              </w:rPr>
            </w:pPr>
            <w:r w:rsidRPr="0064693B">
              <w:rPr>
                <w:rFonts w:ascii="Arial" w:hAnsi="Arial" w:cs="Arial"/>
                <w:szCs w:val="24"/>
              </w:rPr>
              <w:t xml:space="preserve">An Audit Scotland report on </w:t>
            </w:r>
            <w:r w:rsidR="007C53DC">
              <w:rPr>
                <w:rFonts w:ascii="Arial" w:hAnsi="Arial" w:cs="Arial"/>
                <w:szCs w:val="24"/>
              </w:rPr>
              <w:t>C</w:t>
            </w:r>
            <w:r w:rsidRPr="0064693B">
              <w:rPr>
                <w:rFonts w:ascii="Arial" w:hAnsi="Arial" w:cs="Arial"/>
                <w:szCs w:val="24"/>
              </w:rPr>
              <w:t xml:space="preserve">ouncils’ use of </w:t>
            </w:r>
            <w:r w:rsidR="007C53DC">
              <w:rPr>
                <w:rFonts w:ascii="Arial" w:hAnsi="Arial" w:cs="Arial"/>
                <w:szCs w:val="24"/>
              </w:rPr>
              <w:t>A</w:t>
            </w:r>
            <w:r w:rsidRPr="0064693B">
              <w:rPr>
                <w:rFonts w:ascii="Arial" w:hAnsi="Arial" w:cs="Arial"/>
                <w:szCs w:val="24"/>
              </w:rPr>
              <w:t>rm’s-</w:t>
            </w:r>
            <w:r w:rsidR="007C53DC">
              <w:rPr>
                <w:rFonts w:ascii="Arial" w:hAnsi="Arial" w:cs="Arial"/>
                <w:szCs w:val="24"/>
              </w:rPr>
              <w:t>L</w:t>
            </w:r>
            <w:r w:rsidRPr="0064693B">
              <w:rPr>
                <w:rFonts w:ascii="Arial" w:hAnsi="Arial" w:cs="Arial"/>
                <w:szCs w:val="24"/>
              </w:rPr>
              <w:t xml:space="preserve">ength </w:t>
            </w:r>
            <w:r w:rsidR="007C53DC">
              <w:rPr>
                <w:rFonts w:ascii="Arial" w:hAnsi="Arial" w:cs="Arial"/>
                <w:szCs w:val="24"/>
              </w:rPr>
              <w:t>O</w:t>
            </w:r>
            <w:r w:rsidRPr="0064693B">
              <w:rPr>
                <w:rFonts w:ascii="Arial" w:hAnsi="Arial" w:cs="Arial"/>
                <w:szCs w:val="24"/>
              </w:rPr>
              <w:t>rganisations (ALEO</w:t>
            </w:r>
            <w:r w:rsidR="008F6EF7">
              <w:rPr>
                <w:rFonts w:ascii="Arial" w:hAnsi="Arial" w:cs="Arial"/>
                <w:szCs w:val="24"/>
              </w:rPr>
              <w:t>s</w:t>
            </w:r>
            <w:r w:rsidRPr="0064693B">
              <w:rPr>
                <w:rFonts w:ascii="Arial" w:hAnsi="Arial" w:cs="Arial"/>
                <w:szCs w:val="24"/>
              </w:rPr>
              <w:t xml:space="preserve">) was published on 17 May 2018.  The report provides an overview of local authority use of ALEOs including their governance and achievements. The Chief Executive of HLH participated as part of the consultative group for the report as a representative of the national body for ALEOs, SPORTA. </w:t>
            </w:r>
          </w:p>
          <w:p w:rsidR="0064693B" w:rsidRPr="0064693B" w:rsidRDefault="0064693B" w:rsidP="0064693B">
            <w:pPr>
              <w:jc w:val="both"/>
              <w:rPr>
                <w:rFonts w:ascii="Arial" w:hAnsi="Arial" w:cs="Arial"/>
                <w:szCs w:val="24"/>
              </w:rPr>
            </w:pPr>
          </w:p>
        </w:tc>
      </w:tr>
      <w:tr w:rsidR="00FE020C" w:rsidRPr="00BC7C84" w:rsidTr="00D14A3B">
        <w:tc>
          <w:tcPr>
            <w:tcW w:w="817" w:type="dxa"/>
          </w:tcPr>
          <w:p w:rsidR="00FE020C" w:rsidRPr="0064693B" w:rsidRDefault="0064693B" w:rsidP="00E26183">
            <w:pPr>
              <w:autoSpaceDE w:val="0"/>
              <w:autoSpaceDN w:val="0"/>
              <w:adjustRightInd w:val="0"/>
              <w:rPr>
                <w:rFonts w:ascii="Arial" w:hAnsi="Arial" w:cs="Arial"/>
                <w:szCs w:val="24"/>
              </w:rPr>
            </w:pPr>
            <w:r>
              <w:rPr>
                <w:rFonts w:ascii="Arial" w:hAnsi="Arial" w:cs="Arial"/>
                <w:szCs w:val="24"/>
              </w:rPr>
              <w:t>6.2</w:t>
            </w:r>
          </w:p>
        </w:tc>
        <w:tc>
          <w:tcPr>
            <w:tcW w:w="8505" w:type="dxa"/>
          </w:tcPr>
          <w:p w:rsidR="0064693B" w:rsidRPr="0064693B" w:rsidRDefault="00FE020C" w:rsidP="0064693B">
            <w:pPr>
              <w:jc w:val="both"/>
              <w:rPr>
                <w:rFonts w:ascii="Arial" w:hAnsi="Arial" w:cs="Arial"/>
                <w:color w:val="1F497D"/>
                <w:szCs w:val="24"/>
              </w:rPr>
            </w:pPr>
            <w:r w:rsidRPr="0064693B">
              <w:rPr>
                <w:rFonts w:ascii="Arial" w:hAnsi="Arial" w:cs="Arial"/>
                <w:szCs w:val="24"/>
              </w:rPr>
              <w:t xml:space="preserve">The report looked at </w:t>
            </w:r>
            <w:r w:rsidR="007C53DC">
              <w:rPr>
                <w:rFonts w:ascii="Arial" w:hAnsi="Arial" w:cs="Arial"/>
                <w:szCs w:val="24"/>
              </w:rPr>
              <w:t>4</w:t>
            </w:r>
            <w:r w:rsidRPr="0064693B">
              <w:rPr>
                <w:rFonts w:ascii="Arial" w:hAnsi="Arial" w:cs="Arial"/>
                <w:szCs w:val="24"/>
              </w:rPr>
              <w:t xml:space="preserve"> elements: the reasons for using ALEOs, how councils oversee and govern them, what they have achieved along with the future direction of ALEOs.  The recommendations focused on the need for options appraisals to ensure value for money, especially with the Non Domestic Rates relief changes brought about by the Barclay report; ALEOs contribution to achievement of councils’ objectives and priorities; along with risk and performance management. The report concludes that councils must keep ALEOs under review and consider alternatives. Mention of HLH within the report is positive.  The full report can be found </w:t>
            </w:r>
            <w:r w:rsidR="0064693B" w:rsidRPr="0064693B">
              <w:rPr>
                <w:rFonts w:ascii="Arial" w:hAnsi="Arial" w:cs="Arial"/>
                <w:szCs w:val="24"/>
              </w:rPr>
              <w:t xml:space="preserve">via </w:t>
            </w:r>
            <w:hyperlink r:id="rId10" w:tgtFrame="_blank" w:history="1">
              <w:r w:rsidR="0064693B" w:rsidRPr="0064693B">
                <w:rPr>
                  <w:rStyle w:val="Hyperlink"/>
                  <w:rFonts w:ascii="Arial" w:hAnsi="Arial" w:cs="Arial"/>
                  <w:szCs w:val="24"/>
                </w:rPr>
                <w:t>Councils_use_of_arms-length_organisations.pdf</w:t>
              </w:r>
            </w:hyperlink>
          </w:p>
          <w:p w:rsidR="00FE020C" w:rsidRDefault="00FE020C" w:rsidP="0064693B">
            <w:pPr>
              <w:contextualSpacing/>
              <w:jc w:val="both"/>
              <w:rPr>
                <w:rFonts w:ascii="Arial" w:hAnsi="Arial" w:cs="Arial"/>
                <w:szCs w:val="24"/>
              </w:rPr>
            </w:pPr>
          </w:p>
          <w:p w:rsidR="00D354C5" w:rsidRDefault="00D354C5" w:rsidP="0064693B">
            <w:pPr>
              <w:contextualSpacing/>
              <w:jc w:val="both"/>
              <w:rPr>
                <w:rFonts w:ascii="Arial" w:hAnsi="Arial" w:cs="Arial"/>
                <w:szCs w:val="24"/>
              </w:rPr>
            </w:pPr>
          </w:p>
          <w:p w:rsidR="00D354C5" w:rsidRPr="0064693B" w:rsidRDefault="00D354C5" w:rsidP="0064693B">
            <w:pPr>
              <w:contextualSpacing/>
              <w:jc w:val="both"/>
              <w:rPr>
                <w:rFonts w:ascii="Arial" w:hAnsi="Arial" w:cs="Arial"/>
                <w:szCs w:val="24"/>
              </w:rPr>
            </w:pPr>
          </w:p>
        </w:tc>
      </w:tr>
      <w:tr w:rsidR="0064693B" w:rsidRPr="00BC7C84" w:rsidTr="00D14A3B">
        <w:tc>
          <w:tcPr>
            <w:tcW w:w="817" w:type="dxa"/>
          </w:tcPr>
          <w:p w:rsidR="0064693B" w:rsidRPr="0064693B" w:rsidRDefault="0064693B" w:rsidP="00E26183">
            <w:pPr>
              <w:autoSpaceDE w:val="0"/>
              <w:autoSpaceDN w:val="0"/>
              <w:adjustRightInd w:val="0"/>
              <w:rPr>
                <w:rFonts w:ascii="Arial" w:hAnsi="Arial" w:cs="Arial"/>
                <w:b/>
                <w:szCs w:val="24"/>
              </w:rPr>
            </w:pPr>
            <w:r w:rsidRPr="0064693B">
              <w:rPr>
                <w:rFonts w:ascii="Arial" w:hAnsi="Arial" w:cs="Arial"/>
                <w:b/>
                <w:szCs w:val="24"/>
              </w:rPr>
              <w:t>7.</w:t>
            </w:r>
          </w:p>
        </w:tc>
        <w:tc>
          <w:tcPr>
            <w:tcW w:w="8505" w:type="dxa"/>
          </w:tcPr>
          <w:p w:rsidR="0064693B" w:rsidRDefault="0064693B" w:rsidP="00E26183">
            <w:pPr>
              <w:autoSpaceDE w:val="0"/>
              <w:autoSpaceDN w:val="0"/>
              <w:adjustRightInd w:val="0"/>
              <w:jc w:val="both"/>
              <w:rPr>
                <w:rFonts w:ascii="Arial" w:hAnsi="Arial" w:cs="Arial"/>
                <w:b/>
                <w:szCs w:val="24"/>
              </w:rPr>
            </w:pPr>
            <w:r w:rsidRPr="0064693B">
              <w:rPr>
                <w:rFonts w:ascii="Arial" w:hAnsi="Arial" w:cs="Arial"/>
                <w:b/>
                <w:szCs w:val="24"/>
              </w:rPr>
              <w:t>Implications</w:t>
            </w:r>
          </w:p>
          <w:p w:rsidR="0064693B" w:rsidRPr="0064693B" w:rsidRDefault="0064693B" w:rsidP="00E26183">
            <w:pPr>
              <w:autoSpaceDE w:val="0"/>
              <w:autoSpaceDN w:val="0"/>
              <w:adjustRightInd w:val="0"/>
              <w:jc w:val="both"/>
              <w:rPr>
                <w:rFonts w:ascii="Arial" w:hAnsi="Arial" w:cs="Arial"/>
                <w:b/>
                <w:szCs w:val="24"/>
              </w:rPr>
            </w:pPr>
          </w:p>
        </w:tc>
      </w:tr>
      <w:tr w:rsidR="00FE020C" w:rsidRPr="00BC7C84" w:rsidTr="00D14A3B">
        <w:tc>
          <w:tcPr>
            <w:tcW w:w="817" w:type="dxa"/>
          </w:tcPr>
          <w:p w:rsidR="00FE020C" w:rsidRPr="00BC7C84" w:rsidRDefault="00FE020C" w:rsidP="00E26183">
            <w:pPr>
              <w:autoSpaceDE w:val="0"/>
              <w:autoSpaceDN w:val="0"/>
              <w:adjustRightInd w:val="0"/>
              <w:rPr>
                <w:rFonts w:ascii="Arial" w:hAnsi="Arial" w:cs="Arial"/>
                <w:szCs w:val="24"/>
              </w:rPr>
            </w:pPr>
            <w:r>
              <w:rPr>
                <w:rFonts w:ascii="Arial" w:hAnsi="Arial" w:cs="Arial"/>
                <w:szCs w:val="24"/>
              </w:rPr>
              <w:t>7</w:t>
            </w:r>
            <w:r w:rsidRPr="00BC7C84">
              <w:rPr>
                <w:rFonts w:ascii="Arial" w:hAnsi="Arial" w:cs="Arial"/>
                <w:szCs w:val="24"/>
              </w:rPr>
              <w:t>.1</w:t>
            </w:r>
          </w:p>
          <w:p w:rsidR="00FE020C" w:rsidRPr="00BC7C84" w:rsidRDefault="00FE020C" w:rsidP="00E26183">
            <w:pPr>
              <w:autoSpaceDE w:val="0"/>
              <w:autoSpaceDN w:val="0"/>
              <w:adjustRightInd w:val="0"/>
              <w:rPr>
                <w:rFonts w:ascii="Arial" w:hAnsi="Arial" w:cs="Arial"/>
                <w:b/>
                <w:szCs w:val="24"/>
              </w:rPr>
            </w:pPr>
          </w:p>
        </w:tc>
        <w:tc>
          <w:tcPr>
            <w:tcW w:w="8505" w:type="dxa"/>
          </w:tcPr>
          <w:p w:rsidR="00FE020C" w:rsidRPr="00BC7C84" w:rsidRDefault="00FE020C" w:rsidP="00E26183">
            <w:pPr>
              <w:autoSpaceDE w:val="0"/>
              <w:autoSpaceDN w:val="0"/>
              <w:adjustRightInd w:val="0"/>
              <w:jc w:val="both"/>
              <w:rPr>
                <w:rFonts w:ascii="Arial" w:hAnsi="Arial" w:cs="Arial"/>
                <w:szCs w:val="24"/>
              </w:rPr>
            </w:pPr>
            <w:r w:rsidRPr="00BC7C84">
              <w:rPr>
                <w:rFonts w:ascii="Arial" w:hAnsi="Arial" w:cs="Arial"/>
                <w:szCs w:val="24"/>
              </w:rPr>
              <w:t>Resource Implications – there are no additional resource implications arising from this report.</w:t>
            </w:r>
          </w:p>
          <w:p w:rsidR="00FE020C" w:rsidRPr="00BC7C84" w:rsidRDefault="00FE020C" w:rsidP="00E26183">
            <w:pPr>
              <w:autoSpaceDE w:val="0"/>
              <w:autoSpaceDN w:val="0"/>
              <w:adjustRightInd w:val="0"/>
              <w:jc w:val="both"/>
              <w:rPr>
                <w:rFonts w:ascii="Arial" w:hAnsi="Arial" w:cs="Arial"/>
                <w:b/>
                <w:szCs w:val="24"/>
              </w:rPr>
            </w:pPr>
          </w:p>
        </w:tc>
      </w:tr>
      <w:tr w:rsidR="00FE020C" w:rsidRPr="00BC7C84" w:rsidTr="00D14A3B">
        <w:tc>
          <w:tcPr>
            <w:tcW w:w="817" w:type="dxa"/>
          </w:tcPr>
          <w:p w:rsidR="00FE020C" w:rsidRPr="00BC7C84" w:rsidRDefault="00FE020C" w:rsidP="00E26183">
            <w:pPr>
              <w:autoSpaceDE w:val="0"/>
              <w:autoSpaceDN w:val="0"/>
              <w:adjustRightInd w:val="0"/>
              <w:rPr>
                <w:rFonts w:ascii="Arial" w:hAnsi="Arial" w:cs="Arial"/>
                <w:szCs w:val="24"/>
              </w:rPr>
            </w:pPr>
            <w:r>
              <w:rPr>
                <w:rFonts w:ascii="Arial" w:hAnsi="Arial" w:cs="Arial"/>
                <w:szCs w:val="24"/>
              </w:rPr>
              <w:t>7</w:t>
            </w:r>
            <w:r w:rsidRPr="00BC7C84">
              <w:rPr>
                <w:rFonts w:ascii="Arial" w:hAnsi="Arial" w:cs="Arial"/>
                <w:szCs w:val="24"/>
              </w:rPr>
              <w:t>.2</w:t>
            </w:r>
          </w:p>
          <w:p w:rsidR="00FE020C" w:rsidRPr="00BC7C84" w:rsidRDefault="00FE020C" w:rsidP="00E26183">
            <w:pPr>
              <w:autoSpaceDE w:val="0"/>
              <w:autoSpaceDN w:val="0"/>
              <w:adjustRightInd w:val="0"/>
              <w:rPr>
                <w:rFonts w:ascii="Arial" w:hAnsi="Arial" w:cs="Arial"/>
                <w:b/>
                <w:szCs w:val="24"/>
              </w:rPr>
            </w:pPr>
          </w:p>
        </w:tc>
        <w:tc>
          <w:tcPr>
            <w:tcW w:w="8505" w:type="dxa"/>
          </w:tcPr>
          <w:p w:rsidR="00FE020C" w:rsidRPr="00BC7C84" w:rsidRDefault="00FE020C" w:rsidP="00E26183">
            <w:pPr>
              <w:autoSpaceDE w:val="0"/>
              <w:autoSpaceDN w:val="0"/>
              <w:adjustRightInd w:val="0"/>
              <w:jc w:val="both"/>
              <w:rPr>
                <w:rFonts w:ascii="Arial" w:hAnsi="Arial" w:cs="Arial"/>
                <w:szCs w:val="24"/>
              </w:rPr>
            </w:pPr>
            <w:r w:rsidRPr="00BC7C84">
              <w:rPr>
                <w:rFonts w:ascii="Arial" w:hAnsi="Arial" w:cs="Arial"/>
                <w:szCs w:val="24"/>
              </w:rPr>
              <w:t>Legal Implications - there are no new legal implications arising from this report.</w:t>
            </w:r>
          </w:p>
          <w:p w:rsidR="00FE020C" w:rsidRPr="00BC7C84" w:rsidRDefault="00FE020C" w:rsidP="00E26183">
            <w:pPr>
              <w:autoSpaceDE w:val="0"/>
              <w:autoSpaceDN w:val="0"/>
              <w:adjustRightInd w:val="0"/>
              <w:jc w:val="both"/>
              <w:rPr>
                <w:rFonts w:ascii="Arial" w:hAnsi="Arial" w:cs="Arial"/>
                <w:b/>
                <w:szCs w:val="24"/>
              </w:rPr>
            </w:pPr>
          </w:p>
        </w:tc>
      </w:tr>
      <w:tr w:rsidR="00FE020C" w:rsidRPr="00BC7C84" w:rsidTr="00D14A3B">
        <w:tc>
          <w:tcPr>
            <w:tcW w:w="817" w:type="dxa"/>
          </w:tcPr>
          <w:p w:rsidR="00FE020C" w:rsidRPr="00BC7C84" w:rsidRDefault="00FE020C" w:rsidP="00E26183">
            <w:pPr>
              <w:autoSpaceDE w:val="0"/>
              <w:autoSpaceDN w:val="0"/>
              <w:adjustRightInd w:val="0"/>
              <w:rPr>
                <w:rFonts w:ascii="Arial" w:hAnsi="Arial" w:cs="Arial"/>
                <w:b/>
                <w:szCs w:val="24"/>
              </w:rPr>
            </w:pPr>
            <w:r>
              <w:rPr>
                <w:rFonts w:ascii="Arial" w:hAnsi="Arial" w:cs="Arial"/>
                <w:szCs w:val="24"/>
              </w:rPr>
              <w:t>7</w:t>
            </w:r>
            <w:r w:rsidRPr="00BC7C84">
              <w:rPr>
                <w:rFonts w:ascii="Arial" w:hAnsi="Arial" w:cs="Arial"/>
                <w:szCs w:val="24"/>
              </w:rPr>
              <w:t>.3</w:t>
            </w:r>
          </w:p>
        </w:tc>
        <w:tc>
          <w:tcPr>
            <w:tcW w:w="8505" w:type="dxa"/>
          </w:tcPr>
          <w:p w:rsidR="00FE020C" w:rsidRPr="00BC7C84" w:rsidRDefault="00FE020C" w:rsidP="00E26183">
            <w:pPr>
              <w:autoSpaceDE w:val="0"/>
              <w:autoSpaceDN w:val="0"/>
              <w:adjustRightInd w:val="0"/>
              <w:jc w:val="both"/>
              <w:rPr>
                <w:rFonts w:ascii="Arial" w:hAnsi="Arial" w:cs="Arial"/>
                <w:szCs w:val="24"/>
              </w:rPr>
            </w:pPr>
            <w:r w:rsidRPr="00BC7C84">
              <w:rPr>
                <w:rFonts w:ascii="Arial" w:hAnsi="Arial" w:cs="Arial"/>
                <w:szCs w:val="24"/>
              </w:rPr>
              <w:t xml:space="preserve">Risk Implications – there are no new risk implications arising from this report. </w:t>
            </w:r>
          </w:p>
        </w:tc>
      </w:tr>
    </w:tbl>
    <w:p w:rsidR="00343A60" w:rsidRPr="00BC7C84" w:rsidRDefault="00E26183" w:rsidP="009859B4">
      <w:pPr>
        <w:rPr>
          <w:rFonts w:ascii="Arial" w:hAnsi="Arial" w:cs="Arial"/>
          <w:szCs w:val="24"/>
        </w:rPr>
      </w:pPr>
      <w:r>
        <w:rPr>
          <w:rFonts w:ascii="Arial" w:hAnsi="Arial" w:cs="Arial"/>
          <w:szCs w:val="24"/>
        </w:rPr>
        <w:br w:type="textWrapping" w:clear="all"/>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3"/>
              <w:jc w:val="left"/>
              <w:rPr>
                <w:rFonts w:ascii="Arial" w:hAnsi="Arial" w:cs="Arial"/>
                <w:b/>
                <w:szCs w:val="24"/>
                <w:u w:val="none"/>
              </w:rPr>
            </w:pPr>
            <w:r w:rsidRPr="00BC7C84">
              <w:rPr>
                <w:rFonts w:ascii="Arial" w:hAnsi="Arial" w:cs="Arial"/>
                <w:b/>
                <w:szCs w:val="24"/>
                <w:u w:val="none"/>
              </w:rPr>
              <w:t>Recommendation</w:t>
            </w:r>
          </w:p>
          <w:p w:rsidR="00FE4D79" w:rsidRPr="00BC7C84" w:rsidRDefault="00FE4D79" w:rsidP="009859B4">
            <w:pPr>
              <w:rPr>
                <w:rFonts w:ascii="Arial" w:hAnsi="Arial" w:cs="Arial"/>
                <w:szCs w:val="24"/>
              </w:rPr>
            </w:pPr>
          </w:p>
          <w:p w:rsidR="00E91472" w:rsidRPr="00E91472" w:rsidRDefault="00E91472" w:rsidP="00E91472">
            <w:pPr>
              <w:jc w:val="both"/>
              <w:rPr>
                <w:rFonts w:ascii="Arial" w:hAnsi="Arial" w:cs="Arial"/>
                <w:szCs w:val="24"/>
              </w:rPr>
            </w:pPr>
            <w:r w:rsidRPr="00E91472">
              <w:rPr>
                <w:rFonts w:ascii="Arial" w:hAnsi="Arial" w:cs="Arial"/>
                <w:szCs w:val="24"/>
              </w:rPr>
              <w:t>It is recommended Directors:-</w:t>
            </w:r>
          </w:p>
          <w:p w:rsidR="00E91472" w:rsidRPr="00E91472" w:rsidRDefault="00E91472" w:rsidP="00E91472">
            <w:pPr>
              <w:ind w:left="720"/>
              <w:jc w:val="both"/>
              <w:rPr>
                <w:rFonts w:ascii="Arial" w:hAnsi="Arial" w:cs="Arial"/>
                <w:szCs w:val="24"/>
              </w:rPr>
            </w:pPr>
          </w:p>
          <w:p w:rsidR="00E91472" w:rsidRPr="00E91472" w:rsidRDefault="00E91472" w:rsidP="00E91472">
            <w:pPr>
              <w:numPr>
                <w:ilvl w:val="0"/>
                <w:numId w:val="41"/>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E91472" w:rsidRPr="00E91472" w:rsidRDefault="00E91472" w:rsidP="00E91472">
            <w:pPr>
              <w:numPr>
                <w:ilvl w:val="0"/>
                <w:numId w:val="41"/>
              </w:numPr>
              <w:jc w:val="both"/>
              <w:rPr>
                <w:rFonts w:ascii="Arial" w:hAnsi="Arial" w:cs="Arial"/>
                <w:szCs w:val="24"/>
              </w:rPr>
            </w:pPr>
            <w:r w:rsidRPr="00E91472">
              <w:rPr>
                <w:rFonts w:ascii="Arial" w:hAnsi="Arial" w:cs="Arial"/>
                <w:szCs w:val="24"/>
              </w:rPr>
              <w:t xml:space="preserve">note that the delivery of the business plan is assessed as green; and </w:t>
            </w:r>
          </w:p>
          <w:p w:rsidR="00E91472" w:rsidRPr="00E91472" w:rsidRDefault="00E91472" w:rsidP="00E91472">
            <w:pPr>
              <w:numPr>
                <w:ilvl w:val="0"/>
                <w:numId w:val="41"/>
              </w:numPr>
              <w:jc w:val="both"/>
              <w:rPr>
                <w:rFonts w:ascii="Arial" w:hAnsi="Arial" w:cs="Arial"/>
                <w:szCs w:val="24"/>
              </w:rPr>
            </w:pPr>
            <w:proofErr w:type="gramStart"/>
            <w:r w:rsidRPr="00E91472">
              <w:rPr>
                <w:rFonts w:ascii="Arial" w:hAnsi="Arial" w:cs="Arial"/>
                <w:szCs w:val="24"/>
              </w:rPr>
              <w:t>note</w:t>
            </w:r>
            <w:proofErr w:type="gramEnd"/>
            <w:r w:rsidRPr="00E91472">
              <w:rPr>
                <w:rFonts w:ascii="Arial" w:hAnsi="Arial" w:cs="Arial"/>
                <w:szCs w:val="24"/>
              </w:rPr>
              <w:t xml:space="preserve"> the information provided on the performance indicators for more detailed consideration.</w:t>
            </w:r>
          </w:p>
          <w:p w:rsidR="0039450A" w:rsidRPr="008362DF" w:rsidRDefault="0039450A" w:rsidP="0099353C">
            <w:pPr>
              <w:ind w:left="720"/>
              <w:jc w:val="both"/>
              <w:rPr>
                <w:rFonts w:ascii="Arial" w:hAnsi="Arial" w:cs="Arial"/>
                <w:szCs w:val="24"/>
              </w:rPr>
            </w:pPr>
            <w:r w:rsidRPr="008362DF">
              <w:rPr>
                <w:rFonts w:ascii="Arial" w:hAnsi="Arial" w:cs="Arial"/>
                <w:szCs w:val="24"/>
              </w:rPr>
              <w:fldChar w:fldCharType="begin"/>
            </w:r>
            <w:r w:rsidRPr="008362DF">
              <w:rPr>
                <w:rFonts w:ascii="Arial" w:hAnsi="Arial" w:cs="Arial"/>
                <w:szCs w:val="24"/>
              </w:rPr>
              <w:instrText xml:space="preserve">  </w:instrText>
            </w:r>
            <w:r w:rsidRPr="008362DF">
              <w:rPr>
                <w:rFonts w:ascii="Arial" w:hAnsi="Arial" w:cs="Arial"/>
                <w:szCs w:val="24"/>
              </w:rPr>
              <w:fldChar w:fldCharType="end"/>
            </w:r>
          </w:p>
        </w:tc>
      </w:tr>
    </w:tbl>
    <w:p w:rsidR="0039450A" w:rsidRPr="00BC7C84" w:rsidRDefault="0039450A" w:rsidP="009859B4">
      <w:pPr>
        <w:rPr>
          <w:rFonts w:ascii="Arial" w:hAnsi="Arial" w:cs="Arial"/>
          <w:szCs w:val="24"/>
        </w:rPr>
      </w:pPr>
    </w:p>
    <w:p w:rsidR="00EC7742" w:rsidRPr="00BC7C84" w:rsidRDefault="00EC7742" w:rsidP="009859B4">
      <w:pPr>
        <w:rPr>
          <w:rFonts w:ascii="Arial" w:hAnsi="Arial" w:cs="Arial"/>
          <w:szCs w:val="24"/>
        </w:rPr>
      </w:pPr>
    </w:p>
    <w:p w:rsidR="0039450A" w:rsidRPr="00BC7C84" w:rsidRDefault="0039450A" w:rsidP="009859B4">
      <w:pPr>
        <w:rPr>
          <w:rFonts w:ascii="Arial" w:hAnsi="Arial" w:cs="Arial"/>
          <w:szCs w:val="24"/>
        </w:rPr>
      </w:pPr>
      <w:r w:rsidRPr="00BC7C84">
        <w:rPr>
          <w:rFonts w:ascii="Arial" w:hAnsi="Arial" w:cs="Arial"/>
          <w:szCs w:val="24"/>
        </w:rPr>
        <w:t>Designation:</w:t>
      </w:r>
      <w:r w:rsidR="0067538A" w:rsidRPr="00BC7C84">
        <w:rPr>
          <w:rFonts w:ascii="Arial" w:hAnsi="Arial" w:cs="Arial"/>
          <w:szCs w:val="24"/>
        </w:rPr>
        <w:tab/>
        <w:t>Chief Executive</w:t>
      </w:r>
    </w:p>
    <w:p w:rsidR="00EC7742" w:rsidRPr="00BC7C84" w:rsidRDefault="00EC7742" w:rsidP="009859B4">
      <w:pPr>
        <w:rPr>
          <w:rFonts w:ascii="Arial" w:hAnsi="Arial" w:cs="Arial"/>
          <w:szCs w:val="24"/>
        </w:rPr>
      </w:pPr>
    </w:p>
    <w:p w:rsidR="006716AB" w:rsidRPr="00BC7C84" w:rsidRDefault="0039450A" w:rsidP="009859B4">
      <w:pPr>
        <w:rPr>
          <w:rFonts w:ascii="Arial" w:hAnsi="Arial" w:cs="Arial"/>
          <w:noProof/>
          <w:szCs w:val="24"/>
        </w:rPr>
        <w:sectPr w:rsidR="006716AB" w:rsidRPr="00BC7C84" w:rsidSect="000E5DC8">
          <w:pgSz w:w="11906" w:h="16838"/>
          <w:pgMar w:top="1440" w:right="1440" w:bottom="1440" w:left="1440" w:header="720" w:footer="720" w:gutter="0"/>
          <w:cols w:space="720"/>
          <w:docGrid w:linePitch="326"/>
        </w:sectPr>
      </w:pPr>
      <w:r w:rsidRPr="00BC7C84">
        <w:rPr>
          <w:rFonts w:ascii="Arial" w:hAnsi="Arial" w:cs="Arial"/>
          <w:szCs w:val="24"/>
        </w:rPr>
        <w:t>Date:</w:t>
      </w:r>
      <w:r w:rsidRPr="00BC7C84">
        <w:rPr>
          <w:rFonts w:ascii="Arial" w:hAnsi="Arial" w:cs="Arial"/>
          <w:szCs w:val="24"/>
        </w:rPr>
        <w:tab/>
      </w:r>
      <w:r w:rsidRPr="00BC7C84">
        <w:rPr>
          <w:rFonts w:ascii="Arial" w:hAnsi="Arial" w:cs="Arial"/>
          <w:szCs w:val="24"/>
        </w:rPr>
        <w:tab/>
      </w:r>
      <w:r w:rsidR="006E6B5B">
        <w:rPr>
          <w:rFonts w:ascii="Arial" w:hAnsi="Arial" w:cs="Arial"/>
          <w:szCs w:val="24"/>
        </w:rPr>
        <w:t xml:space="preserve">Draft </w:t>
      </w:r>
      <w:r w:rsidR="00F53C64">
        <w:rPr>
          <w:rFonts w:ascii="Arial" w:hAnsi="Arial" w:cs="Arial"/>
          <w:szCs w:val="24"/>
        </w:rPr>
        <w:t>3</w:t>
      </w:r>
      <w:r w:rsidR="008F6EF7">
        <w:rPr>
          <w:rFonts w:ascii="Arial" w:hAnsi="Arial" w:cs="Arial"/>
          <w:szCs w:val="24"/>
        </w:rPr>
        <w:t>1</w:t>
      </w:r>
      <w:r w:rsidR="006E6B5B">
        <w:rPr>
          <w:rFonts w:ascii="Arial" w:hAnsi="Arial" w:cs="Arial"/>
          <w:szCs w:val="24"/>
        </w:rPr>
        <w:t xml:space="preserve"> May </w:t>
      </w:r>
      <w:r w:rsidR="00F43F17">
        <w:rPr>
          <w:rFonts w:ascii="Arial" w:hAnsi="Arial" w:cs="Arial"/>
          <w:szCs w:val="24"/>
        </w:rPr>
        <w:t>20</w:t>
      </w:r>
      <w:r w:rsidR="00BD0803">
        <w:rPr>
          <w:rFonts w:ascii="Arial" w:hAnsi="Arial" w:cs="Arial"/>
          <w:szCs w:val="24"/>
        </w:rPr>
        <w:t>18</w:t>
      </w:r>
    </w:p>
    <w:p w:rsidR="000E5DC8" w:rsidRPr="00BC7C84" w:rsidRDefault="000E5DC8" w:rsidP="009859B4">
      <w:pPr>
        <w:jc w:val="right"/>
        <w:rPr>
          <w:rFonts w:ascii="Arial" w:hAnsi="Arial" w:cs="Arial"/>
          <w:b/>
          <w:noProof/>
          <w:szCs w:val="24"/>
        </w:rPr>
      </w:pPr>
      <w:r w:rsidRPr="00BC7C84">
        <w:rPr>
          <w:rFonts w:ascii="Arial" w:hAnsi="Arial" w:cs="Arial"/>
          <w:b/>
          <w:noProof/>
          <w:szCs w:val="24"/>
        </w:rPr>
        <w:t xml:space="preserve">Appendix </w:t>
      </w:r>
      <w:r w:rsidR="006716AB" w:rsidRPr="00BC7C84">
        <w:rPr>
          <w:rFonts w:ascii="Arial" w:hAnsi="Arial" w:cs="Arial"/>
          <w:b/>
          <w:noProof/>
          <w:szCs w:val="24"/>
        </w:rPr>
        <w:t>A</w:t>
      </w:r>
    </w:p>
    <w:p w:rsidR="001671A2" w:rsidRPr="00BC7C84" w:rsidRDefault="001671A2" w:rsidP="009859B4">
      <w:pPr>
        <w:jc w:val="right"/>
        <w:rPr>
          <w:rFonts w:ascii="Arial" w:hAnsi="Arial" w:cs="Arial"/>
          <w:b/>
          <w:noProof/>
          <w:szCs w:val="24"/>
        </w:rPr>
      </w:pPr>
      <w:r w:rsidRPr="00BC7C84">
        <w:rPr>
          <w:rFonts w:ascii="Arial" w:hAnsi="Arial" w:cs="Arial"/>
          <w:b/>
          <w:noProof/>
          <w:szCs w:val="24"/>
        </w:rPr>
        <w:t>HLH Performance Indicators</w:t>
      </w:r>
    </w:p>
    <w:p w:rsidR="001671A2" w:rsidRPr="00BC7C84"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BC7C84" w:rsidTr="00DF031A">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(*Red/Amber/Green)</w:t>
            </w:r>
          </w:p>
        </w:tc>
        <w:tc>
          <w:tcPr>
            <w:tcW w:w="901" w:type="dxa"/>
            <w:tcBorders>
              <w:bottom w:val="single" w:sz="4" w:space="0" w:color="auto"/>
            </w:tcBorders>
            <w:shd w:val="clear" w:color="auto" w:fill="auto"/>
          </w:tcPr>
          <w:p w:rsidR="00F50D03" w:rsidRPr="00BC7C84" w:rsidRDefault="00F50D03" w:rsidP="00343A60">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19"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01"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4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Summary of </w:t>
            </w:r>
            <w:r w:rsidR="00EE4DFA" w:rsidRPr="00BC7C84">
              <w:rPr>
                <w:rFonts w:ascii="Arial" w:eastAsia="Calibri" w:hAnsi="Arial" w:cs="Arial"/>
                <w:b/>
                <w:szCs w:val="24"/>
              </w:rPr>
              <w:t xml:space="preserve">Quarter </w:t>
            </w:r>
            <w:r w:rsidR="006B4AC1">
              <w:rPr>
                <w:rFonts w:ascii="Arial" w:eastAsia="Calibri" w:hAnsi="Arial" w:cs="Arial"/>
                <w:b/>
                <w:szCs w:val="24"/>
              </w:rPr>
              <w:t>Four</w:t>
            </w:r>
            <w:r w:rsidR="0047751F" w:rsidRPr="00F43F17">
              <w:rPr>
                <w:rFonts w:ascii="Arial" w:eastAsia="Calibri" w:hAnsi="Arial" w:cs="Arial"/>
                <w:b/>
                <w:color w:val="FF0000"/>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1834D7">
        <w:trPr>
          <w:trHeight w:val="1854"/>
        </w:trPr>
        <w:tc>
          <w:tcPr>
            <w:tcW w:w="1844" w:type="dxa"/>
            <w:tcBorders>
              <w:bottom w:val="single" w:sz="4" w:space="0" w:color="auto"/>
            </w:tcBorders>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1. To advance sustainable growth and financial sustainability</w:t>
            </w:r>
          </w:p>
          <w:p w:rsidR="001671A2" w:rsidRPr="00BC7C84"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 </w:t>
            </w:r>
            <w:r w:rsidR="001671A2" w:rsidRPr="00BC7C84">
              <w:rPr>
                <w:rFonts w:ascii="Arial" w:eastAsia="Calibri" w:hAnsi="Arial" w:cs="Arial"/>
                <w:szCs w:val="24"/>
              </w:rPr>
              <w:t xml:space="preserve">Financial monitoring. </w:t>
            </w:r>
          </w:p>
          <w:p w:rsidR="001671A2" w:rsidRPr="00BC7C84"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tcBorders>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An assessment of the year end outturn where:</w:t>
            </w:r>
          </w:p>
          <w:p w:rsidR="001671A2" w:rsidRPr="00BC7C84" w:rsidRDefault="001671A2" w:rsidP="009859B4">
            <w:pPr>
              <w:rPr>
                <w:rFonts w:ascii="Arial" w:eastAsia="Calibri" w:hAnsi="Arial" w:cs="Arial"/>
                <w:szCs w:val="24"/>
              </w:rPr>
            </w:pP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Red = delivery of the SDC over budget above 2%.</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Amber = delivery of the SDC between break-even and 2% over budget.</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BC7C84" w:rsidRDefault="0064306F" w:rsidP="009859B4">
            <w:pPr>
              <w:rPr>
                <w:rFonts w:ascii="Arial" w:eastAsia="Calibri" w:hAnsi="Arial" w:cs="Arial"/>
                <w:szCs w:val="24"/>
              </w:rPr>
            </w:pPr>
            <w:r w:rsidRPr="00BC7C84">
              <w:rPr>
                <w:rFonts w:ascii="Arial" w:eastAsia="Calibri" w:hAnsi="Arial" w:cs="Arial"/>
                <w:szCs w:val="24"/>
              </w:rPr>
              <w:t>Green</w:t>
            </w:r>
          </w:p>
          <w:p w:rsidR="00945587" w:rsidRPr="00BC7C84" w:rsidRDefault="00945587" w:rsidP="009859B4">
            <w:pPr>
              <w:rPr>
                <w:rFonts w:ascii="Arial" w:eastAsia="Calibri" w:hAnsi="Arial" w:cs="Arial"/>
                <w:szCs w:val="24"/>
              </w:rPr>
            </w:pPr>
          </w:p>
        </w:tc>
        <w:tc>
          <w:tcPr>
            <w:tcW w:w="919" w:type="dxa"/>
            <w:tcBorders>
              <w:bottom w:val="single" w:sz="4" w:space="0" w:color="auto"/>
            </w:tcBorders>
            <w:shd w:val="clear" w:color="auto" w:fill="92D050"/>
          </w:tcPr>
          <w:p w:rsidR="001671A2" w:rsidRPr="00BC7C84" w:rsidRDefault="003C5D8C" w:rsidP="009859B4">
            <w:pPr>
              <w:rPr>
                <w:rFonts w:ascii="Arial" w:eastAsia="Calibri" w:hAnsi="Arial" w:cs="Arial"/>
                <w:szCs w:val="24"/>
              </w:rPr>
            </w:pPr>
            <w:r w:rsidRPr="00BC7C84">
              <w:rPr>
                <w:rFonts w:ascii="Arial" w:eastAsia="Calibri" w:hAnsi="Arial" w:cs="Arial"/>
                <w:szCs w:val="24"/>
              </w:rPr>
              <w:t>Green</w:t>
            </w:r>
          </w:p>
        </w:tc>
        <w:tc>
          <w:tcPr>
            <w:tcW w:w="901" w:type="dxa"/>
            <w:tcBorders>
              <w:bottom w:val="single" w:sz="4" w:space="0" w:color="auto"/>
            </w:tcBorders>
            <w:shd w:val="clear" w:color="auto" w:fill="92D050"/>
          </w:tcPr>
          <w:p w:rsidR="001671A2" w:rsidRPr="00853F17" w:rsidRDefault="00853F17" w:rsidP="009859B4">
            <w:pPr>
              <w:rPr>
                <w:rFonts w:ascii="Arial" w:eastAsia="Calibri" w:hAnsi="Arial" w:cs="Arial"/>
                <w:szCs w:val="24"/>
              </w:rPr>
            </w:pPr>
            <w:r>
              <w:rPr>
                <w:rFonts w:ascii="Arial" w:eastAsia="Calibri" w:hAnsi="Arial" w:cs="Arial"/>
                <w:szCs w:val="24"/>
              </w:rPr>
              <w:t>Green</w:t>
            </w:r>
          </w:p>
        </w:tc>
        <w:tc>
          <w:tcPr>
            <w:tcW w:w="942" w:type="dxa"/>
            <w:tcBorders>
              <w:bottom w:val="single" w:sz="4" w:space="0" w:color="auto"/>
            </w:tcBorders>
            <w:shd w:val="clear" w:color="auto" w:fill="92D050"/>
          </w:tcPr>
          <w:p w:rsidR="001671A2" w:rsidRPr="00BC7C84" w:rsidRDefault="001834D7" w:rsidP="009859B4">
            <w:pPr>
              <w:rPr>
                <w:rFonts w:ascii="Arial" w:eastAsia="Calibri" w:hAnsi="Arial" w:cs="Arial"/>
                <w:szCs w:val="24"/>
              </w:rPr>
            </w:pPr>
            <w:r w:rsidRPr="001834D7">
              <w:rPr>
                <w:rFonts w:ascii="Arial" w:eastAsia="Calibri" w:hAnsi="Arial" w:cs="Arial"/>
                <w:szCs w:val="24"/>
              </w:rPr>
              <w:t>Green</w:t>
            </w:r>
          </w:p>
        </w:tc>
        <w:tc>
          <w:tcPr>
            <w:tcW w:w="2442" w:type="dxa"/>
            <w:tcBorders>
              <w:bottom w:val="single" w:sz="4" w:space="0" w:color="auto"/>
            </w:tcBorders>
            <w:shd w:val="clear" w:color="auto" w:fill="auto"/>
          </w:tcPr>
          <w:p w:rsidR="006362A9" w:rsidRDefault="00DD7492" w:rsidP="006362A9">
            <w:pPr>
              <w:rPr>
                <w:rFonts w:ascii="Arial" w:hAnsi="Arial" w:cs="Arial"/>
                <w:szCs w:val="24"/>
              </w:rPr>
            </w:pPr>
            <w:r w:rsidRPr="00BC7C84">
              <w:rPr>
                <w:rFonts w:ascii="Arial" w:hAnsi="Arial" w:cs="Arial"/>
                <w:szCs w:val="24"/>
              </w:rPr>
              <w:t>T</w:t>
            </w:r>
            <w:r w:rsidR="0064306F" w:rsidRPr="00BC7C84">
              <w:rPr>
                <w:rFonts w:ascii="Arial" w:hAnsi="Arial" w:cs="Arial"/>
                <w:szCs w:val="24"/>
              </w:rPr>
              <w:t xml:space="preserve">he variance </w:t>
            </w:r>
            <w:r w:rsidR="007A62C0">
              <w:rPr>
                <w:rFonts w:ascii="Arial" w:hAnsi="Arial" w:cs="Arial"/>
                <w:szCs w:val="24"/>
              </w:rPr>
              <w:t xml:space="preserve">to </w:t>
            </w:r>
            <w:r w:rsidR="0064306F" w:rsidRPr="00BC7C84">
              <w:rPr>
                <w:rFonts w:ascii="Arial" w:hAnsi="Arial" w:cs="Arial"/>
                <w:szCs w:val="24"/>
              </w:rPr>
              <w:t xml:space="preserve">budget </w:t>
            </w:r>
            <w:r w:rsidRPr="00BC7C84">
              <w:rPr>
                <w:rFonts w:ascii="Arial" w:hAnsi="Arial" w:cs="Arial"/>
                <w:szCs w:val="24"/>
              </w:rPr>
              <w:t xml:space="preserve">up to the end of quarter </w:t>
            </w:r>
            <w:r w:rsidR="001834D7">
              <w:rPr>
                <w:rFonts w:ascii="Arial" w:hAnsi="Arial" w:cs="Arial"/>
                <w:szCs w:val="24"/>
              </w:rPr>
              <w:t>four</w:t>
            </w:r>
            <w:r w:rsidR="006749F4" w:rsidRPr="00BC7C84">
              <w:rPr>
                <w:rFonts w:ascii="Arial" w:hAnsi="Arial" w:cs="Arial"/>
                <w:szCs w:val="24"/>
              </w:rPr>
              <w:t xml:space="preserve"> was </w:t>
            </w:r>
            <w:r w:rsidR="004A7827" w:rsidRPr="00BC7C84">
              <w:rPr>
                <w:rFonts w:ascii="Arial" w:hAnsi="Arial" w:cs="Arial"/>
                <w:szCs w:val="24"/>
              </w:rPr>
              <w:t>£</w:t>
            </w:r>
            <w:r w:rsidR="001834D7">
              <w:rPr>
                <w:rFonts w:ascii="Arial" w:hAnsi="Arial" w:cs="Arial"/>
                <w:szCs w:val="24"/>
              </w:rPr>
              <w:t>160,068</w:t>
            </w:r>
            <w:r w:rsidR="00921695">
              <w:rPr>
                <w:rFonts w:ascii="Arial" w:hAnsi="Arial" w:cs="Arial"/>
                <w:szCs w:val="24"/>
              </w:rPr>
              <w:t>*</w:t>
            </w:r>
            <w:r w:rsidRPr="00BC7C84">
              <w:rPr>
                <w:rFonts w:ascii="Arial" w:hAnsi="Arial" w:cs="Arial"/>
                <w:szCs w:val="24"/>
              </w:rPr>
              <w:t xml:space="preserve"> </w:t>
            </w:r>
            <w:r w:rsidR="00BF7619">
              <w:rPr>
                <w:rFonts w:ascii="Arial" w:hAnsi="Arial" w:cs="Arial"/>
                <w:szCs w:val="24"/>
              </w:rPr>
              <w:t xml:space="preserve">so </w:t>
            </w:r>
            <w:r w:rsidR="006749F4" w:rsidRPr="00BC7C84">
              <w:rPr>
                <w:rFonts w:ascii="Arial" w:hAnsi="Arial" w:cs="Arial"/>
                <w:szCs w:val="24"/>
              </w:rPr>
              <w:t xml:space="preserve">the </w:t>
            </w:r>
            <w:r w:rsidR="0064306F" w:rsidRPr="00BC7C84">
              <w:rPr>
                <w:rFonts w:ascii="Arial" w:hAnsi="Arial" w:cs="Arial"/>
                <w:szCs w:val="24"/>
              </w:rPr>
              <w:t>SDC will be delivered within budget for financial year 201</w:t>
            </w:r>
            <w:r w:rsidR="00280BF7" w:rsidRPr="00BC7C84">
              <w:rPr>
                <w:rFonts w:ascii="Arial" w:hAnsi="Arial" w:cs="Arial"/>
                <w:szCs w:val="24"/>
              </w:rPr>
              <w:t>7</w:t>
            </w:r>
            <w:r w:rsidR="0064306F" w:rsidRPr="00BC7C84">
              <w:rPr>
                <w:rFonts w:ascii="Arial" w:hAnsi="Arial" w:cs="Arial"/>
                <w:szCs w:val="24"/>
              </w:rPr>
              <w:t>/1</w:t>
            </w:r>
            <w:r w:rsidR="00280BF7" w:rsidRPr="00BC7C84">
              <w:rPr>
                <w:rFonts w:ascii="Arial" w:hAnsi="Arial" w:cs="Arial"/>
                <w:szCs w:val="24"/>
              </w:rPr>
              <w:t>8</w:t>
            </w:r>
            <w:r w:rsidR="0064306F" w:rsidRPr="00BC7C84">
              <w:rPr>
                <w:rFonts w:ascii="Arial" w:hAnsi="Arial" w:cs="Arial"/>
                <w:szCs w:val="24"/>
              </w:rPr>
              <w:t xml:space="preserve">. </w:t>
            </w:r>
            <w:r w:rsidR="006362A9" w:rsidRPr="00BC7C84">
              <w:rPr>
                <w:rFonts w:ascii="Arial" w:hAnsi="Arial" w:cs="Arial"/>
                <w:szCs w:val="24"/>
              </w:rPr>
              <w:t>S</w:t>
            </w:r>
            <w:r w:rsidR="00530853" w:rsidRPr="00BC7C84">
              <w:rPr>
                <w:rFonts w:ascii="Arial" w:hAnsi="Arial" w:cs="Arial"/>
                <w:szCs w:val="24"/>
              </w:rPr>
              <w:t>ee the Finance Report elsewhere on this agenda for further information.</w:t>
            </w:r>
            <w:r w:rsidR="006362A9" w:rsidRPr="00BC7C84">
              <w:rPr>
                <w:rFonts w:ascii="Arial" w:hAnsi="Arial" w:cs="Arial"/>
                <w:szCs w:val="24"/>
              </w:rPr>
              <w:t xml:space="preserve"> </w:t>
            </w:r>
          </w:p>
          <w:p w:rsidR="00F53C64" w:rsidRDefault="00F53C64" w:rsidP="006362A9">
            <w:pPr>
              <w:rPr>
                <w:rFonts w:ascii="Arial" w:hAnsi="Arial" w:cs="Arial"/>
                <w:szCs w:val="24"/>
              </w:rPr>
            </w:pPr>
          </w:p>
          <w:p w:rsidR="00921695" w:rsidRPr="00BC7C84" w:rsidRDefault="00921695" w:rsidP="006362A9">
            <w:pPr>
              <w:rPr>
                <w:rFonts w:ascii="Arial" w:hAnsi="Arial" w:cs="Arial"/>
                <w:szCs w:val="24"/>
              </w:rPr>
            </w:pPr>
            <w:r>
              <w:rPr>
                <w:rFonts w:ascii="Arial" w:hAnsi="Arial" w:cs="Arial"/>
                <w:szCs w:val="24"/>
              </w:rPr>
              <w:t>* Unaudited figure</w:t>
            </w:r>
          </w:p>
          <w:p w:rsidR="006362A9" w:rsidRPr="00BC7C84" w:rsidRDefault="006362A9" w:rsidP="006362A9">
            <w:pPr>
              <w:rPr>
                <w:rFonts w:ascii="Arial" w:hAnsi="Arial" w:cs="Arial"/>
                <w:szCs w:val="24"/>
              </w:rPr>
            </w:pPr>
          </w:p>
          <w:p w:rsidR="001671A2" w:rsidRPr="00BC7C84" w:rsidRDefault="001671A2" w:rsidP="006362A9">
            <w:pPr>
              <w:rPr>
                <w:rFonts w:ascii="Arial" w:eastAsia="Calibri" w:hAnsi="Arial" w:cs="Arial"/>
                <w:szCs w:val="24"/>
              </w:rPr>
            </w:pPr>
          </w:p>
        </w:tc>
      </w:tr>
    </w:tbl>
    <w:p w:rsidR="00E87480" w:rsidRPr="00BC7C84" w:rsidRDefault="00E87480" w:rsidP="009859B4">
      <w:pPr>
        <w:spacing w:after="120"/>
        <w:rPr>
          <w:rFonts w:ascii="Arial" w:hAnsi="Arial" w:cs="Arial"/>
          <w:b/>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446DB1" w:rsidRPr="00BC7C84" w:rsidRDefault="00132F77" w:rsidP="009859B4">
      <w:pPr>
        <w:spacing w:after="120"/>
        <w:rPr>
          <w:rFonts w:ascii="Arial" w:hAnsi="Arial" w:cs="Arial"/>
          <w:b/>
          <w:szCs w:val="24"/>
        </w:rPr>
      </w:pPr>
      <w:r w:rsidRPr="00BC7C84">
        <w:rPr>
          <w:rFonts w:ascii="Arial" w:hAnsi="Arial" w:cs="Arial"/>
          <w:b/>
          <w:szCs w:val="24"/>
        </w:rPr>
        <w:t>Performance I</w:t>
      </w:r>
      <w:r w:rsidR="00446DB1" w:rsidRPr="00BC7C84">
        <w:rPr>
          <w:rFonts w:ascii="Arial" w:hAnsi="Arial" w:cs="Arial"/>
          <w:b/>
          <w:szCs w:val="24"/>
        </w:rPr>
        <w:t>nd</w:t>
      </w:r>
      <w:r w:rsidR="00DF031A" w:rsidRPr="00BC7C84">
        <w:rPr>
          <w:rFonts w:ascii="Arial" w:hAnsi="Arial" w:cs="Arial"/>
          <w:b/>
          <w:szCs w:val="24"/>
        </w:rPr>
        <w:t>icator 1 - Financial monitoring</w:t>
      </w:r>
      <w:r w:rsidR="00F93780" w:rsidRPr="00BC7C84">
        <w:rPr>
          <w:rFonts w:ascii="Arial" w:hAnsi="Arial" w:cs="Arial"/>
          <w:b/>
          <w:szCs w:val="24"/>
        </w:rPr>
        <w:t>, variance to budget per quarter.</w:t>
      </w:r>
    </w:p>
    <w:p w:rsidR="00214F4B" w:rsidRPr="00BC7C84" w:rsidRDefault="00214F4B" w:rsidP="009859B4">
      <w:pPr>
        <w:spacing w:after="120"/>
        <w:rPr>
          <w:rFonts w:ascii="Arial" w:hAnsi="Arial" w:cs="Arial"/>
          <w:color w:val="FF0000"/>
          <w:szCs w:val="24"/>
        </w:rPr>
      </w:pPr>
      <w:r w:rsidRPr="00BC7C84">
        <w:rPr>
          <w:rFonts w:ascii="Arial" w:hAnsi="Arial" w:cs="Arial"/>
          <w:szCs w:val="24"/>
        </w:rPr>
        <w:t xml:space="preserve">See the Finance Report elsewhere on this agenda for further information.  </w:t>
      </w:r>
    </w:p>
    <w:p w:rsidR="00D917A2" w:rsidRPr="00BC7C84" w:rsidRDefault="00D917A2" w:rsidP="009859B4">
      <w:pPr>
        <w:spacing w:after="120"/>
        <w:rPr>
          <w:rFonts w:ascii="Arial" w:hAnsi="Arial" w:cs="Arial"/>
          <w:b/>
          <w:szCs w:val="24"/>
        </w:rPr>
      </w:pPr>
    </w:p>
    <w:p w:rsidR="0002604C" w:rsidRPr="00BC7C84" w:rsidRDefault="000E585A" w:rsidP="009859B4">
      <w:pPr>
        <w:spacing w:after="120"/>
        <w:rPr>
          <w:rFonts w:ascii="Arial" w:hAnsi="Arial" w:cs="Arial"/>
          <w:b/>
          <w:szCs w:val="24"/>
        </w:rPr>
        <w:sectPr w:rsidR="0002604C"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14:anchorId="2CE7B70D" wp14:editId="50662C49">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BC7C84" w:rsidTr="00DF031A">
        <w:tc>
          <w:tcPr>
            <w:tcW w:w="1844" w:type="dxa"/>
            <w:tcBorders>
              <w:top w:val="single" w:sz="4" w:space="0" w:color="auto"/>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Business Plan Outcome</w:t>
            </w:r>
          </w:p>
        </w:tc>
        <w:tc>
          <w:tcPr>
            <w:tcW w:w="223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RAG Rating Definition</w:t>
            </w:r>
          </w:p>
          <w:p w:rsidR="00E87480" w:rsidRPr="00BC7C84"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Q1 </w:t>
            </w:r>
            <w:r w:rsidR="00343A60" w:rsidRPr="00BC7C84">
              <w:rPr>
                <w:rFonts w:ascii="Arial" w:eastAsia="Calibri" w:hAnsi="Arial" w:cs="Arial"/>
                <w:b/>
                <w:szCs w:val="24"/>
              </w:rPr>
              <w:t>17/18</w:t>
            </w:r>
          </w:p>
        </w:tc>
        <w:tc>
          <w:tcPr>
            <w:tcW w:w="91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Q2 </w:t>
            </w:r>
            <w:r w:rsidR="00343A60" w:rsidRPr="00BC7C84">
              <w:rPr>
                <w:rFonts w:ascii="Arial" w:eastAsia="Calibri" w:hAnsi="Arial" w:cs="Arial"/>
                <w:b/>
                <w:szCs w:val="24"/>
              </w:rPr>
              <w:t>17/18</w:t>
            </w: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Q3 </w:t>
            </w:r>
            <w:r w:rsidR="00343A60" w:rsidRPr="00BC7C84">
              <w:rPr>
                <w:rFonts w:ascii="Arial" w:eastAsia="Calibri" w:hAnsi="Arial" w:cs="Arial"/>
                <w:b/>
                <w:szCs w:val="24"/>
              </w:rPr>
              <w:t>17/18</w:t>
            </w:r>
          </w:p>
        </w:tc>
        <w:tc>
          <w:tcPr>
            <w:tcW w:w="94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Q4 </w:t>
            </w:r>
            <w:r w:rsidR="00343A60" w:rsidRPr="00BC7C84">
              <w:rPr>
                <w:rFonts w:ascii="Arial" w:eastAsia="Calibri" w:hAnsi="Arial" w:cs="Arial"/>
                <w:b/>
                <w:szCs w:val="24"/>
              </w:rPr>
              <w:t>17/18</w:t>
            </w:r>
          </w:p>
        </w:tc>
        <w:tc>
          <w:tcPr>
            <w:tcW w:w="2442" w:type="dxa"/>
            <w:tcBorders>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87480" w:rsidRPr="00BC7C84" w:rsidRDefault="00E87480" w:rsidP="009859B4">
            <w:pPr>
              <w:rPr>
                <w:rFonts w:ascii="Arial" w:eastAsia="Calibri" w:hAnsi="Arial" w:cs="Arial"/>
                <w:b/>
                <w:szCs w:val="24"/>
              </w:rPr>
            </w:pPr>
          </w:p>
        </w:tc>
      </w:tr>
      <w:tr w:rsidR="00F513E9" w:rsidRPr="00BC7C84" w:rsidTr="00197F92">
        <w:trPr>
          <w:trHeight w:val="416"/>
        </w:trPr>
        <w:tc>
          <w:tcPr>
            <w:tcW w:w="1844" w:type="dxa"/>
            <w:tcBorders>
              <w:top w:val="single" w:sz="4" w:space="0" w:color="auto"/>
              <w:bottom w:val="single" w:sz="4" w:space="0" w:color="auto"/>
            </w:tcBorders>
            <w:shd w:val="clear" w:color="auto" w:fill="auto"/>
          </w:tcPr>
          <w:p w:rsidR="00B420F8" w:rsidRPr="00BC7C84" w:rsidRDefault="00B420F8" w:rsidP="009859B4">
            <w:pPr>
              <w:rPr>
                <w:rFonts w:ascii="Arial" w:eastAsia="Calibri" w:hAnsi="Arial" w:cs="Arial"/>
                <w:b/>
                <w:szCs w:val="24"/>
              </w:rPr>
            </w:pPr>
            <w:r w:rsidRPr="00BC7C84">
              <w:rPr>
                <w:rFonts w:ascii="Arial" w:eastAsia="Calibri" w:hAnsi="Arial" w:cs="Arial"/>
                <w:b/>
                <w:szCs w:val="24"/>
              </w:rPr>
              <w:t>1. To advance sustainable growth and financial sustainability (cont)</w:t>
            </w:r>
          </w:p>
          <w:p w:rsidR="001671A2" w:rsidRPr="00BC7C84"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2. </w:t>
            </w:r>
            <w:r w:rsidR="001671A2" w:rsidRPr="00BC7C84">
              <w:rPr>
                <w:rFonts w:ascii="Arial" w:eastAsia="Calibri" w:hAnsi="Arial" w:cs="Arial"/>
                <w:szCs w:val="24"/>
              </w:rPr>
              <w:t xml:space="preserve">Number of High Life subscriptions. </w:t>
            </w:r>
          </w:p>
          <w:p w:rsidR="001671A2" w:rsidRPr="00BC7C84"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771747" w:rsidRPr="00BC7C84">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Red = more than 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Amber = </w:t>
            </w:r>
            <w:r w:rsidRPr="00BC7C84">
              <w:rPr>
                <w:rFonts w:ascii="Arial" w:eastAsia="Calibri" w:hAnsi="Arial" w:cs="Arial"/>
                <w:noProof/>
                <w:szCs w:val="24"/>
              </w:rPr>
              <w:t xml:space="preserve">up to </w:t>
            </w:r>
            <w:r w:rsidRPr="00BC7C84">
              <w:rPr>
                <w:rFonts w:ascii="Arial" w:eastAsia="Calibri" w:hAnsi="Arial" w:cs="Arial"/>
                <w:szCs w:val="24"/>
              </w:rPr>
              <w:t>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Green = </w:t>
            </w:r>
            <w:r w:rsidRPr="00BC7C84">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BC7C84" w:rsidRDefault="0095641C" w:rsidP="009859B4">
            <w:pPr>
              <w:jc w:val="both"/>
              <w:rPr>
                <w:rFonts w:ascii="Arial" w:eastAsia="Calibri" w:hAnsi="Arial" w:cs="Arial"/>
                <w:szCs w:val="24"/>
              </w:rPr>
            </w:pPr>
            <w:r w:rsidRPr="00BC7C84">
              <w:rPr>
                <w:rFonts w:ascii="Arial" w:eastAsia="Calibri" w:hAnsi="Arial" w:cs="Arial"/>
                <w:szCs w:val="24"/>
              </w:rPr>
              <w:t>Green</w:t>
            </w:r>
          </w:p>
        </w:tc>
        <w:tc>
          <w:tcPr>
            <w:tcW w:w="919" w:type="dxa"/>
            <w:tcBorders>
              <w:top w:val="single" w:sz="4" w:space="0" w:color="auto"/>
              <w:bottom w:val="single" w:sz="4" w:space="0" w:color="auto"/>
            </w:tcBorders>
            <w:shd w:val="clear" w:color="auto" w:fill="92D050"/>
          </w:tcPr>
          <w:p w:rsidR="00945587" w:rsidRPr="00BC7C84" w:rsidRDefault="003C5D8C" w:rsidP="009859B4">
            <w:pPr>
              <w:jc w:val="both"/>
              <w:rPr>
                <w:rFonts w:ascii="Arial" w:eastAsia="Calibri" w:hAnsi="Arial" w:cs="Arial"/>
                <w:szCs w:val="24"/>
              </w:rPr>
            </w:pPr>
            <w:r w:rsidRPr="00BC7C84">
              <w:rPr>
                <w:rFonts w:ascii="Arial" w:eastAsia="Calibri" w:hAnsi="Arial" w:cs="Arial"/>
                <w:szCs w:val="24"/>
              </w:rPr>
              <w:t>Green</w:t>
            </w:r>
          </w:p>
        </w:tc>
        <w:tc>
          <w:tcPr>
            <w:tcW w:w="901" w:type="dxa"/>
            <w:tcBorders>
              <w:top w:val="single" w:sz="4" w:space="0" w:color="auto"/>
              <w:bottom w:val="single" w:sz="4" w:space="0" w:color="auto"/>
            </w:tcBorders>
            <w:shd w:val="clear" w:color="auto" w:fill="92D050"/>
          </w:tcPr>
          <w:p w:rsidR="001671A2" w:rsidRPr="00BC7C84" w:rsidRDefault="001D3D68" w:rsidP="009859B4">
            <w:pPr>
              <w:jc w:val="both"/>
              <w:rPr>
                <w:rFonts w:ascii="Arial" w:eastAsia="Calibri" w:hAnsi="Arial" w:cs="Arial"/>
                <w:szCs w:val="24"/>
              </w:rPr>
            </w:pPr>
            <w:r>
              <w:rPr>
                <w:rFonts w:ascii="Arial" w:eastAsia="Calibri" w:hAnsi="Arial" w:cs="Arial"/>
                <w:szCs w:val="24"/>
              </w:rPr>
              <w:t>Green</w:t>
            </w:r>
          </w:p>
        </w:tc>
        <w:tc>
          <w:tcPr>
            <w:tcW w:w="942" w:type="dxa"/>
            <w:tcBorders>
              <w:top w:val="single" w:sz="4" w:space="0" w:color="auto"/>
              <w:bottom w:val="single" w:sz="4" w:space="0" w:color="auto"/>
            </w:tcBorders>
            <w:shd w:val="clear" w:color="auto" w:fill="92D050"/>
          </w:tcPr>
          <w:p w:rsidR="001671A2" w:rsidRPr="00BC7C84" w:rsidRDefault="00197F92" w:rsidP="009859B4">
            <w:pPr>
              <w:jc w:val="both"/>
              <w:rPr>
                <w:rFonts w:ascii="Arial" w:eastAsia="Calibri" w:hAnsi="Arial" w:cs="Arial"/>
                <w:szCs w:val="24"/>
              </w:rPr>
            </w:pPr>
            <w:r>
              <w:rPr>
                <w:rFonts w:ascii="Arial" w:eastAsia="Calibri" w:hAnsi="Arial" w:cs="Arial"/>
                <w:szCs w:val="24"/>
              </w:rPr>
              <w:t>Green</w:t>
            </w:r>
          </w:p>
        </w:tc>
        <w:tc>
          <w:tcPr>
            <w:tcW w:w="2442" w:type="dxa"/>
            <w:tcBorders>
              <w:top w:val="single" w:sz="4" w:space="0" w:color="auto"/>
              <w:bottom w:val="single" w:sz="4" w:space="0" w:color="auto"/>
            </w:tcBorders>
            <w:shd w:val="clear" w:color="auto" w:fill="auto"/>
          </w:tcPr>
          <w:p w:rsidR="009D743F" w:rsidRPr="00BC7C84" w:rsidRDefault="00B13579" w:rsidP="00781BB8">
            <w:pPr>
              <w:rPr>
                <w:rFonts w:ascii="Arial" w:eastAsia="Calibri" w:hAnsi="Arial" w:cs="Arial"/>
                <w:szCs w:val="24"/>
              </w:rPr>
            </w:pPr>
            <w:r w:rsidRPr="00BC7C84">
              <w:rPr>
                <w:rFonts w:ascii="Arial" w:eastAsia="Calibri" w:hAnsi="Arial" w:cs="Arial"/>
                <w:szCs w:val="24"/>
              </w:rPr>
              <w:t>The number of subscriptions</w:t>
            </w:r>
            <w:r w:rsidR="00A26A7F" w:rsidRPr="00BC7C84">
              <w:rPr>
                <w:rFonts w:ascii="Arial" w:eastAsia="Calibri" w:hAnsi="Arial" w:cs="Arial"/>
                <w:szCs w:val="24"/>
              </w:rPr>
              <w:t xml:space="preserve"> </w:t>
            </w:r>
            <w:r w:rsidR="00C350B1" w:rsidRPr="00BC7C84">
              <w:rPr>
                <w:rFonts w:ascii="Arial" w:eastAsia="Calibri" w:hAnsi="Arial" w:cs="Arial"/>
                <w:szCs w:val="24"/>
              </w:rPr>
              <w:t xml:space="preserve">each month during </w:t>
            </w:r>
            <w:r w:rsidR="00B510C9" w:rsidRPr="00BC7C84">
              <w:rPr>
                <w:rFonts w:ascii="Arial" w:eastAsia="Calibri" w:hAnsi="Arial" w:cs="Arial"/>
                <w:szCs w:val="24"/>
              </w:rPr>
              <w:t>Q</w:t>
            </w:r>
            <w:r w:rsidR="00921695">
              <w:rPr>
                <w:rFonts w:ascii="Arial" w:eastAsia="Calibri" w:hAnsi="Arial" w:cs="Arial"/>
                <w:szCs w:val="24"/>
              </w:rPr>
              <w:t>4</w:t>
            </w:r>
            <w:r w:rsidRPr="00BC7C84">
              <w:rPr>
                <w:rFonts w:ascii="Arial" w:eastAsia="Calibri" w:hAnsi="Arial" w:cs="Arial"/>
                <w:szCs w:val="24"/>
              </w:rPr>
              <w:t xml:space="preserve"> </w:t>
            </w:r>
            <w:r w:rsidR="0095641C" w:rsidRPr="00BC7C84">
              <w:rPr>
                <w:rFonts w:ascii="Arial" w:eastAsia="Calibri" w:hAnsi="Arial" w:cs="Arial"/>
                <w:szCs w:val="24"/>
              </w:rPr>
              <w:t>exceed</w:t>
            </w:r>
            <w:r w:rsidR="00C350B1" w:rsidRPr="00BC7C84">
              <w:rPr>
                <w:rFonts w:ascii="Arial" w:eastAsia="Calibri" w:hAnsi="Arial" w:cs="Arial"/>
                <w:szCs w:val="24"/>
              </w:rPr>
              <w:t>ed</w:t>
            </w:r>
            <w:r w:rsidR="0095641C" w:rsidRPr="00BC7C84">
              <w:rPr>
                <w:rFonts w:ascii="Arial" w:eastAsia="Calibri" w:hAnsi="Arial" w:cs="Arial"/>
                <w:szCs w:val="24"/>
              </w:rPr>
              <w:t xml:space="preserve"> th</w:t>
            </w:r>
            <w:r w:rsidR="00902A8F" w:rsidRPr="00BC7C84">
              <w:rPr>
                <w:rFonts w:ascii="Arial" w:eastAsia="Calibri" w:hAnsi="Arial" w:cs="Arial"/>
                <w:szCs w:val="24"/>
              </w:rPr>
              <w:t xml:space="preserve">e </w:t>
            </w:r>
            <w:r w:rsidR="009D743F" w:rsidRPr="00BC7C84">
              <w:rPr>
                <w:rFonts w:ascii="Arial" w:eastAsia="Calibri" w:hAnsi="Arial" w:cs="Arial"/>
                <w:szCs w:val="24"/>
              </w:rPr>
              <w:t>target</w:t>
            </w:r>
            <w:r w:rsidR="0095641C" w:rsidRPr="00BC7C84">
              <w:rPr>
                <w:rFonts w:ascii="Arial" w:eastAsia="Calibri" w:hAnsi="Arial" w:cs="Arial"/>
                <w:szCs w:val="24"/>
              </w:rPr>
              <w:t xml:space="preserve"> of 1</w:t>
            </w:r>
            <w:r w:rsidR="00263300" w:rsidRPr="00BC7C84">
              <w:rPr>
                <w:rFonts w:ascii="Arial" w:eastAsia="Calibri" w:hAnsi="Arial" w:cs="Arial"/>
                <w:szCs w:val="24"/>
              </w:rPr>
              <w:t>9,000</w:t>
            </w:r>
            <w:r w:rsidR="0095641C" w:rsidRPr="00BC7C84">
              <w:rPr>
                <w:rFonts w:ascii="Arial" w:eastAsia="Calibri" w:hAnsi="Arial" w:cs="Arial"/>
                <w:szCs w:val="24"/>
              </w:rPr>
              <w:t xml:space="preserve"> </w:t>
            </w:r>
            <w:r w:rsidR="00A71062" w:rsidRPr="00BC7C84">
              <w:rPr>
                <w:rFonts w:ascii="Arial" w:eastAsia="Calibri" w:hAnsi="Arial" w:cs="Arial"/>
                <w:szCs w:val="24"/>
              </w:rPr>
              <w:t>with the average number of subscriptions</w:t>
            </w:r>
            <w:r w:rsidR="000D5429">
              <w:rPr>
                <w:rFonts w:ascii="Arial" w:eastAsia="Calibri" w:hAnsi="Arial" w:cs="Arial"/>
                <w:szCs w:val="24"/>
              </w:rPr>
              <w:t xml:space="preserve"> fo</w:t>
            </w:r>
            <w:r w:rsidR="00921695">
              <w:rPr>
                <w:rFonts w:ascii="Arial" w:eastAsia="Calibri" w:hAnsi="Arial" w:cs="Arial"/>
                <w:szCs w:val="24"/>
              </w:rPr>
              <w:t>r the quarter having been 20,908</w:t>
            </w:r>
            <w:r w:rsidR="00A71062" w:rsidRPr="00BC7C84">
              <w:rPr>
                <w:rFonts w:ascii="Arial" w:eastAsia="Calibri" w:hAnsi="Arial" w:cs="Arial"/>
                <w:szCs w:val="24"/>
              </w:rPr>
              <w:t>. The</w:t>
            </w:r>
            <w:r w:rsidR="00C350B1" w:rsidRPr="00BC7C84">
              <w:rPr>
                <w:rFonts w:ascii="Arial" w:eastAsia="Calibri" w:hAnsi="Arial" w:cs="Arial"/>
                <w:szCs w:val="24"/>
              </w:rPr>
              <w:t xml:space="preserve"> target has </w:t>
            </w:r>
            <w:r w:rsidR="00362C79" w:rsidRPr="00BC7C84">
              <w:rPr>
                <w:rFonts w:ascii="Arial" w:eastAsia="Calibri" w:hAnsi="Arial" w:cs="Arial"/>
                <w:szCs w:val="24"/>
              </w:rPr>
              <w:t xml:space="preserve">been set at the level required to achieve </w:t>
            </w:r>
            <w:r w:rsidR="009D743F" w:rsidRPr="00BC7C84">
              <w:rPr>
                <w:rFonts w:ascii="Arial" w:eastAsia="Calibri" w:hAnsi="Arial" w:cs="Arial"/>
                <w:szCs w:val="24"/>
              </w:rPr>
              <w:t xml:space="preserve">the </w:t>
            </w:r>
            <w:r w:rsidR="00362C79" w:rsidRPr="00BC7C84">
              <w:rPr>
                <w:rFonts w:ascii="Arial" w:eastAsia="Calibri" w:hAnsi="Arial" w:cs="Arial"/>
                <w:szCs w:val="24"/>
              </w:rPr>
              <w:t xml:space="preserve">High Life </w:t>
            </w:r>
            <w:r w:rsidR="00A71062" w:rsidRPr="00BC7C84">
              <w:rPr>
                <w:rFonts w:ascii="Arial" w:eastAsia="Calibri" w:hAnsi="Arial" w:cs="Arial"/>
                <w:szCs w:val="24"/>
              </w:rPr>
              <w:t xml:space="preserve">Subscriptions </w:t>
            </w:r>
            <w:r w:rsidR="00362C79" w:rsidRPr="00BC7C84">
              <w:rPr>
                <w:rFonts w:ascii="Arial" w:eastAsia="Calibri" w:hAnsi="Arial" w:cs="Arial"/>
                <w:szCs w:val="24"/>
              </w:rPr>
              <w:t xml:space="preserve">income </w:t>
            </w:r>
            <w:r w:rsidR="007A30CE" w:rsidRPr="00BC7C84">
              <w:rPr>
                <w:rFonts w:ascii="Arial" w:eastAsia="Calibri" w:hAnsi="Arial" w:cs="Arial"/>
                <w:szCs w:val="24"/>
              </w:rPr>
              <w:t>target</w:t>
            </w:r>
            <w:r w:rsidR="009D743F" w:rsidRPr="00BC7C84">
              <w:rPr>
                <w:rFonts w:ascii="Arial" w:eastAsia="Calibri" w:hAnsi="Arial" w:cs="Arial"/>
                <w:szCs w:val="24"/>
              </w:rPr>
              <w:t xml:space="preserve">. </w:t>
            </w:r>
          </w:p>
          <w:p w:rsidR="009D743F" w:rsidRPr="00BC7C84" w:rsidRDefault="009D743F" w:rsidP="00781BB8">
            <w:pPr>
              <w:rPr>
                <w:rFonts w:ascii="Arial" w:eastAsia="Calibri" w:hAnsi="Arial" w:cs="Arial"/>
                <w:szCs w:val="24"/>
              </w:rPr>
            </w:pPr>
          </w:p>
          <w:p w:rsidR="00781BB8" w:rsidRPr="00BC7C84" w:rsidRDefault="00781BB8" w:rsidP="009D743F">
            <w:pPr>
              <w:rPr>
                <w:rFonts w:ascii="Arial" w:eastAsia="Calibri" w:hAnsi="Arial" w:cs="Arial"/>
                <w:szCs w:val="24"/>
              </w:rPr>
            </w:pPr>
          </w:p>
        </w:tc>
      </w:tr>
    </w:tbl>
    <w:p w:rsidR="001A0DF4" w:rsidRPr="00BC7C84" w:rsidRDefault="001A0DF4" w:rsidP="009859B4">
      <w:pPr>
        <w:rPr>
          <w:rFonts w:ascii="Arial" w:eastAsia="Calibri" w:hAnsi="Arial" w:cs="Arial"/>
          <w:szCs w:val="24"/>
        </w:rPr>
        <w:sectPr w:rsidR="001A0DF4" w:rsidRPr="00BC7C84" w:rsidSect="001671A2">
          <w:pgSz w:w="16838" w:h="11906" w:orient="landscape"/>
          <w:pgMar w:top="1440" w:right="1440" w:bottom="1440" w:left="1440" w:header="720" w:footer="720" w:gutter="0"/>
          <w:cols w:space="720"/>
          <w:docGrid w:linePitch="326"/>
        </w:sectPr>
      </w:pPr>
    </w:p>
    <w:p w:rsidR="00446DB1" w:rsidRPr="00BC7C84" w:rsidRDefault="00DF031A" w:rsidP="009859B4">
      <w:pPr>
        <w:rPr>
          <w:rFonts w:ascii="Arial" w:eastAsia="Calibri" w:hAnsi="Arial" w:cs="Arial"/>
          <w:b/>
          <w:szCs w:val="24"/>
        </w:rPr>
      </w:pPr>
      <w:r w:rsidRPr="00BC7C84">
        <w:rPr>
          <w:rFonts w:ascii="Arial" w:eastAsia="Calibri" w:hAnsi="Arial" w:cs="Arial"/>
          <w:b/>
          <w:szCs w:val="24"/>
        </w:rPr>
        <w:t xml:space="preserve">Performance Indicator 2 - </w:t>
      </w:r>
      <w:r w:rsidR="00446DB1" w:rsidRPr="00BC7C84">
        <w:rPr>
          <w:rFonts w:ascii="Arial" w:eastAsia="Calibri" w:hAnsi="Arial" w:cs="Arial"/>
          <w:b/>
          <w:szCs w:val="24"/>
        </w:rPr>
        <w:t xml:space="preserve">Number of High Life </w:t>
      </w:r>
      <w:r w:rsidR="00132F77" w:rsidRPr="00BC7C84">
        <w:rPr>
          <w:rFonts w:ascii="Arial" w:eastAsia="Calibri" w:hAnsi="Arial" w:cs="Arial"/>
          <w:b/>
          <w:szCs w:val="24"/>
        </w:rPr>
        <w:t>S</w:t>
      </w:r>
      <w:r w:rsidRPr="00BC7C84">
        <w:rPr>
          <w:rFonts w:ascii="Arial" w:eastAsia="Calibri" w:hAnsi="Arial" w:cs="Arial"/>
          <w:b/>
          <w:szCs w:val="24"/>
        </w:rPr>
        <w:t>ubscriptions</w:t>
      </w:r>
    </w:p>
    <w:p w:rsidR="00A01E23" w:rsidRPr="00BC7C84" w:rsidRDefault="00A770DE" w:rsidP="009859B4">
      <w:pPr>
        <w:rPr>
          <w:rFonts w:ascii="Arial" w:eastAsia="Calibri" w:hAnsi="Arial" w:cs="Arial"/>
          <w:szCs w:val="24"/>
        </w:rPr>
      </w:pPr>
      <w:r>
        <w:rPr>
          <w:rFonts w:ascii="Arial" w:eastAsia="Calibri" w:hAnsi="Arial" w:cs="Arial"/>
          <w:szCs w:val="24"/>
        </w:rPr>
        <w:t xml:space="preserve">The number of High Life Card subscriptions continues to increase and in April, </w:t>
      </w:r>
      <w:r w:rsidR="000A75A6">
        <w:rPr>
          <w:rFonts w:ascii="Arial" w:eastAsia="Calibri" w:hAnsi="Arial" w:cs="Arial"/>
          <w:szCs w:val="24"/>
        </w:rPr>
        <w:t xml:space="preserve">further </w:t>
      </w:r>
      <w:r>
        <w:rPr>
          <w:rFonts w:ascii="Arial" w:eastAsia="Calibri" w:hAnsi="Arial" w:cs="Arial"/>
          <w:szCs w:val="24"/>
        </w:rPr>
        <w:t>increased to 21,310.</w:t>
      </w:r>
    </w:p>
    <w:p w:rsidR="00A01E23" w:rsidRPr="00BC7C84" w:rsidRDefault="00A01E23" w:rsidP="009859B4">
      <w:pPr>
        <w:rPr>
          <w:rFonts w:ascii="Arial" w:eastAsia="Calibri" w:hAnsi="Arial" w:cs="Arial"/>
          <w:szCs w:val="24"/>
        </w:rPr>
      </w:pPr>
    </w:p>
    <w:p w:rsidR="004A7827" w:rsidRPr="00BC7C84" w:rsidRDefault="006C17D0" w:rsidP="009859B4">
      <w:pPr>
        <w:rPr>
          <w:rFonts w:ascii="Arial" w:eastAsia="Calibri" w:hAnsi="Arial" w:cs="Arial"/>
          <w:szCs w:val="24"/>
        </w:rPr>
      </w:pPr>
      <w:r>
        <w:rPr>
          <w:rFonts w:ascii="Arial" w:eastAsia="Calibri" w:hAnsi="Arial" w:cs="Arial"/>
          <w:noProof/>
          <w:szCs w:val="24"/>
        </w:rPr>
        <w:drawing>
          <wp:inline distT="0" distB="0" distL="0" distR="0" wp14:anchorId="7ABDE00E" wp14:editId="61497CBC">
            <wp:extent cx="8858250" cy="492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C81BFF" w:rsidRPr="00BC7C84" w:rsidRDefault="00C81BFF" w:rsidP="009859B4">
      <w:pPr>
        <w:rPr>
          <w:rFonts w:ascii="Arial" w:eastAsia="Calibri" w:hAnsi="Arial" w:cs="Arial"/>
          <w:b/>
          <w:szCs w:val="24"/>
        </w:rPr>
      </w:pPr>
    </w:p>
    <w:p w:rsidR="000679FF" w:rsidRPr="00BC7C84" w:rsidRDefault="000679FF" w:rsidP="009859B4">
      <w:pPr>
        <w:rPr>
          <w:rFonts w:ascii="Arial" w:eastAsia="Calibri" w:hAnsi="Arial" w:cs="Arial"/>
          <w:b/>
          <w:szCs w:val="24"/>
        </w:rPr>
        <w:sectPr w:rsidR="000679FF"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BC7C84" w:rsidTr="00B94A00">
        <w:tc>
          <w:tcPr>
            <w:tcW w:w="1782" w:type="dxa"/>
            <w:tcBorders>
              <w:top w:val="single" w:sz="4" w:space="0" w:color="auto"/>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Business Plan Outcome</w:t>
            </w:r>
          </w:p>
        </w:tc>
        <w:tc>
          <w:tcPr>
            <w:tcW w:w="2178"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Reporting Frequency</w:t>
            </w:r>
          </w:p>
        </w:tc>
        <w:tc>
          <w:tcPr>
            <w:tcW w:w="257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RAG Rating Definition</w:t>
            </w:r>
          </w:p>
          <w:p w:rsidR="00EE4DFA" w:rsidRPr="00BC7C84" w:rsidRDefault="00EE4DFA" w:rsidP="009859B4">
            <w:pPr>
              <w:rPr>
                <w:rFonts w:ascii="Arial" w:eastAsia="Calibri" w:hAnsi="Arial" w:cs="Arial"/>
                <w:b/>
                <w:szCs w:val="24"/>
              </w:rPr>
            </w:pP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359"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E4DFA" w:rsidRPr="00BC7C84" w:rsidRDefault="00EE4DFA" w:rsidP="009859B4">
            <w:pPr>
              <w:rPr>
                <w:rFonts w:ascii="Arial" w:eastAsia="Calibri" w:hAnsi="Arial" w:cs="Arial"/>
                <w:b/>
                <w:szCs w:val="24"/>
              </w:rPr>
            </w:pPr>
          </w:p>
        </w:tc>
      </w:tr>
      <w:tr w:rsidR="00360BAF" w:rsidRPr="00BC7C84" w:rsidTr="00BC22BC">
        <w:trPr>
          <w:trHeight w:val="1215"/>
        </w:trPr>
        <w:tc>
          <w:tcPr>
            <w:tcW w:w="1782" w:type="dxa"/>
            <w:tcBorders>
              <w:top w:val="nil"/>
              <w:bottom w:val="single" w:sz="4" w:space="0" w:color="auto"/>
            </w:tcBorders>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1. To advance sustainable growth and financial sustainability (cont)</w:t>
            </w:r>
          </w:p>
          <w:p w:rsidR="001671A2" w:rsidRPr="00BC7C84" w:rsidRDefault="001671A2" w:rsidP="009859B4">
            <w:pPr>
              <w:rPr>
                <w:rFonts w:ascii="Arial" w:eastAsia="Calibri" w:hAnsi="Arial" w:cs="Arial"/>
                <w:b/>
                <w:szCs w:val="24"/>
              </w:rPr>
            </w:pPr>
          </w:p>
        </w:tc>
        <w:tc>
          <w:tcPr>
            <w:tcW w:w="2178" w:type="dxa"/>
            <w:shd w:val="clear" w:color="auto" w:fill="auto"/>
          </w:tcPr>
          <w:p w:rsidR="001671A2" w:rsidRPr="00BC7C84" w:rsidRDefault="00E926F1" w:rsidP="009859B4">
            <w:pPr>
              <w:rPr>
                <w:rFonts w:ascii="Arial" w:eastAsia="Calibri" w:hAnsi="Arial" w:cs="Arial"/>
                <w:noProof/>
                <w:szCs w:val="24"/>
              </w:rPr>
            </w:pPr>
            <w:r w:rsidRPr="00BC7C84">
              <w:rPr>
                <w:rFonts w:ascii="Arial" w:eastAsia="Calibri" w:hAnsi="Arial" w:cs="Arial"/>
                <w:noProof/>
                <w:szCs w:val="24"/>
              </w:rPr>
              <w:t xml:space="preserve">3. </w:t>
            </w:r>
            <w:r w:rsidR="001671A2" w:rsidRPr="00BC7C84">
              <w:rPr>
                <w:rFonts w:ascii="Arial" w:eastAsia="Calibri" w:hAnsi="Arial" w:cs="Arial"/>
                <w:noProof/>
                <w:szCs w:val="24"/>
              </w:rPr>
              <w:t>High Life cancellation rate.</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1F716C" w:rsidRPr="00BC7C84">
              <w:rPr>
                <w:rFonts w:ascii="Arial" w:eastAsia="Calibri" w:hAnsi="Arial" w:cs="Arial"/>
                <w:szCs w:val="24"/>
              </w:rPr>
              <w:t>.</w:t>
            </w:r>
          </w:p>
        </w:tc>
        <w:tc>
          <w:tcPr>
            <w:tcW w:w="2573" w:type="dxa"/>
            <w:shd w:val="clear" w:color="auto" w:fill="auto"/>
          </w:tcPr>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Red = cancellation rate above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Amber = cancellation rate is 3% - 6%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Green = cancellation rate is up to 3% of High Life memberships.</w:t>
            </w:r>
          </w:p>
        </w:tc>
        <w:tc>
          <w:tcPr>
            <w:tcW w:w="963" w:type="dxa"/>
            <w:shd w:val="clear" w:color="auto" w:fill="FFC000"/>
          </w:tcPr>
          <w:p w:rsidR="00945587" w:rsidRPr="00BC7C84" w:rsidRDefault="00781BB8" w:rsidP="009859B4">
            <w:pPr>
              <w:pStyle w:val="ListParagraph"/>
              <w:spacing w:after="0" w:line="240" w:lineRule="auto"/>
              <w:ind w:left="0"/>
              <w:rPr>
                <w:rFonts w:ascii="Arial" w:hAnsi="Arial" w:cs="Arial"/>
                <w:sz w:val="24"/>
                <w:szCs w:val="24"/>
              </w:rPr>
            </w:pPr>
            <w:r w:rsidRPr="00BC7C84">
              <w:rPr>
                <w:rFonts w:ascii="Arial" w:hAnsi="Arial" w:cs="Arial"/>
                <w:sz w:val="24"/>
                <w:szCs w:val="24"/>
              </w:rPr>
              <w:t>Amber</w:t>
            </w:r>
          </w:p>
        </w:tc>
        <w:tc>
          <w:tcPr>
            <w:tcW w:w="963" w:type="dxa"/>
            <w:shd w:val="clear" w:color="auto" w:fill="FFC000"/>
          </w:tcPr>
          <w:p w:rsidR="001671A2" w:rsidRPr="00BC7C84" w:rsidRDefault="00405EDB" w:rsidP="009859B4">
            <w:pPr>
              <w:pStyle w:val="ListParagraph"/>
              <w:spacing w:after="0" w:line="240" w:lineRule="auto"/>
              <w:ind w:left="0"/>
              <w:rPr>
                <w:rFonts w:ascii="Arial" w:hAnsi="Arial" w:cs="Arial"/>
                <w:sz w:val="24"/>
                <w:szCs w:val="24"/>
              </w:rPr>
            </w:pPr>
            <w:r w:rsidRPr="00BC7C84">
              <w:rPr>
                <w:rFonts w:ascii="Arial" w:hAnsi="Arial" w:cs="Arial"/>
                <w:sz w:val="24"/>
                <w:szCs w:val="24"/>
              </w:rPr>
              <w:t>Amber</w:t>
            </w:r>
          </w:p>
        </w:tc>
        <w:tc>
          <w:tcPr>
            <w:tcW w:w="963" w:type="dxa"/>
            <w:shd w:val="clear" w:color="auto" w:fill="92D050"/>
          </w:tcPr>
          <w:p w:rsidR="001671A2" w:rsidRPr="00BC7C84" w:rsidRDefault="000D5429"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C000"/>
          </w:tcPr>
          <w:p w:rsidR="001671A2" w:rsidRPr="00BC7C84" w:rsidRDefault="00BC22BC" w:rsidP="009859B4">
            <w:pPr>
              <w:rPr>
                <w:rFonts w:ascii="Arial" w:hAnsi="Arial" w:cs="Arial"/>
                <w:szCs w:val="24"/>
              </w:rPr>
            </w:pPr>
            <w:r>
              <w:rPr>
                <w:rFonts w:ascii="Arial" w:hAnsi="Arial" w:cs="Arial"/>
                <w:szCs w:val="24"/>
              </w:rPr>
              <w:t>Amber</w:t>
            </w:r>
          </w:p>
        </w:tc>
        <w:tc>
          <w:tcPr>
            <w:tcW w:w="2359" w:type="dxa"/>
            <w:shd w:val="clear" w:color="auto" w:fill="auto"/>
          </w:tcPr>
          <w:p w:rsidR="00781BB8" w:rsidRDefault="007B28EE" w:rsidP="00791B92">
            <w:pPr>
              <w:pStyle w:val="ListParagraph"/>
              <w:spacing w:after="0" w:line="240" w:lineRule="auto"/>
              <w:ind w:left="0"/>
              <w:rPr>
                <w:rFonts w:ascii="Arial" w:hAnsi="Arial" w:cs="Arial"/>
                <w:sz w:val="24"/>
                <w:szCs w:val="24"/>
              </w:rPr>
            </w:pPr>
            <w:r w:rsidRPr="00BC7C84">
              <w:rPr>
                <w:rFonts w:ascii="Arial" w:hAnsi="Arial" w:cs="Arial"/>
                <w:sz w:val="24"/>
                <w:szCs w:val="24"/>
              </w:rPr>
              <w:t>The High Life cancellation rate</w:t>
            </w:r>
            <w:r w:rsidR="00715A1A" w:rsidRPr="00BC7C84">
              <w:rPr>
                <w:rFonts w:ascii="Arial" w:hAnsi="Arial" w:cs="Arial"/>
                <w:sz w:val="24"/>
                <w:szCs w:val="24"/>
              </w:rPr>
              <w:t>s</w:t>
            </w:r>
            <w:r w:rsidRPr="00BC7C84">
              <w:rPr>
                <w:rFonts w:ascii="Arial" w:hAnsi="Arial" w:cs="Arial"/>
                <w:sz w:val="24"/>
                <w:szCs w:val="24"/>
              </w:rPr>
              <w:t xml:space="preserve"> </w:t>
            </w:r>
            <w:r w:rsidR="00715A1A" w:rsidRPr="00BC7C84">
              <w:rPr>
                <w:rFonts w:ascii="Arial" w:hAnsi="Arial" w:cs="Arial"/>
                <w:sz w:val="24"/>
                <w:szCs w:val="24"/>
              </w:rPr>
              <w:t xml:space="preserve">in </w:t>
            </w:r>
            <w:r w:rsidR="003C69E1" w:rsidRPr="00BC7C84">
              <w:rPr>
                <w:rFonts w:ascii="Arial" w:hAnsi="Arial" w:cs="Arial"/>
                <w:sz w:val="24"/>
                <w:szCs w:val="24"/>
              </w:rPr>
              <w:t>Q</w:t>
            </w:r>
            <w:r w:rsidR="00BC22BC">
              <w:rPr>
                <w:rFonts w:ascii="Arial" w:hAnsi="Arial" w:cs="Arial"/>
                <w:sz w:val="24"/>
                <w:szCs w:val="24"/>
              </w:rPr>
              <w:t>4</w:t>
            </w:r>
            <w:r w:rsidR="001E39C7" w:rsidRPr="00BC7C84">
              <w:rPr>
                <w:rFonts w:ascii="Arial" w:hAnsi="Arial" w:cs="Arial"/>
                <w:sz w:val="24"/>
                <w:szCs w:val="24"/>
              </w:rPr>
              <w:t xml:space="preserve"> </w:t>
            </w:r>
            <w:r w:rsidR="00791B92">
              <w:rPr>
                <w:rFonts w:ascii="Arial" w:hAnsi="Arial" w:cs="Arial"/>
                <w:sz w:val="24"/>
                <w:szCs w:val="24"/>
              </w:rPr>
              <w:t>were</w:t>
            </w:r>
            <w:r w:rsidR="00CC16F7">
              <w:rPr>
                <w:rFonts w:ascii="Arial" w:hAnsi="Arial" w:cs="Arial"/>
                <w:sz w:val="24"/>
                <w:szCs w:val="24"/>
              </w:rPr>
              <w:t xml:space="preserve"> 2</w:t>
            </w:r>
            <w:r w:rsidR="00840CA2" w:rsidRPr="00BC7C84">
              <w:rPr>
                <w:rFonts w:ascii="Arial" w:hAnsi="Arial" w:cs="Arial"/>
                <w:sz w:val="24"/>
                <w:szCs w:val="24"/>
              </w:rPr>
              <w:t>%</w:t>
            </w:r>
            <w:r w:rsidR="00CC16F7">
              <w:rPr>
                <w:rFonts w:ascii="Arial" w:hAnsi="Arial" w:cs="Arial"/>
                <w:sz w:val="24"/>
                <w:szCs w:val="24"/>
              </w:rPr>
              <w:t xml:space="preserve"> i</w:t>
            </w:r>
            <w:r w:rsidR="002E7C17">
              <w:rPr>
                <w:rFonts w:ascii="Arial" w:hAnsi="Arial" w:cs="Arial"/>
                <w:sz w:val="24"/>
                <w:szCs w:val="24"/>
              </w:rPr>
              <w:t>n</w:t>
            </w:r>
            <w:r w:rsidR="00BC22BC">
              <w:rPr>
                <w:rFonts w:ascii="Arial" w:hAnsi="Arial" w:cs="Arial"/>
                <w:sz w:val="24"/>
                <w:szCs w:val="24"/>
              </w:rPr>
              <w:t xml:space="preserve"> January</w:t>
            </w:r>
            <w:r w:rsidR="00791B92">
              <w:rPr>
                <w:rFonts w:ascii="Arial" w:hAnsi="Arial" w:cs="Arial"/>
                <w:sz w:val="24"/>
                <w:szCs w:val="24"/>
              </w:rPr>
              <w:t xml:space="preserve">, </w:t>
            </w:r>
            <w:r w:rsidR="00BC22BC">
              <w:rPr>
                <w:rFonts w:ascii="Arial" w:hAnsi="Arial" w:cs="Arial"/>
                <w:sz w:val="24"/>
                <w:szCs w:val="24"/>
              </w:rPr>
              <w:t>4% in February</w:t>
            </w:r>
            <w:r w:rsidR="00CC16F7">
              <w:rPr>
                <w:rFonts w:ascii="Arial" w:hAnsi="Arial" w:cs="Arial"/>
                <w:sz w:val="24"/>
                <w:szCs w:val="24"/>
              </w:rPr>
              <w:t xml:space="preserve"> and </w:t>
            </w:r>
            <w:r w:rsidR="00BC22BC">
              <w:rPr>
                <w:rFonts w:ascii="Arial" w:hAnsi="Arial" w:cs="Arial"/>
                <w:sz w:val="24"/>
                <w:szCs w:val="24"/>
              </w:rPr>
              <w:t>5</w:t>
            </w:r>
            <w:r w:rsidR="00715A1A" w:rsidRPr="00BC7C84">
              <w:rPr>
                <w:rFonts w:ascii="Arial" w:hAnsi="Arial" w:cs="Arial"/>
                <w:sz w:val="24"/>
                <w:szCs w:val="24"/>
              </w:rPr>
              <w:t>%</w:t>
            </w:r>
            <w:r w:rsidR="00BC22BC">
              <w:rPr>
                <w:rFonts w:ascii="Arial" w:hAnsi="Arial" w:cs="Arial"/>
                <w:sz w:val="24"/>
                <w:szCs w:val="24"/>
              </w:rPr>
              <w:t xml:space="preserve"> in March</w:t>
            </w:r>
            <w:r w:rsidRPr="00BC7C84">
              <w:rPr>
                <w:rFonts w:ascii="Arial" w:hAnsi="Arial" w:cs="Arial"/>
                <w:sz w:val="24"/>
                <w:szCs w:val="24"/>
              </w:rPr>
              <w:t xml:space="preserve">. </w:t>
            </w:r>
          </w:p>
          <w:p w:rsidR="00A770DE" w:rsidRDefault="00A770DE" w:rsidP="00791B92">
            <w:pPr>
              <w:pStyle w:val="ListParagraph"/>
              <w:spacing w:after="0" w:line="240" w:lineRule="auto"/>
              <w:ind w:left="0"/>
              <w:rPr>
                <w:rFonts w:ascii="Arial" w:hAnsi="Arial" w:cs="Arial"/>
                <w:sz w:val="24"/>
                <w:szCs w:val="24"/>
              </w:rPr>
            </w:pPr>
          </w:p>
          <w:p w:rsidR="00A770DE" w:rsidRPr="00BC7C84" w:rsidRDefault="00A770DE" w:rsidP="000A75A6">
            <w:pPr>
              <w:pStyle w:val="ListParagraph"/>
              <w:spacing w:after="0" w:line="240" w:lineRule="auto"/>
              <w:ind w:left="0"/>
              <w:rPr>
                <w:rFonts w:ascii="Arial" w:hAnsi="Arial" w:cs="Arial"/>
                <w:sz w:val="24"/>
                <w:szCs w:val="24"/>
              </w:rPr>
            </w:pPr>
            <w:r>
              <w:rPr>
                <w:rFonts w:ascii="Arial" w:hAnsi="Arial" w:cs="Arial"/>
                <w:sz w:val="24"/>
                <w:szCs w:val="24"/>
              </w:rPr>
              <w:t xml:space="preserve">The overall number of subscriptions has increased but this PI is being monitored. </w:t>
            </w:r>
          </w:p>
        </w:tc>
      </w:tr>
    </w:tbl>
    <w:p w:rsidR="00E87480" w:rsidRPr="00BC7C84" w:rsidRDefault="00E87480" w:rsidP="009859B4">
      <w:pPr>
        <w:spacing w:after="120"/>
        <w:rPr>
          <w:rFonts w:ascii="Arial" w:hAnsi="Arial" w:cs="Arial"/>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eastAsia="Calibri" w:hAnsi="Arial" w:cs="Arial"/>
          <w:b/>
          <w:noProof/>
          <w:szCs w:val="24"/>
        </w:rPr>
      </w:pPr>
      <w:r w:rsidRPr="00BC7C84">
        <w:rPr>
          <w:rFonts w:ascii="Arial" w:hAnsi="Arial" w:cs="Arial"/>
          <w:b/>
          <w:szCs w:val="24"/>
        </w:rPr>
        <w:t>Performance I</w:t>
      </w:r>
      <w:r w:rsidR="0008258A" w:rsidRPr="00BC7C84">
        <w:rPr>
          <w:rFonts w:ascii="Arial" w:hAnsi="Arial" w:cs="Arial"/>
          <w:b/>
          <w:szCs w:val="24"/>
        </w:rPr>
        <w:t xml:space="preserve">ndicator 3 - </w:t>
      </w:r>
      <w:r w:rsidR="00446DB1" w:rsidRPr="00BC7C84">
        <w:rPr>
          <w:rFonts w:ascii="Arial" w:eastAsia="Calibri" w:hAnsi="Arial" w:cs="Arial"/>
          <w:b/>
          <w:noProof/>
          <w:szCs w:val="24"/>
        </w:rPr>
        <w:t xml:space="preserve">High Life </w:t>
      </w:r>
      <w:r w:rsidRPr="00BC7C84">
        <w:rPr>
          <w:rFonts w:ascii="Arial" w:eastAsia="Calibri" w:hAnsi="Arial" w:cs="Arial"/>
          <w:b/>
          <w:noProof/>
          <w:szCs w:val="24"/>
        </w:rPr>
        <w:t>C</w:t>
      </w:r>
      <w:r w:rsidR="00446DB1" w:rsidRPr="00BC7C84">
        <w:rPr>
          <w:rFonts w:ascii="Arial" w:eastAsia="Calibri" w:hAnsi="Arial" w:cs="Arial"/>
          <w:b/>
          <w:noProof/>
          <w:szCs w:val="24"/>
        </w:rPr>
        <w:t xml:space="preserve">ancellation </w:t>
      </w:r>
      <w:r w:rsidRPr="00BC7C84">
        <w:rPr>
          <w:rFonts w:ascii="Arial" w:eastAsia="Calibri" w:hAnsi="Arial" w:cs="Arial"/>
          <w:b/>
          <w:noProof/>
          <w:szCs w:val="24"/>
        </w:rPr>
        <w:t>R</w:t>
      </w:r>
      <w:r w:rsidR="00446DB1" w:rsidRPr="00BC7C84">
        <w:rPr>
          <w:rFonts w:ascii="Arial" w:eastAsia="Calibri" w:hAnsi="Arial" w:cs="Arial"/>
          <w:b/>
          <w:noProof/>
          <w:szCs w:val="24"/>
        </w:rPr>
        <w:t>ate</w:t>
      </w:r>
    </w:p>
    <w:p w:rsidR="007A62C0" w:rsidRPr="004F55EA" w:rsidRDefault="00A770DE" w:rsidP="009859B4">
      <w:pPr>
        <w:spacing w:after="120"/>
        <w:rPr>
          <w:rFonts w:ascii="Arial" w:hAnsi="Arial" w:cs="Arial"/>
          <w:szCs w:val="24"/>
        </w:rPr>
      </w:pPr>
      <w:r w:rsidRPr="004F55EA">
        <w:rPr>
          <w:rFonts w:ascii="Arial" w:hAnsi="Arial" w:cs="Arial"/>
          <w:szCs w:val="24"/>
        </w:rPr>
        <w:t>While t</w:t>
      </w:r>
      <w:r w:rsidR="00B722E7" w:rsidRPr="004F55EA">
        <w:rPr>
          <w:rFonts w:ascii="Arial" w:hAnsi="Arial" w:cs="Arial"/>
          <w:szCs w:val="24"/>
        </w:rPr>
        <w:t xml:space="preserve">he </w:t>
      </w:r>
      <w:r w:rsidRPr="004F55EA">
        <w:rPr>
          <w:rFonts w:ascii="Arial" w:hAnsi="Arial" w:cs="Arial"/>
          <w:szCs w:val="24"/>
        </w:rPr>
        <w:t>overall number of subscriptions has increased, this PI is being monitored as the cancellation rate continued at 5% in April</w:t>
      </w:r>
      <w:r w:rsidR="00B722E7" w:rsidRPr="004F55EA">
        <w:rPr>
          <w:rFonts w:ascii="Arial" w:hAnsi="Arial" w:cs="Arial"/>
          <w:szCs w:val="24"/>
        </w:rPr>
        <w:t xml:space="preserve">. </w:t>
      </w:r>
    </w:p>
    <w:p w:rsidR="00EA642F" w:rsidRPr="00BC7C84" w:rsidRDefault="006C17D0" w:rsidP="009859B4">
      <w:pPr>
        <w:spacing w:after="120"/>
        <w:rPr>
          <w:rFonts w:ascii="Arial" w:hAnsi="Arial" w:cs="Arial"/>
          <w:noProof/>
          <w:color w:val="FF0000"/>
          <w:szCs w:val="24"/>
        </w:rPr>
      </w:pPr>
      <w:r>
        <w:rPr>
          <w:rFonts w:ascii="Arial" w:hAnsi="Arial" w:cs="Arial"/>
          <w:noProof/>
          <w:szCs w:val="24"/>
        </w:rPr>
        <w:drawing>
          <wp:inline distT="0" distB="0" distL="0" distR="0" wp14:anchorId="5B4317AE" wp14:editId="37F050D1">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651BA9" w:rsidRPr="00BC7C84" w:rsidRDefault="00651BA9" w:rsidP="009859B4">
      <w:pPr>
        <w:spacing w:after="120"/>
        <w:rPr>
          <w:rFonts w:ascii="Arial" w:eastAsia="Calibri" w:hAnsi="Arial" w:cs="Arial"/>
          <w:szCs w:val="24"/>
        </w:rPr>
        <w:sectPr w:rsidR="00651BA9"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BC7C84" w:rsidTr="00751789">
        <w:tc>
          <w:tcPr>
            <w:tcW w:w="1726"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br w:type="page"/>
            </w:r>
            <w:r w:rsidRPr="00BC7C84">
              <w:rPr>
                <w:rFonts w:ascii="Arial" w:eastAsia="Calibri" w:hAnsi="Arial" w:cs="Arial"/>
                <w:b/>
                <w:szCs w:val="24"/>
              </w:rPr>
              <w:t>Business Plan Outcome</w:t>
            </w:r>
          </w:p>
        </w:tc>
        <w:tc>
          <w:tcPr>
            <w:tcW w:w="2118"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1"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1098"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28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0A75A6" w:rsidRPr="000A75A6" w:rsidTr="004F55EA">
        <w:tc>
          <w:tcPr>
            <w:tcW w:w="1726"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2. Deliver the Service Delivery Contract with THC</w:t>
            </w:r>
          </w:p>
        </w:tc>
        <w:tc>
          <w:tcPr>
            <w:tcW w:w="2118" w:type="dxa"/>
            <w:shd w:val="clear" w:color="auto" w:fill="auto"/>
          </w:tcPr>
          <w:p w:rsidR="001671A2" w:rsidRPr="00BC7C84" w:rsidRDefault="00E926F1" w:rsidP="00FC721D">
            <w:pPr>
              <w:spacing w:after="120"/>
              <w:rPr>
                <w:rFonts w:ascii="Arial" w:eastAsia="Calibri" w:hAnsi="Arial" w:cs="Arial"/>
                <w:szCs w:val="24"/>
              </w:rPr>
            </w:pPr>
            <w:r w:rsidRPr="00BC7C84">
              <w:rPr>
                <w:rFonts w:ascii="Arial" w:eastAsia="Calibri" w:hAnsi="Arial" w:cs="Arial"/>
                <w:szCs w:val="24"/>
              </w:rPr>
              <w:t xml:space="preserve">4. </w:t>
            </w:r>
            <w:r w:rsidR="001671A2" w:rsidRPr="00BC7C84">
              <w:rPr>
                <w:rFonts w:ascii="Arial" w:eastAsia="Calibri" w:hAnsi="Arial" w:cs="Arial"/>
                <w:szCs w:val="24"/>
              </w:rPr>
              <w:t xml:space="preserve">Delivery of the Service Delivery Contract (SDC) with </w:t>
            </w:r>
            <w:r w:rsidR="00FC721D">
              <w:rPr>
                <w:rFonts w:ascii="Arial" w:eastAsia="Calibri" w:hAnsi="Arial" w:cs="Arial"/>
                <w:szCs w:val="24"/>
              </w:rPr>
              <w:t>T</w:t>
            </w:r>
            <w:r w:rsidR="001671A2" w:rsidRPr="00BC7C84">
              <w:rPr>
                <w:rFonts w:ascii="Arial" w:eastAsia="Calibri" w:hAnsi="Arial" w:cs="Arial"/>
                <w:szCs w:val="24"/>
              </w:rPr>
              <w:t>he Highland Council (THC).</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Six-monthly.</w:t>
            </w:r>
          </w:p>
        </w:tc>
        <w:tc>
          <w:tcPr>
            <w:tcW w:w="2631" w:type="dxa"/>
            <w:shd w:val="clear" w:color="auto" w:fill="auto"/>
          </w:tcPr>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not met the terms of the SDC.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the terms of the SDC but has set some improvement targets.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BC7C84" w:rsidRDefault="000E5520"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w:t>
            </w:r>
            <w:r w:rsidR="00B722E7" w:rsidRPr="00BC7C84">
              <w:rPr>
                <w:rFonts w:ascii="Arial" w:hAnsi="Arial" w:cs="Arial"/>
                <w:sz w:val="24"/>
                <w:szCs w:val="24"/>
              </w:rPr>
              <w:t>reen</w:t>
            </w:r>
          </w:p>
        </w:tc>
        <w:tc>
          <w:tcPr>
            <w:tcW w:w="963" w:type="dxa"/>
            <w:shd w:val="clear" w:color="auto" w:fill="D9D9D9" w:themeFill="background1" w:themeFillShade="D9"/>
          </w:tcPr>
          <w:p w:rsidR="001671A2" w:rsidRPr="004458B6" w:rsidRDefault="001671A2" w:rsidP="004458B6">
            <w:pPr>
              <w:rPr>
                <w:rFonts w:ascii="Arial" w:hAnsi="Arial" w:cs="Arial"/>
                <w:szCs w:val="24"/>
              </w:rPr>
            </w:pPr>
          </w:p>
        </w:tc>
        <w:tc>
          <w:tcPr>
            <w:tcW w:w="963" w:type="dxa"/>
            <w:shd w:val="clear" w:color="auto" w:fill="92D050"/>
          </w:tcPr>
          <w:p w:rsidR="001671A2" w:rsidRPr="00BC7C84" w:rsidRDefault="004F55EA" w:rsidP="009859B4">
            <w:pPr>
              <w:rPr>
                <w:rFonts w:ascii="Arial" w:hAnsi="Arial" w:cs="Arial"/>
                <w:szCs w:val="24"/>
              </w:rPr>
            </w:pPr>
            <w:r>
              <w:rPr>
                <w:rFonts w:ascii="Arial" w:hAnsi="Arial" w:cs="Arial"/>
                <w:szCs w:val="24"/>
              </w:rPr>
              <w:t>Green</w:t>
            </w:r>
          </w:p>
        </w:tc>
        <w:tc>
          <w:tcPr>
            <w:tcW w:w="2282" w:type="dxa"/>
            <w:shd w:val="clear" w:color="auto" w:fill="auto"/>
          </w:tcPr>
          <w:p w:rsidR="006A3815" w:rsidRPr="000A75A6" w:rsidRDefault="000E5520" w:rsidP="000A75A6">
            <w:pPr>
              <w:autoSpaceDE w:val="0"/>
              <w:autoSpaceDN w:val="0"/>
              <w:adjustRightInd w:val="0"/>
              <w:rPr>
                <w:rFonts w:ascii="Arial" w:eastAsia="Calibri" w:hAnsi="Arial" w:cs="Arial"/>
                <w:szCs w:val="24"/>
              </w:rPr>
            </w:pPr>
            <w:r w:rsidRPr="000A75A6">
              <w:rPr>
                <w:rFonts w:ascii="Arial" w:eastAsia="Calibri" w:hAnsi="Arial" w:cs="Arial"/>
                <w:szCs w:val="24"/>
              </w:rPr>
              <w:t>At its meeting held</w:t>
            </w:r>
            <w:r w:rsidR="00755126" w:rsidRPr="000A75A6">
              <w:rPr>
                <w:rFonts w:ascii="Arial" w:eastAsia="Calibri" w:hAnsi="Arial" w:cs="Arial"/>
                <w:szCs w:val="24"/>
              </w:rPr>
              <w:t xml:space="preserve"> </w:t>
            </w:r>
            <w:r w:rsidRPr="000A75A6">
              <w:rPr>
                <w:rFonts w:ascii="Arial" w:eastAsia="Calibri" w:hAnsi="Arial" w:cs="Arial"/>
                <w:szCs w:val="24"/>
              </w:rPr>
              <w:t xml:space="preserve">on </w:t>
            </w:r>
            <w:r w:rsidR="000A75A6" w:rsidRPr="000A75A6">
              <w:rPr>
                <w:rFonts w:ascii="Arial" w:eastAsia="Calibri" w:hAnsi="Arial" w:cs="Arial"/>
                <w:szCs w:val="24"/>
              </w:rPr>
              <w:t>30 May 2018</w:t>
            </w:r>
            <w:r w:rsidRPr="000A75A6">
              <w:rPr>
                <w:rFonts w:ascii="Arial" w:eastAsia="Calibri" w:hAnsi="Arial" w:cs="Arial"/>
                <w:szCs w:val="24"/>
              </w:rPr>
              <w:t xml:space="preserve"> THC’s </w:t>
            </w:r>
            <w:r w:rsidR="000A75A6" w:rsidRPr="000A75A6">
              <w:rPr>
                <w:rFonts w:ascii="Arial" w:eastAsia="Calibri" w:hAnsi="Arial" w:cs="Arial"/>
                <w:szCs w:val="24"/>
              </w:rPr>
              <w:t xml:space="preserve">Care, Learning and Housing </w:t>
            </w:r>
            <w:r w:rsidRPr="000A75A6">
              <w:rPr>
                <w:rFonts w:ascii="Arial" w:eastAsia="Calibri" w:hAnsi="Arial" w:cs="Arial"/>
                <w:szCs w:val="24"/>
              </w:rPr>
              <w:t xml:space="preserve">Committee </w:t>
            </w:r>
            <w:r w:rsidR="000A75A6" w:rsidRPr="000A75A6">
              <w:rPr>
                <w:rFonts w:ascii="Arial" w:hAnsi="Arial" w:cs="Arial"/>
              </w:rPr>
              <w:t>agreed that High Life Highland had met or exceeded the outcomes expected in the Service Delivery Contract with the Council for the operating period to March 2018</w:t>
            </w:r>
            <w:r w:rsidRPr="000A75A6">
              <w:rPr>
                <w:rFonts w:ascii="Arial" w:hAnsi="Arial" w:cs="Arial"/>
                <w:szCs w:val="24"/>
              </w:rPr>
              <w:t>.</w:t>
            </w:r>
          </w:p>
        </w:tc>
      </w:tr>
    </w:tbl>
    <w:p w:rsidR="00360BAF" w:rsidRPr="00BC7C84" w:rsidRDefault="00360BAF" w:rsidP="009859B4">
      <w:pPr>
        <w:rPr>
          <w:rFonts w:ascii="Arial" w:eastAsia="Calibri" w:hAnsi="Arial" w:cs="Arial"/>
          <w:szCs w:val="24"/>
        </w:rPr>
        <w:sectPr w:rsidR="00360BAF"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BC7C84" w:rsidTr="00671A11">
        <w:tc>
          <w:tcPr>
            <w:tcW w:w="1808"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szCs w:val="24"/>
              </w:rPr>
              <w:br w:type="page"/>
            </w:r>
            <w:r w:rsidRPr="00BC7C84">
              <w:rPr>
                <w:rFonts w:ascii="Arial" w:eastAsia="Calibri" w:hAnsi="Arial" w:cs="Arial"/>
                <w:b/>
                <w:szCs w:val="24"/>
              </w:rPr>
              <w:t>Business Plan Outcome</w:t>
            </w:r>
          </w:p>
        </w:tc>
        <w:tc>
          <w:tcPr>
            <w:tcW w:w="217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rPr>
                <w:rFonts w:ascii="Arial" w:eastAsia="Calibri" w:hAnsi="Arial" w:cs="Arial"/>
                <w:b/>
                <w:szCs w:val="24"/>
              </w:rPr>
            </w:pP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B37701">
        <w:tc>
          <w:tcPr>
            <w:tcW w:w="1808"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3. Improving staff satisfaction</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5. </w:t>
            </w:r>
            <w:r w:rsidR="001671A2" w:rsidRPr="00BC7C84">
              <w:rPr>
                <w:rFonts w:ascii="Arial" w:eastAsia="Calibri" w:hAnsi="Arial" w:cs="Arial"/>
                <w:szCs w:val="24"/>
              </w:rPr>
              <w:t>Staff turnover (</w:t>
            </w:r>
            <w:r w:rsidR="00040F96" w:rsidRPr="00BC7C84">
              <w:rPr>
                <w:rFonts w:ascii="Arial" w:eastAsia="Calibri" w:hAnsi="Arial" w:cs="Arial"/>
                <w:szCs w:val="24"/>
              </w:rPr>
              <w:t>resignations</w:t>
            </w:r>
            <w:r w:rsidR="001671A2" w:rsidRPr="00BC7C84">
              <w:rPr>
                <w:rFonts w:ascii="Arial" w:eastAsia="Calibri" w:hAnsi="Arial" w:cs="Arial"/>
                <w:szCs w:val="24"/>
              </w:rPr>
              <w:t xml:space="preserve"> as a percentage of posts).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Red = more than 2%</w:t>
            </w:r>
          </w:p>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Amber = 1.7 to 2%</w:t>
            </w:r>
          </w:p>
          <w:p w:rsidR="001671A2"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Green = 1.6%</w:t>
            </w:r>
            <w:r w:rsidR="00AC59E8" w:rsidRPr="00BC7C84">
              <w:rPr>
                <w:rFonts w:ascii="Arial" w:eastAsia="Calibri" w:hAnsi="Arial" w:cs="Arial"/>
                <w:szCs w:val="24"/>
              </w:rPr>
              <w:t xml:space="preserve"> </w:t>
            </w:r>
            <w:r w:rsidRPr="00BC7C84">
              <w:rPr>
                <w:rFonts w:ascii="Arial" w:eastAsia="Calibri" w:hAnsi="Arial" w:cs="Arial"/>
                <w:szCs w:val="24"/>
              </w:rPr>
              <w:t>or less</w:t>
            </w:r>
          </w:p>
        </w:tc>
        <w:tc>
          <w:tcPr>
            <w:tcW w:w="963" w:type="dxa"/>
            <w:shd w:val="clear" w:color="auto" w:fill="92D050"/>
          </w:tcPr>
          <w:p w:rsidR="001671A2" w:rsidRPr="00BC7C84" w:rsidRDefault="005307D1" w:rsidP="009859B4">
            <w:pPr>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rPr>
                <w:rFonts w:ascii="Arial" w:eastAsia="Calibri" w:hAnsi="Arial" w:cs="Arial"/>
                <w:szCs w:val="24"/>
              </w:rPr>
            </w:pPr>
          </w:p>
          <w:p w:rsidR="003E1D62" w:rsidRPr="00BC7C84" w:rsidRDefault="003E1D62" w:rsidP="009859B4">
            <w:pPr>
              <w:rPr>
                <w:rFonts w:ascii="Arial" w:eastAsia="Calibri" w:hAnsi="Arial" w:cs="Arial"/>
                <w:szCs w:val="24"/>
              </w:rPr>
            </w:pPr>
          </w:p>
        </w:tc>
        <w:tc>
          <w:tcPr>
            <w:tcW w:w="963" w:type="dxa"/>
            <w:shd w:val="clear" w:color="auto" w:fill="92D050"/>
          </w:tcPr>
          <w:p w:rsidR="001671A2" w:rsidRPr="00BC7C84" w:rsidRDefault="00B722E7" w:rsidP="009859B4">
            <w:pPr>
              <w:rPr>
                <w:rFonts w:ascii="Arial" w:eastAsia="Calibri" w:hAnsi="Arial" w:cs="Arial"/>
                <w:szCs w:val="24"/>
              </w:rPr>
            </w:pPr>
            <w:r w:rsidRPr="00BC7C84">
              <w:rPr>
                <w:rFonts w:ascii="Arial" w:eastAsia="Calibri" w:hAnsi="Arial" w:cs="Arial"/>
                <w:szCs w:val="24"/>
              </w:rPr>
              <w:t>Green</w:t>
            </w:r>
          </w:p>
        </w:tc>
        <w:tc>
          <w:tcPr>
            <w:tcW w:w="963" w:type="dxa"/>
            <w:shd w:val="clear" w:color="auto" w:fill="92D050"/>
          </w:tcPr>
          <w:p w:rsidR="001671A2" w:rsidRPr="00BC7C84" w:rsidRDefault="00770622" w:rsidP="009859B4">
            <w:pPr>
              <w:rPr>
                <w:rFonts w:ascii="Arial" w:eastAsia="Calibri" w:hAnsi="Arial" w:cs="Arial"/>
                <w:szCs w:val="24"/>
              </w:rPr>
            </w:pPr>
            <w:r>
              <w:rPr>
                <w:rFonts w:ascii="Arial" w:eastAsia="Calibri" w:hAnsi="Arial" w:cs="Arial"/>
                <w:szCs w:val="24"/>
              </w:rPr>
              <w:t>Green</w:t>
            </w:r>
          </w:p>
        </w:tc>
        <w:tc>
          <w:tcPr>
            <w:tcW w:w="963" w:type="dxa"/>
            <w:shd w:val="clear" w:color="auto" w:fill="92D050"/>
          </w:tcPr>
          <w:p w:rsidR="001671A2" w:rsidRPr="00BC7C84" w:rsidRDefault="00B37701" w:rsidP="009859B4">
            <w:pPr>
              <w:rPr>
                <w:rFonts w:ascii="Arial" w:eastAsia="Calibri" w:hAnsi="Arial" w:cs="Arial"/>
                <w:szCs w:val="24"/>
              </w:rPr>
            </w:pPr>
            <w:r>
              <w:rPr>
                <w:rFonts w:ascii="Arial" w:eastAsia="Calibri" w:hAnsi="Arial" w:cs="Arial"/>
                <w:szCs w:val="24"/>
              </w:rPr>
              <w:t>Green</w:t>
            </w:r>
          </w:p>
        </w:tc>
        <w:tc>
          <w:tcPr>
            <w:tcW w:w="2352" w:type="dxa"/>
            <w:shd w:val="clear" w:color="auto" w:fill="auto"/>
          </w:tcPr>
          <w:p w:rsidR="001671A2" w:rsidRPr="00BC7C84" w:rsidRDefault="00B37701" w:rsidP="00E331B3">
            <w:pPr>
              <w:rPr>
                <w:rFonts w:ascii="Arial" w:eastAsia="Calibri" w:hAnsi="Arial" w:cs="Arial"/>
                <w:szCs w:val="24"/>
              </w:rPr>
            </w:pPr>
            <w:r w:rsidRPr="00BC7C84">
              <w:rPr>
                <w:rFonts w:ascii="Arial" w:eastAsia="Calibri" w:hAnsi="Arial" w:cs="Arial"/>
                <w:szCs w:val="24"/>
              </w:rPr>
              <w:t>The number of resignations per month as a percentage of posts in Q</w:t>
            </w:r>
            <w:r>
              <w:rPr>
                <w:rFonts w:ascii="Arial" w:eastAsia="Calibri" w:hAnsi="Arial" w:cs="Arial"/>
                <w:szCs w:val="24"/>
              </w:rPr>
              <w:t>4</w:t>
            </w:r>
            <w:r w:rsidRPr="00BC7C84">
              <w:rPr>
                <w:rFonts w:ascii="Arial" w:eastAsia="Calibri" w:hAnsi="Arial" w:cs="Arial"/>
                <w:szCs w:val="24"/>
              </w:rPr>
              <w:t xml:space="preserve"> </w:t>
            </w:r>
            <w:r>
              <w:rPr>
                <w:rFonts w:ascii="Arial" w:eastAsia="Calibri" w:hAnsi="Arial" w:cs="Arial"/>
                <w:szCs w:val="24"/>
              </w:rPr>
              <w:t>was 0.6</w:t>
            </w:r>
            <w:r w:rsidRPr="00BC7C84">
              <w:rPr>
                <w:rFonts w:ascii="Arial" w:eastAsia="Calibri" w:hAnsi="Arial" w:cs="Arial"/>
                <w:szCs w:val="24"/>
              </w:rPr>
              <w:t>%</w:t>
            </w:r>
            <w:r>
              <w:rPr>
                <w:rFonts w:ascii="Arial" w:eastAsia="Calibri" w:hAnsi="Arial" w:cs="Arial"/>
                <w:szCs w:val="24"/>
              </w:rPr>
              <w:t xml:space="preserve"> in January, 0.7% in February and 0.8% in March.</w:t>
            </w:r>
          </w:p>
        </w:tc>
      </w:tr>
    </w:tbl>
    <w:p w:rsidR="00671A11" w:rsidRPr="00BC7C84" w:rsidRDefault="00671A11" w:rsidP="009859B4">
      <w:pPr>
        <w:rPr>
          <w:rFonts w:ascii="Arial" w:eastAsia="Calibri" w:hAnsi="Arial" w:cs="Arial"/>
          <w:b/>
          <w:szCs w:val="24"/>
        </w:rPr>
      </w:pPr>
    </w:p>
    <w:p w:rsidR="002B2C25" w:rsidRPr="00BC7C84" w:rsidRDefault="002B2C25" w:rsidP="009859B4">
      <w:pPr>
        <w:rPr>
          <w:rFonts w:ascii="Arial" w:eastAsia="Calibri"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6426B3" w:rsidRPr="00BC7C84" w:rsidRDefault="0008258A" w:rsidP="009859B4">
      <w:pPr>
        <w:rPr>
          <w:rFonts w:ascii="Arial" w:eastAsia="Calibri" w:hAnsi="Arial" w:cs="Arial"/>
          <w:b/>
          <w:szCs w:val="24"/>
        </w:rPr>
      </w:pPr>
      <w:r w:rsidRPr="00BC7C84">
        <w:rPr>
          <w:rFonts w:ascii="Arial" w:eastAsia="Calibri" w:hAnsi="Arial" w:cs="Arial"/>
          <w:b/>
          <w:szCs w:val="24"/>
        </w:rPr>
        <w:t xml:space="preserve">Performance Indicator 5 - </w:t>
      </w:r>
      <w:r w:rsidR="00132F77" w:rsidRPr="00BC7C84">
        <w:rPr>
          <w:rFonts w:ascii="Arial" w:eastAsia="Calibri" w:hAnsi="Arial" w:cs="Arial"/>
          <w:b/>
          <w:szCs w:val="24"/>
        </w:rPr>
        <w:t>Staff T</w:t>
      </w:r>
      <w:r w:rsidR="00040F96" w:rsidRPr="00BC7C84">
        <w:rPr>
          <w:rFonts w:ascii="Arial" w:eastAsia="Calibri" w:hAnsi="Arial" w:cs="Arial"/>
          <w:b/>
          <w:szCs w:val="24"/>
        </w:rPr>
        <w:t>urnover (resigna</w:t>
      </w:r>
      <w:r w:rsidRPr="00BC7C84">
        <w:rPr>
          <w:rFonts w:ascii="Arial" w:eastAsia="Calibri" w:hAnsi="Arial" w:cs="Arial"/>
          <w:b/>
          <w:szCs w:val="24"/>
        </w:rPr>
        <w:t>tions as a percentage of posts)</w:t>
      </w:r>
    </w:p>
    <w:p w:rsidR="00C81BFF" w:rsidRPr="00BC7C84" w:rsidRDefault="002B2C25" w:rsidP="009859B4">
      <w:pPr>
        <w:rPr>
          <w:rFonts w:ascii="Arial" w:eastAsia="Calibri" w:hAnsi="Arial" w:cs="Arial"/>
          <w:b/>
          <w:szCs w:val="24"/>
        </w:rPr>
        <w:sectPr w:rsidR="00C81BFF" w:rsidRPr="00BC7C84" w:rsidSect="001671A2">
          <w:pgSz w:w="16838" w:h="11906" w:orient="landscape"/>
          <w:pgMar w:top="1440" w:right="1440" w:bottom="1440" w:left="1440" w:header="720" w:footer="720" w:gutter="0"/>
          <w:cols w:space="720"/>
          <w:docGrid w:linePitch="326"/>
        </w:sectPr>
      </w:pPr>
      <w:r w:rsidRPr="00BC7C84">
        <w:rPr>
          <w:rFonts w:ascii="Arial" w:eastAsia="Calibri" w:hAnsi="Arial" w:cs="Arial"/>
          <w:szCs w:val="24"/>
        </w:rPr>
        <w:t xml:space="preserve">The graph below shows resignations as a percentage of the number of posts and resignations have </w:t>
      </w:r>
      <w:r w:rsidR="003424CB" w:rsidRPr="00BC7C84">
        <w:rPr>
          <w:rFonts w:ascii="Arial" w:eastAsia="Calibri" w:hAnsi="Arial" w:cs="Arial"/>
          <w:szCs w:val="24"/>
        </w:rPr>
        <w:t>been consistent with previous years and co</w:t>
      </w:r>
      <w:r w:rsidR="0008258A" w:rsidRPr="00BC7C84">
        <w:rPr>
          <w:rFonts w:ascii="Arial" w:eastAsia="Calibri" w:hAnsi="Arial" w:cs="Arial"/>
          <w:szCs w:val="24"/>
        </w:rPr>
        <w:t xml:space="preserve">ntinue to be low </w:t>
      </w:r>
      <w:r w:rsidR="00132F77" w:rsidRPr="00BC7C84">
        <w:rPr>
          <w:rFonts w:ascii="Arial" w:eastAsia="Calibri" w:hAnsi="Arial" w:cs="Arial"/>
          <w:szCs w:val="24"/>
        </w:rPr>
        <w:t xml:space="preserve">(1% equates to </w:t>
      </w:r>
      <w:r w:rsidR="004D169A" w:rsidRPr="00BC7C84">
        <w:rPr>
          <w:rFonts w:ascii="Arial" w:eastAsia="Calibri" w:hAnsi="Arial" w:cs="Arial"/>
          <w:szCs w:val="24"/>
        </w:rPr>
        <w:t>10.6</w:t>
      </w:r>
      <w:r w:rsidR="00132F77" w:rsidRPr="00BC7C84">
        <w:rPr>
          <w:rFonts w:ascii="Arial" w:eastAsia="Calibri" w:hAnsi="Arial" w:cs="Arial"/>
          <w:szCs w:val="24"/>
        </w:rPr>
        <w:t xml:space="preserve"> staff).</w:t>
      </w:r>
      <w:r w:rsidR="006426B3">
        <w:rPr>
          <w:rFonts w:ascii="Arial" w:eastAsia="Calibri" w:hAnsi="Arial" w:cs="Arial"/>
          <w:b/>
          <w:noProof/>
          <w:szCs w:val="24"/>
        </w:rPr>
        <w:drawing>
          <wp:inline distT="0" distB="0" distL="0" distR="0" wp14:anchorId="19593D44" wp14:editId="0F901D4B">
            <wp:extent cx="8858250" cy="520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520065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BC7C84" w:rsidTr="009B3AB6">
        <w:tc>
          <w:tcPr>
            <w:tcW w:w="1808" w:type="dxa"/>
            <w:tcBorders>
              <w:bottom w:val="single" w:sz="4" w:space="0" w:color="auto"/>
            </w:tcBorders>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szCs w:val="24"/>
              </w:rPr>
              <w:br w:type="page"/>
            </w:r>
            <w:r w:rsidRPr="00BC7C84">
              <w:rPr>
                <w:rFonts w:ascii="Arial" w:eastAsia="Calibri" w:hAnsi="Arial" w:cs="Arial"/>
                <w:b/>
                <w:szCs w:val="24"/>
              </w:rPr>
              <w:t>Business Plan Outcome</w:t>
            </w:r>
          </w:p>
        </w:tc>
        <w:tc>
          <w:tcPr>
            <w:tcW w:w="2172"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RAG Rating Definition</w:t>
            </w:r>
          </w:p>
          <w:p w:rsidR="00671A11" w:rsidRPr="00BC7C84" w:rsidRDefault="00671A11" w:rsidP="009859B4">
            <w:pPr>
              <w:rPr>
                <w:rFonts w:ascii="Arial" w:eastAsia="Calibri" w:hAnsi="Arial" w:cs="Arial"/>
                <w:b/>
                <w:szCs w:val="24"/>
              </w:rPr>
            </w:pP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671A11" w:rsidRPr="00BC7C84" w:rsidRDefault="00671A11" w:rsidP="009859B4">
            <w:pPr>
              <w:rPr>
                <w:rFonts w:ascii="Arial" w:eastAsia="Calibri" w:hAnsi="Arial" w:cs="Arial"/>
                <w:b/>
                <w:szCs w:val="24"/>
              </w:rPr>
            </w:pPr>
          </w:p>
        </w:tc>
      </w:tr>
      <w:tr w:rsidR="00360BAF" w:rsidRPr="00BC7C84" w:rsidTr="00DC5E09">
        <w:tc>
          <w:tcPr>
            <w:tcW w:w="1808" w:type="dxa"/>
            <w:shd w:val="clear" w:color="auto" w:fill="auto"/>
          </w:tcPr>
          <w:p w:rsidR="001671A2" w:rsidRPr="00BC7C84" w:rsidRDefault="00671A11" w:rsidP="009859B4">
            <w:pPr>
              <w:rPr>
                <w:rFonts w:ascii="Arial" w:eastAsia="Calibri" w:hAnsi="Arial" w:cs="Arial"/>
                <w:b/>
                <w:szCs w:val="24"/>
              </w:rPr>
            </w:pPr>
            <w:r w:rsidRPr="00BC7C84">
              <w:rPr>
                <w:rFonts w:ascii="Arial" w:eastAsia="Calibri" w:hAnsi="Arial" w:cs="Arial"/>
                <w:b/>
                <w:szCs w:val="24"/>
              </w:rPr>
              <w:t>3. Improving staff satisfaction (cont.)</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6. </w:t>
            </w:r>
            <w:r w:rsidR="001671A2" w:rsidRPr="00BC7C84">
              <w:rPr>
                <w:rFonts w:ascii="Arial" w:eastAsia="Calibri" w:hAnsi="Arial" w:cs="Arial"/>
                <w:szCs w:val="24"/>
              </w:rPr>
              <w:t>Staff absence rates.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Red = absence rate greater than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Amber = absence rate between 3.4% and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 xml:space="preserve">Green = absence rate 3.3% or less. </w:t>
            </w:r>
          </w:p>
          <w:p w:rsidR="001671A2" w:rsidRPr="00BC7C84" w:rsidRDefault="001671A2" w:rsidP="009859B4">
            <w:pPr>
              <w:rPr>
                <w:rFonts w:ascii="Arial" w:eastAsia="Calibri" w:hAnsi="Arial" w:cs="Arial"/>
                <w:szCs w:val="24"/>
              </w:rPr>
            </w:pPr>
          </w:p>
        </w:tc>
        <w:tc>
          <w:tcPr>
            <w:tcW w:w="963" w:type="dxa"/>
            <w:shd w:val="clear" w:color="auto" w:fill="FFC000"/>
          </w:tcPr>
          <w:p w:rsidR="001671A2" w:rsidRPr="00BC7C84" w:rsidRDefault="00403F29" w:rsidP="009859B4">
            <w:pPr>
              <w:pStyle w:val="ListParagraph"/>
              <w:spacing w:after="0" w:line="240" w:lineRule="auto"/>
              <w:ind w:left="0"/>
              <w:rPr>
                <w:rFonts w:ascii="Arial" w:hAnsi="Arial" w:cs="Arial"/>
                <w:sz w:val="24"/>
                <w:szCs w:val="24"/>
              </w:rPr>
            </w:pPr>
            <w:r w:rsidRPr="00BC7C84">
              <w:rPr>
                <w:rFonts w:ascii="Arial" w:hAnsi="Arial" w:cs="Arial"/>
                <w:sz w:val="24"/>
                <w:szCs w:val="24"/>
              </w:rPr>
              <w:t>Amber</w:t>
            </w:r>
          </w:p>
          <w:p w:rsidR="003E1D62" w:rsidRPr="00BC7C84" w:rsidRDefault="003E1D62" w:rsidP="009859B4">
            <w:pPr>
              <w:pStyle w:val="ListParagraph"/>
              <w:spacing w:after="0" w:line="240" w:lineRule="auto"/>
              <w:ind w:left="0"/>
              <w:rPr>
                <w:rFonts w:ascii="Arial" w:hAnsi="Arial" w:cs="Arial"/>
                <w:sz w:val="24"/>
                <w:szCs w:val="24"/>
              </w:rPr>
            </w:pPr>
          </w:p>
        </w:tc>
        <w:tc>
          <w:tcPr>
            <w:tcW w:w="963" w:type="dxa"/>
            <w:shd w:val="clear" w:color="auto" w:fill="FFC000"/>
          </w:tcPr>
          <w:p w:rsidR="001671A2" w:rsidRPr="00BC7C84" w:rsidRDefault="00B722E7" w:rsidP="009859B4">
            <w:pPr>
              <w:pStyle w:val="ListParagraph"/>
              <w:spacing w:after="0" w:line="240" w:lineRule="auto"/>
              <w:ind w:left="0"/>
              <w:rPr>
                <w:rFonts w:ascii="Arial" w:hAnsi="Arial" w:cs="Arial"/>
                <w:sz w:val="24"/>
                <w:szCs w:val="24"/>
              </w:rPr>
            </w:pPr>
            <w:r w:rsidRPr="00BC7C84">
              <w:rPr>
                <w:rFonts w:ascii="Arial" w:hAnsi="Arial" w:cs="Arial"/>
                <w:sz w:val="24"/>
                <w:szCs w:val="24"/>
              </w:rPr>
              <w:t>Amber</w:t>
            </w:r>
          </w:p>
        </w:tc>
        <w:tc>
          <w:tcPr>
            <w:tcW w:w="963" w:type="dxa"/>
            <w:shd w:val="clear" w:color="auto" w:fill="FF0000"/>
          </w:tcPr>
          <w:p w:rsidR="001671A2" w:rsidRPr="00BC7C84" w:rsidRDefault="00334529" w:rsidP="009859B4">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0000"/>
          </w:tcPr>
          <w:p w:rsidR="001671A2" w:rsidRPr="00BC7C84" w:rsidRDefault="00DC5E09" w:rsidP="009859B4">
            <w:pPr>
              <w:rPr>
                <w:rFonts w:ascii="Arial" w:hAnsi="Arial" w:cs="Arial"/>
                <w:szCs w:val="24"/>
              </w:rPr>
            </w:pPr>
            <w:r>
              <w:rPr>
                <w:rFonts w:ascii="Arial" w:hAnsi="Arial" w:cs="Arial"/>
                <w:szCs w:val="24"/>
              </w:rPr>
              <w:t>Red</w:t>
            </w:r>
          </w:p>
        </w:tc>
        <w:tc>
          <w:tcPr>
            <w:tcW w:w="2352" w:type="dxa"/>
            <w:shd w:val="clear" w:color="auto" w:fill="auto"/>
          </w:tcPr>
          <w:p w:rsidR="008D2B80" w:rsidRPr="00BC7C84" w:rsidRDefault="00090B05" w:rsidP="009859B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 absence rate for </w:t>
            </w:r>
            <w:r w:rsidR="00AB6D68" w:rsidRPr="00BC7C84">
              <w:rPr>
                <w:rFonts w:ascii="Arial" w:hAnsi="Arial" w:cs="Arial"/>
                <w:sz w:val="24"/>
                <w:szCs w:val="24"/>
              </w:rPr>
              <w:t>Q</w:t>
            </w:r>
            <w:r w:rsidR="00DC5E09">
              <w:rPr>
                <w:rFonts w:ascii="Arial" w:hAnsi="Arial" w:cs="Arial"/>
                <w:sz w:val="24"/>
                <w:szCs w:val="24"/>
              </w:rPr>
              <w:t>4</w:t>
            </w:r>
            <w:r w:rsidR="00AB6D68" w:rsidRPr="00BC7C84">
              <w:rPr>
                <w:rFonts w:ascii="Arial" w:hAnsi="Arial" w:cs="Arial"/>
                <w:sz w:val="24"/>
                <w:szCs w:val="24"/>
              </w:rPr>
              <w:t xml:space="preserve"> </w:t>
            </w:r>
            <w:r w:rsidR="003E1D62" w:rsidRPr="00BC7C84">
              <w:rPr>
                <w:rFonts w:ascii="Arial" w:hAnsi="Arial" w:cs="Arial"/>
                <w:sz w:val="24"/>
                <w:szCs w:val="24"/>
              </w:rPr>
              <w:t>was</w:t>
            </w:r>
            <w:r w:rsidRPr="00BC7C84">
              <w:rPr>
                <w:rFonts w:ascii="Arial" w:hAnsi="Arial" w:cs="Arial"/>
                <w:sz w:val="24"/>
                <w:szCs w:val="24"/>
              </w:rPr>
              <w:t xml:space="preserve"> </w:t>
            </w:r>
            <w:r w:rsidR="00DC5E09">
              <w:rPr>
                <w:rFonts w:ascii="Arial" w:hAnsi="Arial" w:cs="Arial"/>
                <w:sz w:val="24"/>
                <w:szCs w:val="24"/>
              </w:rPr>
              <w:t>4.02</w:t>
            </w:r>
            <w:r w:rsidRPr="00BC7C84">
              <w:rPr>
                <w:rFonts w:ascii="Arial" w:hAnsi="Arial" w:cs="Arial"/>
                <w:sz w:val="24"/>
                <w:szCs w:val="24"/>
              </w:rPr>
              <w:t>%.</w:t>
            </w:r>
            <w:r w:rsidR="006839AE" w:rsidRPr="00BC7C84">
              <w:rPr>
                <w:rFonts w:ascii="Arial" w:hAnsi="Arial" w:cs="Arial"/>
                <w:sz w:val="24"/>
                <w:szCs w:val="24"/>
              </w:rPr>
              <w:t xml:space="preserve"> Please see the HR report elsewhere on this agenda for further information. </w:t>
            </w:r>
          </w:p>
          <w:p w:rsidR="008D2B80" w:rsidRPr="00BC7C84" w:rsidRDefault="008D2B80" w:rsidP="009859B4">
            <w:pPr>
              <w:pStyle w:val="ListParagraph"/>
              <w:spacing w:after="0" w:line="240" w:lineRule="auto"/>
              <w:ind w:left="0"/>
              <w:rPr>
                <w:rFonts w:ascii="Arial" w:hAnsi="Arial" w:cs="Arial"/>
                <w:sz w:val="24"/>
                <w:szCs w:val="24"/>
              </w:rPr>
            </w:pPr>
          </w:p>
          <w:p w:rsidR="001671A2" w:rsidRPr="00BC7C84" w:rsidRDefault="001671A2" w:rsidP="009859B4">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szCs w:val="24"/>
        </w:rPr>
      </w:pPr>
    </w:p>
    <w:p w:rsidR="002B2C25" w:rsidRPr="00BC7C84" w:rsidRDefault="002B2C25" w:rsidP="009859B4">
      <w:pPr>
        <w:spacing w:after="120"/>
        <w:rPr>
          <w:rFonts w:ascii="Arial"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t xml:space="preserve">Performance </w:t>
      </w:r>
      <w:r w:rsidR="00132F77" w:rsidRPr="00BC7C84">
        <w:rPr>
          <w:rFonts w:ascii="Arial" w:hAnsi="Arial" w:cs="Arial"/>
          <w:b/>
          <w:szCs w:val="24"/>
        </w:rPr>
        <w:t>I</w:t>
      </w:r>
      <w:r w:rsidR="0008258A" w:rsidRPr="00BC7C84">
        <w:rPr>
          <w:rFonts w:ascii="Arial" w:hAnsi="Arial" w:cs="Arial"/>
          <w:b/>
          <w:szCs w:val="24"/>
        </w:rPr>
        <w:t xml:space="preserve">ndicator 6 - </w:t>
      </w:r>
      <w:r w:rsidRPr="00BC7C84">
        <w:rPr>
          <w:rFonts w:ascii="Arial" w:eastAsia="Calibri" w:hAnsi="Arial" w:cs="Arial"/>
          <w:b/>
          <w:szCs w:val="24"/>
        </w:rPr>
        <w:t xml:space="preserve">Staff </w:t>
      </w:r>
      <w:r w:rsidR="00132F77" w:rsidRPr="00BC7C84">
        <w:rPr>
          <w:rFonts w:ascii="Arial" w:eastAsia="Calibri" w:hAnsi="Arial" w:cs="Arial"/>
          <w:b/>
          <w:szCs w:val="24"/>
        </w:rPr>
        <w:t>A</w:t>
      </w:r>
      <w:r w:rsidRPr="00BC7C84">
        <w:rPr>
          <w:rFonts w:ascii="Arial" w:eastAsia="Calibri" w:hAnsi="Arial" w:cs="Arial"/>
          <w:b/>
          <w:szCs w:val="24"/>
        </w:rPr>
        <w:t xml:space="preserve">bsence </w:t>
      </w:r>
      <w:r w:rsidR="00132F77" w:rsidRPr="00BC7C84">
        <w:rPr>
          <w:rFonts w:ascii="Arial" w:eastAsia="Calibri" w:hAnsi="Arial" w:cs="Arial"/>
          <w:b/>
          <w:szCs w:val="24"/>
        </w:rPr>
        <w:t>R</w:t>
      </w:r>
      <w:r w:rsidR="0008258A" w:rsidRPr="00BC7C84">
        <w:rPr>
          <w:rFonts w:ascii="Arial" w:eastAsia="Calibri" w:hAnsi="Arial" w:cs="Arial"/>
          <w:b/>
          <w:szCs w:val="24"/>
        </w:rPr>
        <w:t>ates</w:t>
      </w:r>
    </w:p>
    <w:p w:rsidR="00671A11" w:rsidRPr="00BC7C84" w:rsidRDefault="00EA10F0" w:rsidP="009859B4">
      <w:pPr>
        <w:spacing w:after="120"/>
        <w:rPr>
          <w:rFonts w:ascii="Arial" w:hAnsi="Arial" w:cs="Arial"/>
          <w:noProof/>
          <w:color w:val="FF0000"/>
          <w:szCs w:val="24"/>
        </w:rPr>
      </w:pPr>
      <w:r>
        <w:rPr>
          <w:rFonts w:ascii="Arial" w:hAnsi="Arial" w:cs="Arial"/>
          <w:szCs w:val="24"/>
        </w:rPr>
        <w:t xml:space="preserve">Following the absence rate reducing in the first two quarters in 2017/18 </w:t>
      </w:r>
      <w:r w:rsidR="00791B92">
        <w:rPr>
          <w:rFonts w:ascii="Arial" w:hAnsi="Arial" w:cs="Arial"/>
          <w:szCs w:val="24"/>
        </w:rPr>
        <w:t>it</w:t>
      </w:r>
      <w:r>
        <w:rPr>
          <w:rFonts w:ascii="Arial" w:hAnsi="Arial" w:cs="Arial"/>
          <w:szCs w:val="24"/>
        </w:rPr>
        <w:t xml:space="preserve"> increased in quarter</w:t>
      </w:r>
      <w:r w:rsidR="00896186">
        <w:rPr>
          <w:rFonts w:ascii="Arial" w:hAnsi="Arial" w:cs="Arial"/>
          <w:szCs w:val="24"/>
        </w:rPr>
        <w:t>s</w:t>
      </w:r>
      <w:r>
        <w:rPr>
          <w:rFonts w:ascii="Arial" w:hAnsi="Arial" w:cs="Arial"/>
          <w:szCs w:val="24"/>
        </w:rPr>
        <w:t xml:space="preserve"> three</w:t>
      </w:r>
      <w:r w:rsidR="00650CD3">
        <w:rPr>
          <w:rFonts w:ascii="Arial" w:hAnsi="Arial" w:cs="Arial"/>
          <w:szCs w:val="24"/>
        </w:rPr>
        <w:t xml:space="preserve"> and four</w:t>
      </w:r>
      <w:r>
        <w:rPr>
          <w:rFonts w:ascii="Arial" w:hAnsi="Arial" w:cs="Arial"/>
          <w:szCs w:val="24"/>
        </w:rPr>
        <w:t xml:space="preserve">. </w:t>
      </w:r>
      <w:r w:rsidR="00B6654E" w:rsidRPr="00BC7C84">
        <w:rPr>
          <w:rFonts w:ascii="Arial" w:hAnsi="Arial" w:cs="Arial"/>
          <w:szCs w:val="24"/>
        </w:rPr>
        <w:t xml:space="preserve">Please see the HR report elsewhere on this agenda for further information. </w:t>
      </w:r>
      <w:r w:rsidR="004C2D74">
        <w:rPr>
          <w:rFonts w:ascii="Arial" w:hAnsi="Arial" w:cs="Arial"/>
          <w:noProof/>
          <w:szCs w:val="24"/>
        </w:rPr>
        <w:drawing>
          <wp:inline distT="0" distB="0" distL="0" distR="0" wp14:anchorId="26C07394" wp14:editId="401ECA7C">
            <wp:extent cx="8858250" cy="492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E4828" w:rsidRPr="00BC7C84">
        <w:rPr>
          <w:rFonts w:ascii="Arial" w:hAnsi="Arial" w:cs="Arial"/>
          <w:szCs w:val="24"/>
        </w:rPr>
        <w:t xml:space="preserve"> </w:t>
      </w:r>
    </w:p>
    <w:p w:rsidR="008E064E" w:rsidRPr="00BC7C84" w:rsidRDefault="008E064E" w:rsidP="009859B4">
      <w:pPr>
        <w:spacing w:after="120"/>
        <w:rPr>
          <w:rFonts w:ascii="Arial" w:hAnsi="Arial" w:cs="Arial"/>
          <w:szCs w:val="24"/>
        </w:rPr>
        <w:sectPr w:rsidR="008E064E"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BC7C84" w:rsidTr="009D2612">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9D2612">
        <w:trPr>
          <w:trHeight w:val="836"/>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4. Improving customer satisfaction</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7. </w:t>
            </w:r>
            <w:r w:rsidR="001A7A0D" w:rsidRPr="00BC7C84">
              <w:rPr>
                <w:rFonts w:ascii="Arial" w:eastAsia="Calibri" w:hAnsi="Arial" w:cs="Arial"/>
                <w:szCs w:val="24"/>
              </w:rPr>
              <w:t>Customer surveys.</w:t>
            </w: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o staff surveys have been completed or scheduled.</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Amber = 4 to 8 of the HLH areas of work have completed or scheduled customer surveys. </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Green = all areas of HLH work have completed</w:t>
            </w:r>
            <w:r w:rsidR="00931E71" w:rsidRPr="00BC7C84">
              <w:rPr>
                <w:rFonts w:ascii="Arial" w:hAnsi="Arial" w:cs="Arial"/>
                <w:sz w:val="24"/>
                <w:szCs w:val="24"/>
              </w:rPr>
              <w:t xml:space="preserve"> or scheduled</w:t>
            </w:r>
            <w:r w:rsidRPr="00BC7C84">
              <w:rPr>
                <w:rFonts w:ascii="Arial" w:hAnsi="Arial" w:cs="Arial"/>
                <w:sz w:val="24"/>
                <w:szCs w:val="24"/>
              </w:rPr>
              <w:t xml:space="preserve"> customer surveys. </w:t>
            </w:r>
          </w:p>
          <w:p w:rsidR="001671A2" w:rsidRPr="00BC7C84" w:rsidRDefault="001671A2" w:rsidP="009859B4">
            <w:pPr>
              <w:spacing w:after="120"/>
              <w:rPr>
                <w:rFonts w:ascii="Arial" w:eastAsia="Calibri" w:hAnsi="Arial" w:cs="Arial"/>
                <w:szCs w:val="24"/>
              </w:rPr>
            </w:pPr>
          </w:p>
        </w:tc>
        <w:tc>
          <w:tcPr>
            <w:tcW w:w="901" w:type="dxa"/>
            <w:shd w:val="clear" w:color="auto" w:fill="92D050"/>
          </w:tcPr>
          <w:p w:rsidR="001671A2" w:rsidRPr="00BC7C84" w:rsidRDefault="005307D1" w:rsidP="009859B4">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B722E7" w:rsidP="009859B4">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01" w:type="dxa"/>
            <w:shd w:val="clear" w:color="auto" w:fill="92D050"/>
          </w:tcPr>
          <w:p w:rsidR="001671A2" w:rsidRPr="00BC7C84" w:rsidRDefault="00334529"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42" w:type="dxa"/>
            <w:tcBorders>
              <w:bottom w:val="nil"/>
            </w:tcBorders>
            <w:shd w:val="clear" w:color="auto" w:fill="92D050"/>
          </w:tcPr>
          <w:p w:rsidR="001671A2" w:rsidRPr="00BC7C84" w:rsidRDefault="009D2612" w:rsidP="009859B4">
            <w:pPr>
              <w:rPr>
                <w:rFonts w:ascii="Arial" w:hAnsi="Arial" w:cs="Arial"/>
                <w:szCs w:val="24"/>
              </w:rPr>
            </w:pPr>
            <w:r>
              <w:rPr>
                <w:rFonts w:ascii="Arial" w:hAnsi="Arial" w:cs="Arial"/>
                <w:szCs w:val="24"/>
              </w:rPr>
              <w:t>Green</w:t>
            </w:r>
          </w:p>
        </w:tc>
        <w:tc>
          <w:tcPr>
            <w:tcW w:w="2442" w:type="dxa"/>
            <w:shd w:val="clear" w:color="auto" w:fill="auto"/>
          </w:tcPr>
          <w:p w:rsidR="001671A2" w:rsidRPr="00BC7C84" w:rsidRDefault="00090B05" w:rsidP="000A75A6">
            <w:pPr>
              <w:pStyle w:val="ListParagraph"/>
              <w:spacing w:after="0" w:line="240" w:lineRule="auto"/>
              <w:ind w:left="0"/>
              <w:rPr>
                <w:rFonts w:ascii="Arial" w:hAnsi="Arial" w:cs="Arial"/>
                <w:sz w:val="24"/>
                <w:szCs w:val="24"/>
              </w:rPr>
            </w:pPr>
            <w:r w:rsidRPr="00BC7C84">
              <w:rPr>
                <w:rFonts w:ascii="Arial" w:hAnsi="Arial" w:cs="Arial"/>
                <w:sz w:val="24"/>
                <w:szCs w:val="24"/>
              </w:rPr>
              <w:t>All areas of work included customer surveys in the</w:t>
            </w:r>
            <w:r w:rsidR="00C824F7">
              <w:rPr>
                <w:rFonts w:ascii="Arial" w:hAnsi="Arial" w:cs="Arial"/>
                <w:sz w:val="24"/>
                <w:szCs w:val="24"/>
              </w:rPr>
              <w:t>ir</w:t>
            </w:r>
            <w:r w:rsidRPr="00BC7C84">
              <w:rPr>
                <w:rFonts w:ascii="Arial" w:hAnsi="Arial" w:cs="Arial"/>
                <w:sz w:val="24"/>
                <w:szCs w:val="24"/>
              </w:rPr>
              <w:t xml:space="preserve"> operational plans for </w:t>
            </w:r>
            <w:r w:rsidR="00931E71" w:rsidRPr="00BC7C84">
              <w:rPr>
                <w:rFonts w:ascii="Arial" w:hAnsi="Arial" w:cs="Arial"/>
                <w:sz w:val="24"/>
                <w:szCs w:val="24"/>
              </w:rPr>
              <w:t>201</w:t>
            </w:r>
            <w:r w:rsidR="00F31AA3" w:rsidRPr="00BC7C84">
              <w:rPr>
                <w:rFonts w:ascii="Arial" w:hAnsi="Arial" w:cs="Arial"/>
                <w:sz w:val="24"/>
                <w:szCs w:val="24"/>
              </w:rPr>
              <w:t>7</w:t>
            </w:r>
            <w:r w:rsidR="00931E71" w:rsidRPr="00BC7C84">
              <w:rPr>
                <w:rFonts w:ascii="Arial" w:hAnsi="Arial" w:cs="Arial"/>
                <w:sz w:val="24"/>
                <w:szCs w:val="24"/>
              </w:rPr>
              <w:t>/1</w:t>
            </w:r>
            <w:r w:rsidR="00F31AA3" w:rsidRPr="00BC7C84">
              <w:rPr>
                <w:rFonts w:ascii="Arial" w:hAnsi="Arial" w:cs="Arial"/>
                <w:sz w:val="24"/>
                <w:szCs w:val="24"/>
              </w:rPr>
              <w:t>8</w:t>
            </w:r>
            <w:r w:rsidR="00931E71" w:rsidRPr="00BC7C84">
              <w:rPr>
                <w:rFonts w:ascii="Arial" w:hAnsi="Arial" w:cs="Arial"/>
                <w:sz w:val="24"/>
                <w:szCs w:val="24"/>
              </w:rPr>
              <w:t>.</w:t>
            </w:r>
            <w:r w:rsidR="006839AE" w:rsidRPr="00BC7C84">
              <w:rPr>
                <w:rFonts w:ascii="Arial" w:hAnsi="Arial" w:cs="Arial"/>
                <w:sz w:val="24"/>
                <w:szCs w:val="24"/>
              </w:rPr>
              <w:t xml:space="preserve"> </w:t>
            </w:r>
          </w:p>
        </w:tc>
      </w:tr>
    </w:tbl>
    <w:p w:rsidR="00E87480" w:rsidRPr="00BC7C84" w:rsidRDefault="00E87480" w:rsidP="009859B4">
      <w:pPr>
        <w:spacing w:after="120"/>
        <w:rPr>
          <w:rFonts w:ascii="Arial" w:hAnsi="Arial" w:cs="Arial"/>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A315A2">
        <w:trPr>
          <w:trHeight w:val="274"/>
        </w:trPr>
        <w:tc>
          <w:tcPr>
            <w:tcW w:w="1844" w:type="dxa"/>
            <w:shd w:val="clear" w:color="auto" w:fill="auto"/>
          </w:tcPr>
          <w:p w:rsidR="001671A2" w:rsidRPr="00BC7C84" w:rsidRDefault="00E87480" w:rsidP="009859B4">
            <w:pPr>
              <w:spacing w:after="120"/>
              <w:rPr>
                <w:rFonts w:ascii="Arial" w:eastAsia="Calibri" w:hAnsi="Arial" w:cs="Arial"/>
                <w:b/>
                <w:szCs w:val="24"/>
              </w:rPr>
            </w:pPr>
            <w:r w:rsidRPr="00BC7C84">
              <w:rPr>
                <w:rFonts w:ascii="Arial" w:eastAsia="Calibri" w:hAnsi="Arial" w:cs="Arial"/>
                <w:b/>
                <w:szCs w:val="24"/>
              </w:rPr>
              <w:t>4. Improving customer satisfaction (cont)</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8. </w:t>
            </w:r>
            <w:r w:rsidR="001671A2" w:rsidRPr="00BC7C84">
              <w:rPr>
                <w:rFonts w:ascii="Arial" w:eastAsia="Calibri" w:hAnsi="Arial" w:cs="Arial"/>
                <w:szCs w:val="24"/>
              </w:rPr>
              <w:t xml:space="preserve">Customer Numbers. </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Red = </w:t>
            </w:r>
            <w:r w:rsidR="0084114E" w:rsidRPr="00BC7C84">
              <w:rPr>
                <w:rFonts w:ascii="Arial" w:eastAsia="Calibri" w:hAnsi="Arial" w:cs="Arial"/>
                <w:szCs w:val="24"/>
              </w:rPr>
              <w:t>c</w:t>
            </w:r>
            <w:r w:rsidRPr="00BC7C84">
              <w:rPr>
                <w:rFonts w:ascii="Arial" w:eastAsia="Calibri" w:hAnsi="Arial" w:cs="Arial"/>
                <w:szCs w:val="24"/>
              </w:rPr>
              <w:t>ustomer numbers are more than 5% lower than 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Amber = </w:t>
            </w:r>
            <w:r w:rsidR="0084114E" w:rsidRPr="00BC7C84">
              <w:rPr>
                <w:rFonts w:ascii="Arial" w:eastAsia="Calibri" w:hAnsi="Arial" w:cs="Arial"/>
                <w:szCs w:val="24"/>
              </w:rPr>
              <w:t>c</w:t>
            </w:r>
            <w:r w:rsidRPr="00BC7C84">
              <w:rPr>
                <w:rFonts w:ascii="Arial" w:eastAsia="Calibri" w:hAnsi="Arial" w:cs="Arial"/>
                <w:szCs w:val="24"/>
              </w:rPr>
              <w:t xml:space="preserve">ustomer numbers are less </w:t>
            </w:r>
            <w:r w:rsidR="00D916DE" w:rsidRPr="00BC7C84">
              <w:rPr>
                <w:rFonts w:ascii="Arial" w:eastAsia="Calibri" w:hAnsi="Arial" w:cs="Arial"/>
                <w:szCs w:val="24"/>
              </w:rPr>
              <w:t xml:space="preserve">than </w:t>
            </w:r>
            <w:r w:rsidRPr="00BC7C84">
              <w:rPr>
                <w:rFonts w:ascii="Arial" w:eastAsia="Calibri" w:hAnsi="Arial" w:cs="Arial"/>
                <w:szCs w:val="24"/>
              </w:rPr>
              <w:t>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Green = </w:t>
            </w:r>
            <w:r w:rsidR="0084114E" w:rsidRPr="00BC7C84">
              <w:rPr>
                <w:rFonts w:ascii="Arial" w:eastAsia="Calibri" w:hAnsi="Arial" w:cs="Arial"/>
                <w:szCs w:val="24"/>
              </w:rPr>
              <w:t>c</w:t>
            </w:r>
            <w:r w:rsidRPr="00BC7C84">
              <w:rPr>
                <w:rFonts w:ascii="Arial" w:eastAsia="Calibri" w:hAnsi="Arial" w:cs="Arial"/>
                <w:szCs w:val="24"/>
              </w:rPr>
              <w:t>ustomer numbers are the same as or have increased compared with the corresponding quarter in the previous year.</w:t>
            </w:r>
          </w:p>
          <w:p w:rsidR="001671A2" w:rsidRPr="00BC7C84" w:rsidRDefault="001671A2" w:rsidP="009859B4">
            <w:pPr>
              <w:ind w:left="720"/>
              <w:rPr>
                <w:rFonts w:ascii="Arial" w:eastAsia="Calibri" w:hAnsi="Arial" w:cs="Arial"/>
                <w:szCs w:val="24"/>
              </w:rPr>
            </w:pPr>
          </w:p>
        </w:tc>
        <w:tc>
          <w:tcPr>
            <w:tcW w:w="901" w:type="dxa"/>
            <w:shd w:val="clear" w:color="auto" w:fill="92D050"/>
          </w:tcPr>
          <w:p w:rsidR="001671A2" w:rsidRPr="00BC7C84" w:rsidRDefault="005307D1" w:rsidP="009859B4">
            <w:pPr>
              <w:jc w:val="both"/>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jc w:val="both"/>
              <w:rPr>
                <w:rFonts w:ascii="Arial" w:eastAsia="Calibri" w:hAnsi="Arial" w:cs="Arial"/>
                <w:szCs w:val="24"/>
              </w:rPr>
            </w:pPr>
          </w:p>
          <w:p w:rsidR="003E1D62" w:rsidRPr="00BC7C84" w:rsidRDefault="003E1D62" w:rsidP="009859B4">
            <w:pPr>
              <w:jc w:val="both"/>
              <w:rPr>
                <w:rFonts w:ascii="Arial" w:eastAsia="Calibri" w:hAnsi="Arial" w:cs="Arial"/>
                <w:szCs w:val="24"/>
              </w:rPr>
            </w:pPr>
          </w:p>
        </w:tc>
        <w:tc>
          <w:tcPr>
            <w:tcW w:w="919" w:type="dxa"/>
            <w:shd w:val="clear" w:color="auto" w:fill="92D050"/>
          </w:tcPr>
          <w:p w:rsidR="001671A2" w:rsidRPr="00BC7C84" w:rsidRDefault="00B722E7" w:rsidP="009859B4">
            <w:pPr>
              <w:jc w:val="both"/>
              <w:rPr>
                <w:rFonts w:ascii="Arial" w:eastAsia="Calibri" w:hAnsi="Arial" w:cs="Arial"/>
                <w:szCs w:val="24"/>
              </w:rPr>
            </w:pPr>
            <w:r w:rsidRPr="00BC7C84">
              <w:rPr>
                <w:rFonts w:ascii="Arial" w:eastAsia="Calibri" w:hAnsi="Arial" w:cs="Arial"/>
                <w:szCs w:val="24"/>
              </w:rPr>
              <w:t>Green</w:t>
            </w:r>
          </w:p>
        </w:tc>
        <w:tc>
          <w:tcPr>
            <w:tcW w:w="901" w:type="dxa"/>
            <w:shd w:val="clear" w:color="auto" w:fill="92D050"/>
          </w:tcPr>
          <w:p w:rsidR="001671A2" w:rsidRPr="00BC7C84" w:rsidRDefault="00337A76" w:rsidP="009859B4">
            <w:pPr>
              <w:jc w:val="both"/>
              <w:rPr>
                <w:rFonts w:ascii="Arial" w:eastAsia="Calibri" w:hAnsi="Arial" w:cs="Arial"/>
                <w:szCs w:val="24"/>
              </w:rPr>
            </w:pPr>
            <w:r>
              <w:rPr>
                <w:rFonts w:ascii="Arial" w:eastAsia="Calibri" w:hAnsi="Arial" w:cs="Arial"/>
                <w:szCs w:val="24"/>
              </w:rPr>
              <w:t>Green</w:t>
            </w:r>
          </w:p>
        </w:tc>
        <w:tc>
          <w:tcPr>
            <w:tcW w:w="942" w:type="dxa"/>
            <w:shd w:val="clear" w:color="auto" w:fill="92D050"/>
          </w:tcPr>
          <w:p w:rsidR="001671A2" w:rsidRPr="00BC7C84" w:rsidRDefault="00A315A2" w:rsidP="009859B4">
            <w:pPr>
              <w:jc w:val="both"/>
              <w:rPr>
                <w:rFonts w:ascii="Arial" w:eastAsia="Calibri" w:hAnsi="Arial" w:cs="Arial"/>
                <w:szCs w:val="24"/>
              </w:rPr>
            </w:pPr>
            <w:r>
              <w:rPr>
                <w:rFonts w:ascii="Arial" w:eastAsia="Calibri" w:hAnsi="Arial" w:cs="Arial"/>
                <w:szCs w:val="24"/>
              </w:rPr>
              <w:t>Green</w:t>
            </w:r>
          </w:p>
        </w:tc>
        <w:tc>
          <w:tcPr>
            <w:tcW w:w="2442" w:type="dxa"/>
            <w:shd w:val="clear" w:color="auto" w:fill="auto"/>
          </w:tcPr>
          <w:p w:rsidR="00D20D54" w:rsidRPr="00BC7C84" w:rsidRDefault="00A936EC" w:rsidP="008976B2">
            <w:pPr>
              <w:rPr>
                <w:rFonts w:ascii="Arial" w:eastAsia="Calibri" w:hAnsi="Arial" w:cs="Arial"/>
                <w:szCs w:val="24"/>
              </w:rPr>
            </w:pPr>
            <w:r w:rsidRPr="00BC7C84">
              <w:rPr>
                <w:rFonts w:ascii="Arial" w:eastAsia="Calibri" w:hAnsi="Arial" w:cs="Arial"/>
                <w:szCs w:val="24"/>
              </w:rPr>
              <w:t xml:space="preserve">Customer </w:t>
            </w:r>
            <w:r w:rsidR="00F55CEB" w:rsidRPr="00BC7C84">
              <w:rPr>
                <w:rFonts w:ascii="Arial" w:eastAsia="Calibri" w:hAnsi="Arial" w:cs="Arial"/>
                <w:szCs w:val="24"/>
              </w:rPr>
              <w:t>numbers increased</w:t>
            </w:r>
            <w:r w:rsidR="00867A34" w:rsidRPr="00BC7C84">
              <w:rPr>
                <w:rFonts w:ascii="Arial" w:eastAsia="Calibri" w:hAnsi="Arial" w:cs="Arial"/>
                <w:szCs w:val="24"/>
              </w:rPr>
              <w:t xml:space="preserve"> from </w:t>
            </w:r>
            <w:r w:rsidR="00E83A8E" w:rsidRPr="00BC7C84">
              <w:rPr>
                <w:rFonts w:ascii="Arial" w:eastAsia="Calibri" w:hAnsi="Arial" w:cs="Arial"/>
                <w:szCs w:val="24"/>
              </w:rPr>
              <w:t>1,</w:t>
            </w:r>
            <w:r w:rsidR="00A315A2">
              <w:rPr>
                <w:rFonts w:ascii="Arial" w:eastAsia="Calibri" w:hAnsi="Arial" w:cs="Arial"/>
                <w:szCs w:val="24"/>
              </w:rPr>
              <w:t>942,902</w:t>
            </w:r>
            <w:r w:rsidR="00E83A8E" w:rsidRPr="00BC7C84">
              <w:rPr>
                <w:rFonts w:ascii="Arial" w:eastAsia="Calibri" w:hAnsi="Arial" w:cs="Arial"/>
                <w:szCs w:val="24"/>
              </w:rPr>
              <w:t xml:space="preserve"> </w:t>
            </w:r>
            <w:r w:rsidR="00867A34" w:rsidRPr="00BC7C84">
              <w:rPr>
                <w:rFonts w:ascii="Arial" w:eastAsia="Calibri" w:hAnsi="Arial" w:cs="Arial"/>
                <w:szCs w:val="24"/>
              </w:rPr>
              <w:t>in Q</w:t>
            </w:r>
            <w:r w:rsidR="00A315A2">
              <w:rPr>
                <w:rFonts w:ascii="Arial" w:eastAsia="Calibri" w:hAnsi="Arial" w:cs="Arial"/>
                <w:szCs w:val="24"/>
              </w:rPr>
              <w:t>4</w:t>
            </w:r>
            <w:r w:rsidR="00876C98" w:rsidRPr="00BC7C84">
              <w:rPr>
                <w:rFonts w:ascii="Arial" w:eastAsia="Calibri" w:hAnsi="Arial" w:cs="Arial"/>
                <w:szCs w:val="24"/>
              </w:rPr>
              <w:t xml:space="preserve"> 20</w:t>
            </w:r>
            <w:r w:rsidR="00867A34" w:rsidRPr="00BC7C84">
              <w:rPr>
                <w:rFonts w:ascii="Arial" w:eastAsia="Calibri" w:hAnsi="Arial" w:cs="Arial"/>
                <w:szCs w:val="24"/>
              </w:rPr>
              <w:t>1</w:t>
            </w:r>
            <w:r w:rsidR="00E83A8E" w:rsidRPr="00BC7C84">
              <w:rPr>
                <w:rFonts w:ascii="Arial" w:eastAsia="Calibri" w:hAnsi="Arial" w:cs="Arial"/>
                <w:szCs w:val="24"/>
              </w:rPr>
              <w:t>6</w:t>
            </w:r>
            <w:r w:rsidR="00876C98" w:rsidRPr="00BC7C84">
              <w:rPr>
                <w:rFonts w:ascii="Arial" w:eastAsia="Calibri" w:hAnsi="Arial" w:cs="Arial"/>
                <w:szCs w:val="24"/>
              </w:rPr>
              <w:t>/1</w:t>
            </w:r>
            <w:r w:rsidR="00E83A8E" w:rsidRPr="00BC7C84">
              <w:rPr>
                <w:rFonts w:ascii="Arial" w:eastAsia="Calibri" w:hAnsi="Arial" w:cs="Arial"/>
                <w:szCs w:val="24"/>
              </w:rPr>
              <w:t>7</w:t>
            </w:r>
            <w:r w:rsidR="00867A34" w:rsidRPr="00BC7C84">
              <w:rPr>
                <w:rFonts w:ascii="Arial" w:eastAsia="Calibri" w:hAnsi="Arial" w:cs="Arial"/>
                <w:szCs w:val="24"/>
              </w:rPr>
              <w:t xml:space="preserve"> to </w:t>
            </w:r>
            <w:r w:rsidR="00A315A2">
              <w:rPr>
                <w:rFonts w:ascii="Arial" w:eastAsia="Calibri" w:hAnsi="Arial" w:cs="Arial"/>
                <w:szCs w:val="24"/>
              </w:rPr>
              <w:t>2,037,154</w:t>
            </w:r>
            <w:r w:rsidR="00DA4D33" w:rsidRPr="00BC7C84">
              <w:rPr>
                <w:rFonts w:ascii="Arial" w:eastAsia="Calibri" w:hAnsi="Arial" w:cs="Arial"/>
                <w:szCs w:val="24"/>
              </w:rPr>
              <w:t xml:space="preserve"> </w:t>
            </w:r>
            <w:r w:rsidR="00867A34" w:rsidRPr="00BC7C84">
              <w:rPr>
                <w:rFonts w:ascii="Arial" w:eastAsia="Calibri" w:hAnsi="Arial" w:cs="Arial"/>
                <w:szCs w:val="24"/>
              </w:rPr>
              <w:t>in</w:t>
            </w:r>
            <w:r w:rsidR="00817AAC" w:rsidRPr="00BC7C84">
              <w:rPr>
                <w:rFonts w:ascii="Arial" w:eastAsia="Calibri" w:hAnsi="Arial" w:cs="Arial"/>
                <w:szCs w:val="24"/>
              </w:rPr>
              <w:t xml:space="preserve"> </w:t>
            </w:r>
            <w:r w:rsidR="00867A34" w:rsidRPr="00BC7C84">
              <w:rPr>
                <w:rFonts w:ascii="Arial" w:eastAsia="Calibri" w:hAnsi="Arial" w:cs="Arial"/>
                <w:szCs w:val="24"/>
              </w:rPr>
              <w:t>Q</w:t>
            </w:r>
            <w:r w:rsidR="00A315A2">
              <w:rPr>
                <w:rFonts w:ascii="Arial" w:eastAsia="Calibri" w:hAnsi="Arial" w:cs="Arial"/>
                <w:szCs w:val="24"/>
              </w:rPr>
              <w:t>4</w:t>
            </w:r>
            <w:r w:rsidR="00817AAC" w:rsidRPr="00BC7C84">
              <w:rPr>
                <w:rFonts w:ascii="Arial" w:eastAsia="Calibri" w:hAnsi="Arial" w:cs="Arial"/>
                <w:szCs w:val="24"/>
              </w:rPr>
              <w:t xml:space="preserve"> 201</w:t>
            </w:r>
            <w:r w:rsidR="00E83A8E" w:rsidRPr="00BC7C84">
              <w:rPr>
                <w:rFonts w:ascii="Arial" w:eastAsia="Calibri" w:hAnsi="Arial" w:cs="Arial"/>
                <w:szCs w:val="24"/>
              </w:rPr>
              <w:t>7</w:t>
            </w:r>
            <w:r w:rsidR="00876C98" w:rsidRPr="00BC7C84">
              <w:rPr>
                <w:rFonts w:ascii="Arial" w:eastAsia="Calibri" w:hAnsi="Arial" w:cs="Arial"/>
                <w:szCs w:val="24"/>
              </w:rPr>
              <w:t>/1</w:t>
            </w:r>
            <w:r w:rsidR="00E83A8E" w:rsidRPr="00BC7C84">
              <w:rPr>
                <w:rFonts w:ascii="Arial" w:eastAsia="Calibri" w:hAnsi="Arial" w:cs="Arial"/>
                <w:szCs w:val="24"/>
              </w:rPr>
              <w:t>8</w:t>
            </w:r>
            <w:r w:rsidR="00CB4C24" w:rsidRPr="00BC7C84">
              <w:rPr>
                <w:rFonts w:ascii="Arial" w:eastAsia="Calibri" w:hAnsi="Arial" w:cs="Arial"/>
                <w:szCs w:val="24"/>
              </w:rPr>
              <w:t>.</w:t>
            </w:r>
          </w:p>
        </w:tc>
      </w:tr>
    </w:tbl>
    <w:p w:rsidR="00E87480" w:rsidRPr="00BC7C84" w:rsidRDefault="00E87480" w:rsidP="009859B4">
      <w:pPr>
        <w:spacing w:after="120"/>
        <w:rPr>
          <w:rFonts w:ascii="Arial" w:hAnsi="Arial" w:cs="Arial"/>
          <w:b/>
          <w:szCs w:val="24"/>
        </w:rPr>
      </w:pPr>
    </w:p>
    <w:p w:rsidR="00EE4DFA" w:rsidRPr="00BC7C84" w:rsidRDefault="00EE4DFA" w:rsidP="009859B4">
      <w:pPr>
        <w:spacing w:after="120"/>
        <w:rPr>
          <w:rFonts w:ascii="Arial" w:hAnsi="Arial" w:cs="Arial"/>
          <w:b/>
          <w:szCs w:val="24"/>
        </w:rPr>
        <w:sectPr w:rsidR="00EE4DFA"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t xml:space="preserve">Performance </w:t>
      </w:r>
      <w:r w:rsidR="00132F77" w:rsidRPr="00BC7C84">
        <w:rPr>
          <w:rFonts w:ascii="Arial" w:hAnsi="Arial" w:cs="Arial"/>
          <w:b/>
          <w:szCs w:val="24"/>
        </w:rPr>
        <w:t>I</w:t>
      </w:r>
      <w:r w:rsidR="0008258A" w:rsidRPr="00BC7C84">
        <w:rPr>
          <w:rFonts w:ascii="Arial" w:hAnsi="Arial" w:cs="Arial"/>
          <w:b/>
          <w:szCs w:val="24"/>
        </w:rPr>
        <w:t xml:space="preserve">ndicator 8 - </w:t>
      </w:r>
      <w:r w:rsidR="0008258A" w:rsidRPr="00BC7C84">
        <w:rPr>
          <w:rFonts w:ascii="Arial" w:eastAsia="Calibri" w:hAnsi="Arial" w:cs="Arial"/>
          <w:b/>
          <w:szCs w:val="24"/>
        </w:rPr>
        <w:t>Customer Numbers</w:t>
      </w:r>
    </w:p>
    <w:p w:rsidR="000A75A6" w:rsidRDefault="00EE4DFA" w:rsidP="009859B4">
      <w:pPr>
        <w:spacing w:after="120"/>
        <w:rPr>
          <w:rFonts w:ascii="Arial" w:hAnsi="Arial" w:cs="Arial"/>
          <w:szCs w:val="24"/>
        </w:rPr>
      </w:pPr>
      <w:r w:rsidRPr="00BC7C84">
        <w:rPr>
          <w:rFonts w:ascii="Arial" w:hAnsi="Arial" w:cs="Arial"/>
          <w:szCs w:val="24"/>
        </w:rPr>
        <w:t xml:space="preserve">The graph below shows a </w:t>
      </w:r>
      <w:r w:rsidR="00005034" w:rsidRPr="00BC7C84">
        <w:rPr>
          <w:rFonts w:ascii="Arial" w:hAnsi="Arial" w:cs="Arial"/>
          <w:szCs w:val="24"/>
        </w:rPr>
        <w:t xml:space="preserve">year on year </w:t>
      </w:r>
      <w:r w:rsidRPr="00BC7C84">
        <w:rPr>
          <w:rFonts w:ascii="Arial" w:hAnsi="Arial" w:cs="Arial"/>
          <w:szCs w:val="24"/>
        </w:rPr>
        <w:t>increase in customer numbers</w:t>
      </w:r>
    </w:p>
    <w:p w:rsidR="009E75F1" w:rsidRPr="00BC7C84" w:rsidRDefault="00546301" w:rsidP="009859B4">
      <w:pPr>
        <w:spacing w:after="120"/>
        <w:rPr>
          <w:rFonts w:ascii="Arial" w:hAnsi="Arial" w:cs="Arial"/>
          <w:noProof/>
          <w:szCs w:val="24"/>
        </w:rPr>
      </w:pPr>
      <w:r>
        <w:rPr>
          <w:rFonts w:ascii="Arial" w:hAnsi="Arial" w:cs="Arial"/>
          <w:szCs w:val="24"/>
        </w:rPr>
        <w:t>.</w:t>
      </w:r>
      <w:r w:rsidR="004177D6">
        <w:rPr>
          <w:rFonts w:ascii="Arial" w:hAnsi="Arial" w:cs="Arial"/>
          <w:noProof/>
          <w:szCs w:val="24"/>
        </w:rPr>
        <w:drawing>
          <wp:inline distT="0" distB="0" distL="0" distR="0" wp14:anchorId="784AC917" wp14:editId="68117396">
            <wp:extent cx="885825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EE4DFA" w:rsidRPr="00BC7C84">
        <w:rPr>
          <w:rFonts w:ascii="Arial" w:hAnsi="Arial" w:cs="Arial"/>
          <w:szCs w:val="24"/>
        </w:rPr>
        <w:t xml:space="preserve"> </w:t>
      </w:r>
    </w:p>
    <w:p w:rsidR="00276622" w:rsidRPr="00BC7C84" w:rsidRDefault="00276622" w:rsidP="009859B4">
      <w:pPr>
        <w:spacing w:after="120"/>
        <w:rPr>
          <w:rFonts w:ascii="Arial" w:hAnsi="Arial" w:cs="Arial"/>
          <w:szCs w:val="24"/>
        </w:rPr>
        <w:sectPr w:rsidR="00276622"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BC7C84" w:rsidTr="00360BA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1631C8">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5. A positive company image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5B31A0" w:rsidP="009859B4">
            <w:pPr>
              <w:jc w:val="both"/>
              <w:rPr>
                <w:rFonts w:ascii="Arial" w:eastAsia="Calibri" w:hAnsi="Arial" w:cs="Arial"/>
                <w:szCs w:val="24"/>
              </w:rPr>
            </w:pPr>
            <w:proofErr w:type="gramStart"/>
            <w:r w:rsidRPr="00BC7C84">
              <w:rPr>
                <w:rFonts w:ascii="Arial" w:eastAsia="Calibri" w:hAnsi="Arial" w:cs="Arial"/>
                <w:szCs w:val="24"/>
              </w:rPr>
              <w:t>9.</w:t>
            </w:r>
            <w:r w:rsidR="001671A2" w:rsidRPr="00BC7C84">
              <w:rPr>
                <w:rFonts w:ascii="Arial" w:eastAsia="Calibri" w:hAnsi="Arial" w:cs="Arial"/>
                <w:szCs w:val="24"/>
              </w:rPr>
              <w:t>Media</w:t>
            </w:r>
            <w:proofErr w:type="gramEnd"/>
            <w:r w:rsidR="001671A2" w:rsidRPr="00BC7C84">
              <w:rPr>
                <w:rFonts w:ascii="Arial" w:eastAsia="Calibri" w:hAnsi="Arial" w:cs="Arial"/>
                <w:szCs w:val="24"/>
              </w:rPr>
              <w:t xml:space="preserve"> clippings.</w:t>
            </w:r>
          </w:p>
        </w:tc>
        <w:tc>
          <w:tcPr>
            <w:tcW w:w="1352" w:type="dxa"/>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Red = number of negative press clippings outweigh neutral and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Amber = number of negative and neutral press clippings outweigh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BC7C84" w:rsidRDefault="00A50926"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855649"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Green</w:t>
            </w:r>
          </w:p>
        </w:tc>
        <w:tc>
          <w:tcPr>
            <w:tcW w:w="901" w:type="dxa"/>
            <w:shd w:val="clear" w:color="auto" w:fill="92D050"/>
          </w:tcPr>
          <w:p w:rsidR="001671A2" w:rsidRPr="00BC7C84" w:rsidRDefault="00F72475"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42" w:type="dxa"/>
            <w:shd w:val="clear" w:color="auto" w:fill="92D050"/>
          </w:tcPr>
          <w:p w:rsidR="001671A2" w:rsidRPr="00BC7C84" w:rsidRDefault="001631C8" w:rsidP="009859B4">
            <w:pPr>
              <w:jc w:val="both"/>
              <w:rPr>
                <w:rFonts w:ascii="Arial" w:hAnsi="Arial" w:cs="Arial"/>
                <w:szCs w:val="24"/>
              </w:rPr>
            </w:pPr>
            <w:r>
              <w:rPr>
                <w:rFonts w:ascii="Arial" w:hAnsi="Arial" w:cs="Arial"/>
                <w:szCs w:val="24"/>
              </w:rPr>
              <w:t>Green</w:t>
            </w:r>
          </w:p>
        </w:tc>
        <w:tc>
          <w:tcPr>
            <w:tcW w:w="2442" w:type="dxa"/>
            <w:shd w:val="clear" w:color="auto" w:fill="auto"/>
          </w:tcPr>
          <w:p w:rsidR="003875A7" w:rsidRPr="00BC7C84" w:rsidRDefault="00A26A7F" w:rsidP="00855649">
            <w:pPr>
              <w:pStyle w:val="ListParagraph"/>
              <w:spacing w:after="0" w:line="240" w:lineRule="auto"/>
              <w:ind w:left="0"/>
              <w:rPr>
                <w:rFonts w:ascii="Arial" w:hAnsi="Arial" w:cs="Arial"/>
                <w:sz w:val="24"/>
                <w:szCs w:val="24"/>
              </w:rPr>
            </w:pPr>
            <w:r w:rsidRPr="00E23948">
              <w:rPr>
                <w:rFonts w:ascii="Arial" w:hAnsi="Arial" w:cs="Arial"/>
                <w:sz w:val="24"/>
                <w:szCs w:val="24"/>
              </w:rPr>
              <w:t xml:space="preserve">Positive </w:t>
            </w:r>
            <w:r w:rsidR="00446DB1" w:rsidRPr="00E23948">
              <w:rPr>
                <w:rFonts w:ascii="Arial" w:hAnsi="Arial" w:cs="Arial"/>
                <w:sz w:val="24"/>
                <w:szCs w:val="24"/>
              </w:rPr>
              <w:t>media</w:t>
            </w:r>
            <w:r w:rsidRPr="00E23948">
              <w:rPr>
                <w:rFonts w:ascii="Arial" w:hAnsi="Arial" w:cs="Arial"/>
                <w:sz w:val="24"/>
                <w:szCs w:val="24"/>
              </w:rPr>
              <w:t xml:space="preserve"> clippings </w:t>
            </w:r>
            <w:r w:rsidR="000B3039" w:rsidRPr="00E23948">
              <w:rPr>
                <w:rFonts w:ascii="Arial" w:hAnsi="Arial" w:cs="Arial"/>
                <w:sz w:val="24"/>
                <w:szCs w:val="24"/>
              </w:rPr>
              <w:t>for Q</w:t>
            </w:r>
            <w:r w:rsidR="001A14EB">
              <w:rPr>
                <w:rFonts w:ascii="Arial" w:hAnsi="Arial" w:cs="Arial"/>
                <w:sz w:val="24"/>
                <w:szCs w:val="24"/>
              </w:rPr>
              <w:t>4</w:t>
            </w:r>
            <w:r w:rsidR="000B3039" w:rsidRPr="00E23948">
              <w:rPr>
                <w:rFonts w:ascii="Arial" w:hAnsi="Arial" w:cs="Arial"/>
                <w:sz w:val="24"/>
                <w:szCs w:val="24"/>
              </w:rPr>
              <w:t xml:space="preserve"> </w:t>
            </w:r>
            <w:r w:rsidRPr="00E23948">
              <w:rPr>
                <w:rFonts w:ascii="Arial" w:hAnsi="Arial" w:cs="Arial"/>
                <w:sz w:val="24"/>
                <w:szCs w:val="24"/>
              </w:rPr>
              <w:t xml:space="preserve">totalled </w:t>
            </w:r>
            <w:r w:rsidR="001A14EB">
              <w:rPr>
                <w:rFonts w:ascii="Arial" w:hAnsi="Arial" w:cs="Arial"/>
                <w:sz w:val="24"/>
                <w:szCs w:val="24"/>
              </w:rPr>
              <w:t>52</w:t>
            </w:r>
            <w:r w:rsidRPr="00E23948">
              <w:rPr>
                <w:rFonts w:ascii="Arial" w:hAnsi="Arial" w:cs="Arial"/>
                <w:sz w:val="24"/>
                <w:szCs w:val="24"/>
              </w:rPr>
              <w:t xml:space="preserve"> with there </w:t>
            </w:r>
            <w:r w:rsidR="00861CAD" w:rsidRPr="00E23948">
              <w:rPr>
                <w:rFonts w:ascii="Arial" w:hAnsi="Arial" w:cs="Arial"/>
                <w:sz w:val="24"/>
                <w:szCs w:val="24"/>
              </w:rPr>
              <w:t>having been</w:t>
            </w:r>
            <w:r w:rsidR="00446DB1" w:rsidRPr="00E23948">
              <w:rPr>
                <w:rFonts w:ascii="Arial" w:hAnsi="Arial" w:cs="Arial"/>
                <w:sz w:val="24"/>
                <w:szCs w:val="24"/>
              </w:rPr>
              <w:t xml:space="preserve"> </w:t>
            </w:r>
            <w:r w:rsidR="001A14EB">
              <w:rPr>
                <w:rFonts w:ascii="Arial" w:hAnsi="Arial" w:cs="Arial"/>
                <w:sz w:val="24"/>
                <w:szCs w:val="24"/>
              </w:rPr>
              <w:t>1</w:t>
            </w:r>
            <w:r w:rsidR="00E23948">
              <w:rPr>
                <w:rFonts w:ascii="Arial" w:hAnsi="Arial" w:cs="Arial"/>
                <w:sz w:val="24"/>
                <w:szCs w:val="24"/>
              </w:rPr>
              <w:t>0</w:t>
            </w:r>
            <w:r w:rsidR="00446DB1" w:rsidRPr="00E23948">
              <w:rPr>
                <w:rFonts w:ascii="Arial" w:hAnsi="Arial" w:cs="Arial"/>
                <w:sz w:val="24"/>
                <w:szCs w:val="24"/>
              </w:rPr>
              <w:t xml:space="preserve"> </w:t>
            </w:r>
            <w:r w:rsidRPr="00E23948">
              <w:rPr>
                <w:rFonts w:ascii="Arial" w:hAnsi="Arial" w:cs="Arial"/>
                <w:sz w:val="24"/>
                <w:szCs w:val="24"/>
              </w:rPr>
              <w:t xml:space="preserve">which were </w:t>
            </w:r>
            <w:r w:rsidR="003F0BE1" w:rsidRPr="00E23948">
              <w:rPr>
                <w:rFonts w:ascii="Arial" w:hAnsi="Arial" w:cs="Arial"/>
                <w:sz w:val="24"/>
                <w:szCs w:val="24"/>
              </w:rPr>
              <w:t xml:space="preserve">neutral and </w:t>
            </w:r>
            <w:r w:rsidR="001A14EB">
              <w:rPr>
                <w:rFonts w:ascii="Arial" w:hAnsi="Arial" w:cs="Arial"/>
                <w:sz w:val="24"/>
                <w:szCs w:val="24"/>
              </w:rPr>
              <w:t>14</w:t>
            </w:r>
            <w:r w:rsidR="00446DB1" w:rsidRPr="00E23948">
              <w:rPr>
                <w:rFonts w:ascii="Arial" w:hAnsi="Arial" w:cs="Arial"/>
                <w:sz w:val="24"/>
                <w:szCs w:val="24"/>
              </w:rPr>
              <w:t xml:space="preserve"> which were </w:t>
            </w:r>
            <w:r w:rsidRPr="00E23948">
              <w:rPr>
                <w:rFonts w:ascii="Arial" w:hAnsi="Arial" w:cs="Arial"/>
                <w:sz w:val="24"/>
                <w:szCs w:val="24"/>
              </w:rPr>
              <w:t xml:space="preserve">negative. </w:t>
            </w:r>
          </w:p>
        </w:tc>
      </w:tr>
    </w:tbl>
    <w:p w:rsidR="00E87480" w:rsidRPr="00BC7C84" w:rsidRDefault="00E87480" w:rsidP="009859B4">
      <w:pPr>
        <w:spacing w:after="120"/>
        <w:rPr>
          <w:rFonts w:ascii="Arial" w:hAnsi="Arial" w:cs="Arial"/>
          <w:b/>
          <w:szCs w:val="24"/>
        </w:rPr>
      </w:pPr>
    </w:p>
    <w:p w:rsidR="00FC79DB" w:rsidRPr="00BC7C84" w:rsidRDefault="00FC79DB" w:rsidP="009859B4">
      <w:pPr>
        <w:spacing w:after="120"/>
        <w:rPr>
          <w:rFonts w:ascii="Arial" w:hAnsi="Arial" w:cs="Arial"/>
          <w:szCs w:val="24"/>
        </w:rPr>
        <w:sectPr w:rsidR="00FC79DB" w:rsidRPr="00BC7C84" w:rsidSect="001671A2">
          <w:pgSz w:w="16838" w:h="11906" w:orient="landscape"/>
          <w:pgMar w:top="1440" w:right="1440" w:bottom="1440" w:left="1440" w:header="720" w:footer="720" w:gutter="0"/>
          <w:cols w:space="720"/>
          <w:docGrid w:linePitch="326"/>
        </w:sectPr>
      </w:pPr>
    </w:p>
    <w:p w:rsidR="00040F96" w:rsidRPr="00BC7C84" w:rsidRDefault="0008258A" w:rsidP="009859B4">
      <w:pPr>
        <w:spacing w:after="120"/>
        <w:rPr>
          <w:rFonts w:ascii="Arial" w:hAnsi="Arial" w:cs="Arial"/>
          <w:b/>
          <w:szCs w:val="24"/>
        </w:rPr>
      </w:pPr>
      <w:r w:rsidRPr="00BC7C84">
        <w:rPr>
          <w:rFonts w:ascii="Arial" w:hAnsi="Arial" w:cs="Arial"/>
          <w:b/>
          <w:szCs w:val="24"/>
        </w:rPr>
        <w:t xml:space="preserve">Performance Indicator 9 - </w:t>
      </w:r>
      <w:r w:rsidR="00040F96" w:rsidRPr="00BC7C84">
        <w:rPr>
          <w:rFonts w:ascii="Arial" w:hAnsi="Arial" w:cs="Arial"/>
          <w:b/>
          <w:szCs w:val="24"/>
        </w:rPr>
        <w:t xml:space="preserve">Media </w:t>
      </w:r>
      <w:r w:rsidR="00132F77" w:rsidRPr="00BC7C84">
        <w:rPr>
          <w:rFonts w:ascii="Arial" w:hAnsi="Arial" w:cs="Arial"/>
          <w:b/>
          <w:szCs w:val="24"/>
        </w:rPr>
        <w:t>C</w:t>
      </w:r>
      <w:r w:rsidRPr="00BC7C84">
        <w:rPr>
          <w:rFonts w:ascii="Arial" w:hAnsi="Arial" w:cs="Arial"/>
          <w:b/>
          <w:szCs w:val="24"/>
        </w:rPr>
        <w:t>lippings</w:t>
      </w:r>
    </w:p>
    <w:p w:rsidR="00446DB1" w:rsidRPr="00BC7C84" w:rsidRDefault="00FC79DB" w:rsidP="009859B4">
      <w:pPr>
        <w:spacing w:after="120"/>
        <w:rPr>
          <w:rFonts w:ascii="Arial" w:hAnsi="Arial" w:cs="Arial"/>
          <w:color w:val="FF0000"/>
          <w:szCs w:val="24"/>
        </w:rPr>
      </w:pPr>
      <w:r w:rsidRPr="00BC7C84">
        <w:rPr>
          <w:rFonts w:ascii="Arial" w:hAnsi="Arial" w:cs="Arial"/>
          <w:szCs w:val="24"/>
        </w:rPr>
        <w:t xml:space="preserve">The following two graphs show the numbers of </w:t>
      </w:r>
      <w:r w:rsidR="00446DB1" w:rsidRPr="00BC7C84">
        <w:rPr>
          <w:rFonts w:ascii="Arial" w:hAnsi="Arial" w:cs="Arial"/>
          <w:szCs w:val="24"/>
        </w:rPr>
        <w:t>p</w:t>
      </w:r>
      <w:r w:rsidRPr="00BC7C84">
        <w:rPr>
          <w:rFonts w:ascii="Arial" w:hAnsi="Arial" w:cs="Arial"/>
          <w:szCs w:val="24"/>
        </w:rPr>
        <w:t xml:space="preserve">ositive and </w:t>
      </w:r>
      <w:r w:rsidR="00446DB1" w:rsidRPr="00BC7C84">
        <w:rPr>
          <w:rFonts w:ascii="Arial" w:hAnsi="Arial" w:cs="Arial"/>
          <w:szCs w:val="24"/>
        </w:rPr>
        <w:t>n</w:t>
      </w:r>
      <w:r w:rsidRPr="00BC7C84">
        <w:rPr>
          <w:rFonts w:ascii="Arial" w:hAnsi="Arial" w:cs="Arial"/>
          <w:szCs w:val="24"/>
        </w:rPr>
        <w:t>eutral media clippings compared with negative</w:t>
      </w:r>
      <w:r w:rsidR="005B31A0" w:rsidRPr="00BC7C84">
        <w:rPr>
          <w:rFonts w:ascii="Arial" w:hAnsi="Arial" w:cs="Arial"/>
          <w:szCs w:val="24"/>
        </w:rPr>
        <w:t>. T</w:t>
      </w:r>
      <w:r w:rsidR="00446DB1" w:rsidRPr="00BC7C84">
        <w:rPr>
          <w:rFonts w:ascii="Arial" w:hAnsi="Arial" w:cs="Arial"/>
          <w:szCs w:val="24"/>
        </w:rPr>
        <w:t xml:space="preserve">he </w:t>
      </w:r>
      <w:r w:rsidR="00DA4D33" w:rsidRPr="00BC7C84">
        <w:rPr>
          <w:rFonts w:ascii="Arial" w:hAnsi="Arial" w:cs="Arial"/>
          <w:szCs w:val="24"/>
        </w:rPr>
        <w:t>positive and n</w:t>
      </w:r>
      <w:r w:rsidR="005B31A0" w:rsidRPr="00BC7C84">
        <w:rPr>
          <w:rFonts w:ascii="Arial" w:hAnsi="Arial" w:cs="Arial"/>
          <w:szCs w:val="24"/>
        </w:rPr>
        <w:t>eutral outweigh</w:t>
      </w:r>
      <w:r w:rsidR="00DA4D33" w:rsidRPr="00BC7C84">
        <w:rPr>
          <w:rFonts w:ascii="Arial" w:hAnsi="Arial" w:cs="Arial"/>
          <w:szCs w:val="24"/>
        </w:rPr>
        <w:t xml:space="preserve"> the </w:t>
      </w:r>
      <w:r w:rsidR="00861CAD" w:rsidRPr="00BC7C84">
        <w:rPr>
          <w:rFonts w:ascii="Arial" w:hAnsi="Arial" w:cs="Arial"/>
          <w:szCs w:val="24"/>
        </w:rPr>
        <w:t>negative</w:t>
      </w:r>
      <w:r w:rsidRPr="00BC7C84">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BC7C84" w:rsidTr="00DA4D33">
        <w:tc>
          <w:tcPr>
            <w:tcW w:w="7127" w:type="dxa"/>
          </w:tcPr>
          <w:p w:rsidR="00DA4D33" w:rsidRPr="00BC7C84" w:rsidRDefault="00B8332C" w:rsidP="009859B4">
            <w:pPr>
              <w:spacing w:after="120"/>
              <w:rPr>
                <w:rFonts w:ascii="Arial" w:hAnsi="Arial" w:cs="Arial"/>
                <w:b/>
                <w:szCs w:val="24"/>
              </w:rPr>
            </w:pPr>
            <w:r>
              <w:rPr>
                <w:rFonts w:ascii="Times New Roman" w:eastAsia="Times New Roman" w:hAnsi="Times New Roman"/>
                <w:szCs w:val="20"/>
                <w:lang w:eastAsia="en-GB"/>
              </w:rP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375.75pt" o:ole="">
                  <v:imagedata r:id="rId17" o:title=""/>
                </v:shape>
                <o:OLEObject Type="Embed" ProgID="PBrush" ShapeID="_x0000_i1025" DrawAspect="Content" ObjectID="_1589372606" r:id="rId18"/>
              </w:object>
            </w:r>
          </w:p>
        </w:tc>
        <w:tc>
          <w:tcPr>
            <w:tcW w:w="7047" w:type="dxa"/>
          </w:tcPr>
          <w:p w:rsidR="00DA4D33" w:rsidRPr="00BC7C84" w:rsidRDefault="00B8332C" w:rsidP="009859B4">
            <w:pPr>
              <w:spacing w:after="120"/>
              <w:rPr>
                <w:rFonts w:ascii="Arial" w:hAnsi="Arial" w:cs="Arial"/>
                <w:szCs w:val="24"/>
              </w:rPr>
            </w:pPr>
            <w:r>
              <w:rPr>
                <w:rFonts w:ascii="Times New Roman" w:eastAsia="Times New Roman" w:hAnsi="Times New Roman"/>
                <w:szCs w:val="20"/>
                <w:lang w:eastAsia="en-GB"/>
              </w:rPr>
              <w:object w:dxaOrig="4320" w:dyaOrig="3333">
                <v:shape id="_x0000_i1026" type="#_x0000_t75" style="width:339.75pt;height:376.5pt" o:ole="">
                  <v:imagedata r:id="rId19" o:title=""/>
                </v:shape>
                <o:OLEObject Type="Embed" ProgID="PBrush" ShapeID="_x0000_i1026" DrawAspect="Content" ObjectID="_1589372607" r:id="rId20"/>
              </w:object>
            </w:r>
          </w:p>
        </w:tc>
      </w:tr>
    </w:tbl>
    <w:p w:rsidR="00671A11" w:rsidRPr="00BC7C84" w:rsidRDefault="00671A11" w:rsidP="009859B4">
      <w:pPr>
        <w:spacing w:after="120"/>
        <w:rPr>
          <w:rFonts w:ascii="Arial" w:hAnsi="Arial" w:cs="Arial"/>
          <w:b/>
          <w:szCs w:val="24"/>
        </w:rPr>
        <w:sectPr w:rsidR="00671A11"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BC7C84" w:rsidTr="00B41BE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61FBF">
              <w:rPr>
                <w:rFonts w:ascii="Arial" w:eastAsia="Calibri" w:hAnsi="Arial" w:cs="Arial"/>
                <w:b/>
                <w:szCs w:val="24"/>
              </w:rPr>
              <w:t>Four</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661FBF">
        <w:tc>
          <w:tcPr>
            <w:tcW w:w="1844" w:type="dxa"/>
            <w:shd w:val="clear" w:color="auto" w:fill="auto"/>
          </w:tcPr>
          <w:p w:rsidR="001671A2" w:rsidRPr="00BC7C84" w:rsidRDefault="006F0B62" w:rsidP="009859B4">
            <w:pPr>
              <w:rPr>
                <w:rFonts w:ascii="Arial" w:eastAsia="Calibri" w:hAnsi="Arial" w:cs="Arial"/>
                <w:b/>
                <w:szCs w:val="24"/>
              </w:rPr>
            </w:pPr>
            <w:r w:rsidRPr="00BC7C84">
              <w:rPr>
                <w:rFonts w:ascii="Arial" w:eastAsia="Calibri" w:hAnsi="Arial" w:cs="Arial"/>
                <w:b/>
                <w:szCs w:val="24"/>
              </w:rPr>
              <w:t>5. A positive company image (cont.)</w:t>
            </w: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10. </w:t>
            </w:r>
            <w:r w:rsidR="001671A2" w:rsidRPr="00BC7C84">
              <w:rPr>
                <w:rFonts w:ascii="Arial" w:eastAsia="Calibri" w:hAnsi="Arial" w:cs="Arial"/>
                <w:szCs w:val="24"/>
              </w:rPr>
              <w:t>Formal complaints</w:t>
            </w:r>
            <w:r w:rsidR="00231355" w:rsidRPr="00BC7C84">
              <w:rPr>
                <w:rFonts w:ascii="Arial" w:eastAsia="Calibri" w:hAnsi="Arial" w:cs="Arial"/>
                <w:szCs w:val="24"/>
              </w:rPr>
              <w:t>.</w:t>
            </w:r>
          </w:p>
        </w:tc>
        <w:tc>
          <w:tcPr>
            <w:tcW w:w="1352"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231355" w:rsidRPr="00BC7C84">
              <w:rPr>
                <w:rFonts w:ascii="Arial" w:eastAsia="Calibri" w:hAnsi="Arial" w:cs="Arial"/>
                <w:szCs w:val="24"/>
              </w:rPr>
              <w:t>.</w:t>
            </w:r>
          </w:p>
        </w:tc>
        <w:tc>
          <w:tcPr>
            <w:tcW w:w="2634" w:type="dxa"/>
            <w:shd w:val="clear" w:color="auto" w:fill="auto"/>
          </w:tcPr>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Red = 21 or more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Amber = 11 to 20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A2043D" w:rsidRPr="00BC7C84">
              <w:rPr>
                <w:rFonts w:ascii="Arial" w:hAnsi="Arial" w:cs="Arial"/>
                <w:sz w:val="24"/>
                <w:szCs w:val="24"/>
              </w:rPr>
              <w:t xml:space="preserve">10 complaints or </w:t>
            </w:r>
            <w:r w:rsidRPr="00BC7C84">
              <w:rPr>
                <w:rFonts w:ascii="Arial" w:hAnsi="Arial" w:cs="Arial"/>
                <w:sz w:val="24"/>
                <w:szCs w:val="24"/>
              </w:rPr>
              <w:t>fewer per quarter.</w:t>
            </w:r>
          </w:p>
        </w:tc>
        <w:tc>
          <w:tcPr>
            <w:tcW w:w="901" w:type="dxa"/>
            <w:shd w:val="clear" w:color="auto" w:fill="92D050"/>
          </w:tcPr>
          <w:p w:rsidR="001671A2" w:rsidRPr="00BC7C84" w:rsidRDefault="005307D1" w:rsidP="009859B4">
            <w:pPr>
              <w:pStyle w:val="ListParagraph"/>
              <w:spacing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FFC000"/>
          </w:tcPr>
          <w:p w:rsidR="001671A2" w:rsidRPr="00BC7C84" w:rsidRDefault="0081031F" w:rsidP="009859B4">
            <w:pPr>
              <w:pStyle w:val="ListParagraph"/>
              <w:spacing w:line="240" w:lineRule="auto"/>
              <w:ind w:left="0"/>
              <w:rPr>
                <w:rFonts w:ascii="Arial" w:hAnsi="Arial" w:cs="Arial"/>
                <w:sz w:val="24"/>
                <w:szCs w:val="24"/>
              </w:rPr>
            </w:pPr>
            <w:r>
              <w:rPr>
                <w:rFonts w:ascii="Arial" w:hAnsi="Arial" w:cs="Arial"/>
                <w:sz w:val="24"/>
                <w:szCs w:val="24"/>
              </w:rPr>
              <w:t>Amber</w:t>
            </w:r>
          </w:p>
        </w:tc>
        <w:tc>
          <w:tcPr>
            <w:tcW w:w="901" w:type="dxa"/>
            <w:shd w:val="clear" w:color="auto" w:fill="92D050"/>
          </w:tcPr>
          <w:p w:rsidR="001671A2" w:rsidRPr="00BC7C84" w:rsidRDefault="00F72475" w:rsidP="009859B4">
            <w:pPr>
              <w:pStyle w:val="ListParagraph"/>
              <w:spacing w:line="240" w:lineRule="auto"/>
              <w:ind w:left="0"/>
              <w:rPr>
                <w:rFonts w:ascii="Arial" w:hAnsi="Arial" w:cs="Arial"/>
                <w:sz w:val="24"/>
                <w:szCs w:val="24"/>
              </w:rPr>
            </w:pPr>
            <w:r>
              <w:rPr>
                <w:rFonts w:ascii="Arial" w:hAnsi="Arial" w:cs="Arial"/>
                <w:sz w:val="24"/>
                <w:szCs w:val="24"/>
              </w:rPr>
              <w:t>Green</w:t>
            </w:r>
          </w:p>
        </w:tc>
        <w:tc>
          <w:tcPr>
            <w:tcW w:w="942" w:type="dxa"/>
            <w:shd w:val="clear" w:color="auto" w:fill="FFC000"/>
          </w:tcPr>
          <w:p w:rsidR="001671A2" w:rsidRPr="00BC7C84" w:rsidRDefault="00661FBF" w:rsidP="009859B4">
            <w:pPr>
              <w:rPr>
                <w:rFonts w:ascii="Arial" w:hAnsi="Arial" w:cs="Arial"/>
                <w:szCs w:val="24"/>
              </w:rPr>
            </w:pPr>
            <w:r>
              <w:rPr>
                <w:rFonts w:ascii="Arial" w:hAnsi="Arial" w:cs="Arial"/>
                <w:szCs w:val="24"/>
              </w:rPr>
              <w:t>Amber</w:t>
            </w:r>
          </w:p>
        </w:tc>
        <w:tc>
          <w:tcPr>
            <w:tcW w:w="2442" w:type="dxa"/>
            <w:shd w:val="clear" w:color="auto" w:fill="auto"/>
          </w:tcPr>
          <w:p w:rsidR="001671A2" w:rsidRPr="00BC7C84" w:rsidRDefault="00360BAF" w:rsidP="00EA10F0">
            <w:pPr>
              <w:pStyle w:val="ListParagraph"/>
              <w:spacing w:after="0" w:line="240" w:lineRule="auto"/>
              <w:ind w:left="0"/>
              <w:rPr>
                <w:rFonts w:ascii="Arial" w:hAnsi="Arial" w:cs="Arial"/>
                <w:sz w:val="24"/>
                <w:szCs w:val="24"/>
              </w:rPr>
            </w:pPr>
            <w:r w:rsidRPr="00A82FE5">
              <w:rPr>
                <w:rFonts w:ascii="Arial" w:hAnsi="Arial" w:cs="Arial"/>
                <w:sz w:val="24"/>
                <w:szCs w:val="24"/>
              </w:rPr>
              <w:t xml:space="preserve">There were </w:t>
            </w:r>
            <w:r w:rsidR="00661FBF" w:rsidRPr="00A82FE5">
              <w:rPr>
                <w:rFonts w:ascii="Arial" w:hAnsi="Arial" w:cs="Arial"/>
                <w:sz w:val="24"/>
                <w:szCs w:val="24"/>
              </w:rPr>
              <w:t>14</w:t>
            </w:r>
            <w:r w:rsidR="00F237F3" w:rsidRPr="00A82FE5">
              <w:rPr>
                <w:rFonts w:ascii="Arial" w:hAnsi="Arial" w:cs="Arial"/>
                <w:sz w:val="24"/>
                <w:szCs w:val="24"/>
              </w:rPr>
              <w:t xml:space="preserve"> </w:t>
            </w:r>
            <w:r w:rsidRPr="00A82FE5">
              <w:rPr>
                <w:rFonts w:ascii="Arial" w:hAnsi="Arial" w:cs="Arial"/>
                <w:sz w:val="24"/>
                <w:szCs w:val="24"/>
              </w:rPr>
              <w:t xml:space="preserve">complaints received </w:t>
            </w:r>
            <w:r w:rsidR="003843D2" w:rsidRPr="00A82FE5">
              <w:rPr>
                <w:rFonts w:ascii="Arial" w:hAnsi="Arial" w:cs="Arial"/>
                <w:sz w:val="24"/>
                <w:szCs w:val="24"/>
              </w:rPr>
              <w:t xml:space="preserve">during </w:t>
            </w:r>
            <w:r w:rsidR="00744CB7" w:rsidRPr="00A82FE5">
              <w:rPr>
                <w:rFonts w:ascii="Arial" w:hAnsi="Arial" w:cs="Arial"/>
                <w:sz w:val="24"/>
                <w:szCs w:val="24"/>
              </w:rPr>
              <w:t>Q</w:t>
            </w:r>
            <w:r w:rsidR="00661FBF" w:rsidRPr="00A82FE5">
              <w:rPr>
                <w:rFonts w:ascii="Arial" w:hAnsi="Arial" w:cs="Arial"/>
                <w:sz w:val="24"/>
                <w:szCs w:val="24"/>
              </w:rPr>
              <w:t>4</w:t>
            </w:r>
            <w:r w:rsidR="00842F70" w:rsidRPr="00A82FE5">
              <w:rPr>
                <w:rFonts w:ascii="Arial" w:hAnsi="Arial" w:cs="Arial"/>
                <w:sz w:val="24"/>
                <w:szCs w:val="24"/>
              </w:rPr>
              <w:t xml:space="preserve"> 20</w:t>
            </w:r>
            <w:r w:rsidRPr="00A82FE5">
              <w:rPr>
                <w:rFonts w:ascii="Arial" w:hAnsi="Arial" w:cs="Arial"/>
                <w:sz w:val="24"/>
                <w:szCs w:val="24"/>
              </w:rPr>
              <w:t>1</w:t>
            </w:r>
            <w:r w:rsidR="00B03B6B" w:rsidRPr="00A82FE5">
              <w:rPr>
                <w:rFonts w:ascii="Arial" w:hAnsi="Arial" w:cs="Arial"/>
                <w:sz w:val="24"/>
                <w:szCs w:val="24"/>
              </w:rPr>
              <w:t>7</w:t>
            </w:r>
            <w:r w:rsidR="00842F70" w:rsidRPr="00A82FE5">
              <w:rPr>
                <w:rFonts w:ascii="Arial" w:hAnsi="Arial" w:cs="Arial"/>
                <w:sz w:val="24"/>
                <w:szCs w:val="24"/>
              </w:rPr>
              <w:t>/1</w:t>
            </w:r>
            <w:r w:rsidR="00B03B6B" w:rsidRPr="00A82FE5">
              <w:rPr>
                <w:rFonts w:ascii="Arial" w:hAnsi="Arial" w:cs="Arial"/>
                <w:sz w:val="24"/>
                <w:szCs w:val="24"/>
              </w:rPr>
              <w:t>8</w:t>
            </w:r>
            <w:r w:rsidRPr="00A82FE5">
              <w:rPr>
                <w:rFonts w:ascii="Arial" w:hAnsi="Arial" w:cs="Arial"/>
                <w:sz w:val="24"/>
                <w:szCs w:val="24"/>
              </w:rPr>
              <w:t>.</w:t>
            </w:r>
            <w:r w:rsidR="00A82FE5">
              <w:rPr>
                <w:rFonts w:ascii="Arial" w:hAnsi="Arial" w:cs="Arial"/>
                <w:sz w:val="24"/>
                <w:szCs w:val="24"/>
              </w:rPr>
              <w:t xml:space="preserve"> Please see paragraph 3.4 of this report for further information. </w:t>
            </w:r>
            <w:r w:rsidR="00A82FE5" w:rsidRPr="00A82FE5">
              <w:rPr>
                <w:rFonts w:ascii="Arial" w:hAnsi="Arial" w:cs="Arial"/>
                <w:sz w:val="24"/>
                <w:szCs w:val="24"/>
              </w:rPr>
              <w:t xml:space="preserve"> </w:t>
            </w:r>
            <w:r w:rsidR="00346CA4" w:rsidRPr="00A82FE5">
              <w:rPr>
                <w:rFonts w:ascii="Arial" w:hAnsi="Arial" w:cs="Arial"/>
                <w:sz w:val="24"/>
                <w:szCs w:val="24"/>
              </w:rPr>
              <w:t xml:space="preserve"> </w:t>
            </w: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t>Performance I</w:t>
      </w:r>
      <w:r w:rsidR="0008258A" w:rsidRPr="00BC7C84">
        <w:rPr>
          <w:rFonts w:ascii="Arial" w:hAnsi="Arial" w:cs="Arial"/>
          <w:b/>
          <w:szCs w:val="24"/>
        </w:rPr>
        <w:t xml:space="preserve">ndicator 10 - </w:t>
      </w:r>
      <w:r w:rsidR="00040F96" w:rsidRPr="00BC7C84">
        <w:rPr>
          <w:rFonts w:ascii="Arial" w:hAnsi="Arial" w:cs="Arial"/>
          <w:b/>
          <w:szCs w:val="24"/>
        </w:rPr>
        <w:t xml:space="preserve">Formal </w:t>
      </w:r>
      <w:r w:rsidRPr="00BC7C84">
        <w:rPr>
          <w:rFonts w:ascii="Arial" w:hAnsi="Arial" w:cs="Arial"/>
          <w:b/>
          <w:szCs w:val="24"/>
        </w:rPr>
        <w:t>C</w:t>
      </w:r>
      <w:r w:rsidR="0008258A" w:rsidRPr="00BC7C84">
        <w:rPr>
          <w:rFonts w:ascii="Arial" w:hAnsi="Arial" w:cs="Arial"/>
          <w:b/>
          <w:szCs w:val="24"/>
        </w:rPr>
        <w:t>omplaints</w:t>
      </w:r>
    </w:p>
    <w:p w:rsidR="003B2742" w:rsidRPr="00BC7C84" w:rsidRDefault="00446DB1" w:rsidP="009859B4">
      <w:pPr>
        <w:spacing w:after="120"/>
        <w:rPr>
          <w:rFonts w:ascii="Arial" w:hAnsi="Arial" w:cs="Arial"/>
          <w:szCs w:val="24"/>
        </w:rPr>
      </w:pPr>
      <w:r w:rsidRPr="00BC7C84">
        <w:rPr>
          <w:rFonts w:ascii="Arial" w:hAnsi="Arial" w:cs="Arial"/>
          <w:szCs w:val="24"/>
        </w:rPr>
        <w:t xml:space="preserve">The graph below shows the number of complaints which continue to be very low in relation to customer numbers. </w:t>
      </w:r>
    </w:p>
    <w:p w:rsidR="003B2742" w:rsidRPr="00BC7C84" w:rsidRDefault="003B2742" w:rsidP="009859B4">
      <w:pPr>
        <w:spacing w:after="120"/>
        <w:rPr>
          <w:rFonts w:ascii="Arial" w:hAnsi="Arial" w:cs="Arial"/>
          <w:szCs w:val="24"/>
        </w:rPr>
      </w:pPr>
    </w:p>
    <w:p w:rsidR="00D93184" w:rsidRPr="00BC7C84" w:rsidRDefault="00151696" w:rsidP="009859B4">
      <w:pPr>
        <w:spacing w:after="120"/>
        <w:rPr>
          <w:rFonts w:ascii="Arial" w:hAnsi="Arial" w:cs="Arial"/>
          <w:b/>
          <w:szCs w:val="24"/>
        </w:rPr>
        <w:sectPr w:rsidR="00D93184"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14:anchorId="008C217B" wp14:editId="1AED12F3">
            <wp:extent cx="885825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167"/>
        <w:gridCol w:w="1430"/>
        <w:gridCol w:w="2552"/>
        <w:gridCol w:w="963"/>
        <w:gridCol w:w="963"/>
        <w:gridCol w:w="963"/>
        <w:gridCol w:w="963"/>
        <w:gridCol w:w="2352"/>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w:t>
            </w:r>
            <w:r w:rsidRPr="00F67129">
              <w:rPr>
                <w:rFonts w:ascii="Arial" w:eastAsia="Calibri" w:hAnsi="Arial" w:cs="Arial"/>
                <w:b/>
                <w:szCs w:val="24"/>
              </w:rPr>
              <w:t xml:space="preserve">Quarter </w:t>
            </w:r>
            <w:r w:rsidR="00661FBF">
              <w:rPr>
                <w:rFonts w:ascii="Arial" w:eastAsia="Calibri" w:hAnsi="Arial" w:cs="Arial"/>
                <w:b/>
                <w:szCs w:val="24"/>
              </w:rPr>
              <w:t>Four</w:t>
            </w:r>
            <w:r w:rsidR="0047751F" w:rsidRPr="00F67129">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464285">
        <w:trPr>
          <w:trHeight w:val="945"/>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11. </w:t>
            </w:r>
            <w:r w:rsidR="001671A2" w:rsidRPr="00BC7C84">
              <w:rPr>
                <w:rFonts w:ascii="Arial" w:eastAsia="Calibri" w:hAnsi="Arial" w:cs="Arial"/>
                <w:szCs w:val="24"/>
              </w:rPr>
              <w:t>Health and safety audit.</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634" w:type="dxa"/>
            <w:shd w:val="clear" w:color="auto" w:fill="auto"/>
          </w:tcPr>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Red = the external audit </w:t>
            </w:r>
            <w:proofErr w:type="gramStart"/>
            <w:r w:rsidRPr="00BC7C84">
              <w:rPr>
                <w:rFonts w:ascii="Arial" w:hAnsi="Arial" w:cs="Arial"/>
                <w:sz w:val="24"/>
                <w:szCs w:val="24"/>
              </w:rPr>
              <w:t>raises</w:t>
            </w:r>
            <w:proofErr w:type="gramEnd"/>
            <w:r w:rsidRPr="00BC7C84">
              <w:rPr>
                <w:rFonts w:ascii="Arial" w:hAnsi="Arial" w:cs="Arial"/>
                <w:sz w:val="24"/>
                <w:szCs w:val="24"/>
              </w:rPr>
              <w:t xml:space="preserve"> systemic (i.e. applying across multiple sites) H&amp;S issues.</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Amber = the external audit highlights common actions to be addressed across the company.</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Green = the external audit does not raise systemic issues. </w:t>
            </w:r>
          </w:p>
        </w:tc>
        <w:tc>
          <w:tcPr>
            <w:tcW w:w="901"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19" w:type="dxa"/>
            <w:shd w:val="clear" w:color="auto" w:fill="92D050"/>
          </w:tcPr>
          <w:p w:rsidR="001671A2" w:rsidRPr="00BC7C84" w:rsidRDefault="00691961" w:rsidP="00E30ABB">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01" w:type="dxa"/>
            <w:shd w:val="clear" w:color="auto" w:fill="D9D9D9" w:themeFill="background1" w:themeFillShade="D9"/>
          </w:tcPr>
          <w:p w:rsidR="001671A2" w:rsidRPr="00E30ABB" w:rsidRDefault="001671A2" w:rsidP="00E30ABB">
            <w:pPr>
              <w:rPr>
                <w:rFonts w:ascii="Arial" w:hAnsi="Arial" w:cs="Arial"/>
                <w:szCs w:val="24"/>
              </w:rPr>
            </w:pPr>
          </w:p>
        </w:tc>
        <w:tc>
          <w:tcPr>
            <w:tcW w:w="942" w:type="dxa"/>
            <w:shd w:val="clear" w:color="auto" w:fill="92D050"/>
          </w:tcPr>
          <w:p w:rsidR="001671A2" w:rsidRPr="00BC7C84" w:rsidRDefault="00464285" w:rsidP="009859B4">
            <w:pPr>
              <w:rPr>
                <w:rFonts w:ascii="Arial" w:hAnsi="Arial" w:cs="Arial"/>
                <w:szCs w:val="24"/>
              </w:rPr>
            </w:pPr>
            <w:r>
              <w:rPr>
                <w:rFonts w:ascii="Arial" w:hAnsi="Arial" w:cs="Arial"/>
                <w:szCs w:val="24"/>
              </w:rPr>
              <w:t>Green</w:t>
            </w:r>
          </w:p>
        </w:tc>
        <w:tc>
          <w:tcPr>
            <w:tcW w:w="2442" w:type="dxa"/>
            <w:shd w:val="clear" w:color="auto" w:fill="auto"/>
          </w:tcPr>
          <w:p w:rsidR="001671A2" w:rsidRPr="00BC7C84" w:rsidRDefault="00464285" w:rsidP="007126E2">
            <w:pPr>
              <w:pStyle w:val="ListParagraph"/>
              <w:spacing w:after="0" w:line="240" w:lineRule="auto"/>
              <w:ind w:left="0"/>
              <w:rPr>
                <w:rFonts w:ascii="Arial" w:hAnsi="Arial" w:cs="Arial"/>
                <w:sz w:val="24"/>
                <w:szCs w:val="24"/>
              </w:rPr>
            </w:pPr>
            <w:r w:rsidRPr="00464285">
              <w:rPr>
                <w:rFonts w:ascii="Arial" w:hAnsi="Arial" w:cs="Arial"/>
                <w:sz w:val="24"/>
                <w:szCs w:val="24"/>
              </w:rPr>
              <w:t>The annual external safety audit in 2017/18 examined</w:t>
            </w:r>
            <w:r>
              <w:rPr>
                <w:rFonts w:ascii="Arial" w:hAnsi="Arial" w:cs="Arial"/>
                <w:sz w:val="24"/>
                <w:szCs w:val="24"/>
              </w:rPr>
              <w:t xml:space="preserve"> several</w:t>
            </w:r>
            <w:r w:rsidRPr="00464285">
              <w:rPr>
                <w:rFonts w:ascii="Arial" w:hAnsi="Arial" w:cs="Arial"/>
                <w:sz w:val="24"/>
                <w:szCs w:val="24"/>
              </w:rPr>
              <w:t xml:space="preserve"> sites </w:t>
            </w:r>
            <w:r>
              <w:rPr>
                <w:rFonts w:ascii="Arial" w:hAnsi="Arial" w:cs="Arial"/>
                <w:sz w:val="24"/>
                <w:szCs w:val="24"/>
              </w:rPr>
              <w:t>and t</w:t>
            </w:r>
            <w:r w:rsidRPr="00464285">
              <w:rPr>
                <w:rFonts w:ascii="Arial" w:hAnsi="Arial" w:cs="Arial"/>
                <w:sz w:val="24"/>
                <w:szCs w:val="24"/>
              </w:rPr>
              <w:t>here were no company-wide issues id</w:t>
            </w:r>
            <w:r w:rsidR="007126E2">
              <w:rPr>
                <w:rFonts w:ascii="Arial" w:hAnsi="Arial" w:cs="Arial"/>
                <w:sz w:val="24"/>
                <w:szCs w:val="24"/>
              </w:rPr>
              <w:t xml:space="preserve">entified during the audits. </w:t>
            </w:r>
            <w:r w:rsidR="00A82FE5">
              <w:rPr>
                <w:rFonts w:ascii="Arial" w:hAnsi="Arial" w:cs="Arial"/>
                <w:sz w:val="24"/>
                <w:szCs w:val="24"/>
              </w:rPr>
              <w:t>Please see the Health and Safety and Environmental Compliance report elsewhere on this agenda for further information.</w:t>
            </w:r>
          </w:p>
        </w:tc>
      </w:tr>
    </w:tbl>
    <w:p w:rsidR="00E87480" w:rsidRPr="00BC7C84" w:rsidRDefault="00E87480" w:rsidP="009859B4">
      <w:pPr>
        <w:spacing w:after="120"/>
        <w:rPr>
          <w:rFonts w:ascii="Arial" w:hAnsi="Arial" w:cs="Arial"/>
          <w:b/>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BC7C84" w:rsidTr="009A3D4E">
        <w:tc>
          <w:tcPr>
            <w:tcW w:w="1747"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311"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23"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311"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Summary of Quarter </w:t>
            </w:r>
            <w:r w:rsidR="006B4AC1">
              <w:rPr>
                <w:rFonts w:ascii="Arial" w:eastAsia="Calibri" w:hAnsi="Arial" w:cs="Arial"/>
                <w:b/>
                <w:szCs w:val="24"/>
              </w:rPr>
              <w:t>Four</w:t>
            </w:r>
            <w:r w:rsidRPr="00BC7C84">
              <w:rPr>
                <w:rFonts w:ascii="Arial" w:eastAsia="Calibri" w:hAnsi="Arial" w:cs="Arial"/>
                <w:b/>
                <w:szCs w:val="24"/>
              </w:rPr>
              <w:t xml:space="preserve"> Performance</w:t>
            </w:r>
          </w:p>
          <w:p w:rsidR="009A3D4E" w:rsidRPr="00BC7C84" w:rsidRDefault="009A3D4E" w:rsidP="009859B4">
            <w:pPr>
              <w:rPr>
                <w:rFonts w:ascii="Arial" w:eastAsia="Calibri" w:hAnsi="Arial" w:cs="Arial"/>
                <w:b/>
                <w:szCs w:val="24"/>
              </w:rPr>
            </w:pPr>
          </w:p>
        </w:tc>
      </w:tr>
      <w:tr w:rsidR="001671A2" w:rsidRPr="00BC7C84" w:rsidTr="00661FBF">
        <w:trPr>
          <w:trHeight w:val="1110"/>
        </w:trPr>
        <w:tc>
          <w:tcPr>
            <w:tcW w:w="1747" w:type="dxa"/>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08258A" w:rsidP="009859B4">
            <w:pPr>
              <w:rPr>
                <w:rFonts w:ascii="Arial" w:eastAsia="Calibri" w:hAnsi="Arial" w:cs="Arial"/>
                <w:b/>
                <w:szCs w:val="24"/>
              </w:rPr>
            </w:pPr>
            <w:r w:rsidRPr="00BC7C84">
              <w:rPr>
                <w:rFonts w:ascii="Arial" w:eastAsia="Calibri" w:hAnsi="Arial" w:cs="Arial"/>
                <w:b/>
                <w:szCs w:val="24"/>
              </w:rPr>
              <w:t>(cont)</w:t>
            </w:r>
          </w:p>
        </w:tc>
        <w:tc>
          <w:tcPr>
            <w:tcW w:w="2311"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12</w:t>
            </w:r>
            <w:r w:rsidR="00B41BEF" w:rsidRPr="00BC7C84">
              <w:rPr>
                <w:rFonts w:ascii="Arial" w:eastAsia="Calibri" w:hAnsi="Arial" w:cs="Arial"/>
                <w:szCs w:val="24"/>
              </w:rPr>
              <w:t>.</w:t>
            </w:r>
            <w:r w:rsidRPr="00BC7C84">
              <w:rPr>
                <w:rFonts w:ascii="Arial" w:eastAsia="Calibri" w:hAnsi="Arial" w:cs="Arial"/>
                <w:szCs w:val="24"/>
              </w:rPr>
              <w:t xml:space="preserve"> </w:t>
            </w:r>
            <w:r w:rsidR="001671A2" w:rsidRPr="00BC7C84">
              <w:rPr>
                <w:rFonts w:ascii="Arial" w:eastAsia="Calibri" w:hAnsi="Arial" w:cs="Arial"/>
                <w:szCs w:val="24"/>
              </w:rPr>
              <w:t>RIDDOR accidents/incidents.</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523" w:type="dxa"/>
            <w:shd w:val="clear" w:color="auto" w:fill="auto"/>
          </w:tcPr>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above 20. </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n</w:t>
            </w:r>
            <w:r w:rsidRPr="00BC7C84">
              <w:rPr>
                <w:rFonts w:ascii="Arial" w:hAnsi="Arial" w:cs="Arial"/>
                <w:sz w:val="24"/>
                <w:szCs w:val="24"/>
              </w:rPr>
              <w:t>umber of RIDDOR reports per quarter is between 10 and 20</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less than 10. </w:t>
            </w:r>
          </w:p>
          <w:p w:rsidR="001671A2" w:rsidRPr="00BC7C84" w:rsidRDefault="001671A2" w:rsidP="009859B4">
            <w:pPr>
              <w:spacing w:after="120"/>
              <w:rPr>
                <w:rFonts w:ascii="Arial" w:eastAsia="Calibri" w:hAnsi="Arial" w:cs="Arial"/>
                <w:szCs w:val="24"/>
              </w:rPr>
            </w:pPr>
          </w:p>
        </w:tc>
        <w:tc>
          <w:tcPr>
            <w:tcW w:w="963" w:type="dxa"/>
            <w:shd w:val="clear" w:color="auto" w:fill="92D050"/>
          </w:tcPr>
          <w:p w:rsidR="001671A2" w:rsidRPr="00BC7C84" w:rsidRDefault="005307D1" w:rsidP="009859B4">
            <w:pPr>
              <w:pStyle w:val="ListParagraph"/>
              <w:spacing w:after="120" w:line="240" w:lineRule="auto"/>
              <w:ind w:left="0"/>
              <w:rPr>
                <w:rFonts w:ascii="Arial" w:hAnsi="Arial" w:cs="Arial"/>
                <w:sz w:val="24"/>
                <w:szCs w:val="24"/>
              </w:rPr>
            </w:pPr>
            <w:r w:rsidRPr="00BC7C84">
              <w:rPr>
                <w:rFonts w:ascii="Arial" w:hAnsi="Arial" w:cs="Arial"/>
                <w:sz w:val="24"/>
                <w:szCs w:val="24"/>
              </w:rPr>
              <w:t>Green</w:t>
            </w:r>
          </w:p>
        </w:tc>
        <w:tc>
          <w:tcPr>
            <w:tcW w:w="963" w:type="dxa"/>
            <w:shd w:val="clear" w:color="auto" w:fill="92D050"/>
          </w:tcPr>
          <w:p w:rsidR="001671A2" w:rsidRPr="00BC7C84" w:rsidRDefault="00433E7E" w:rsidP="009859B4">
            <w:pPr>
              <w:pStyle w:val="ListParagraph"/>
              <w:spacing w:after="120" w:line="240" w:lineRule="auto"/>
              <w:ind w:left="0"/>
              <w:rPr>
                <w:rFonts w:ascii="Arial" w:hAnsi="Arial" w:cs="Arial"/>
                <w:sz w:val="24"/>
                <w:szCs w:val="24"/>
              </w:rPr>
            </w:pPr>
            <w:r w:rsidRPr="00BC7C84">
              <w:rPr>
                <w:rFonts w:ascii="Arial" w:hAnsi="Arial" w:cs="Arial"/>
                <w:sz w:val="24"/>
                <w:szCs w:val="24"/>
              </w:rPr>
              <w:t>Green</w:t>
            </w:r>
          </w:p>
        </w:tc>
        <w:tc>
          <w:tcPr>
            <w:tcW w:w="963" w:type="dxa"/>
            <w:shd w:val="clear" w:color="auto" w:fill="92D050"/>
          </w:tcPr>
          <w:p w:rsidR="001671A2" w:rsidRPr="00BC7C84" w:rsidRDefault="00E30ABB" w:rsidP="009859B4">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1671A2" w:rsidRPr="00661FBF" w:rsidRDefault="00661FBF" w:rsidP="009859B4">
            <w:pPr>
              <w:spacing w:after="120"/>
              <w:rPr>
                <w:rFonts w:ascii="Arial" w:hAnsi="Arial" w:cs="Arial"/>
                <w:szCs w:val="24"/>
              </w:rPr>
            </w:pPr>
            <w:r>
              <w:rPr>
                <w:rFonts w:ascii="Arial" w:hAnsi="Arial" w:cs="Arial"/>
                <w:szCs w:val="24"/>
              </w:rPr>
              <w:t>Green</w:t>
            </w:r>
          </w:p>
        </w:tc>
        <w:tc>
          <w:tcPr>
            <w:tcW w:w="2311" w:type="dxa"/>
            <w:shd w:val="clear" w:color="auto" w:fill="auto"/>
          </w:tcPr>
          <w:p w:rsidR="00842F70" w:rsidRPr="00BC7C84" w:rsidRDefault="003875A7" w:rsidP="009859B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There </w:t>
            </w:r>
            <w:r w:rsidR="006455F7" w:rsidRPr="00BC7C84">
              <w:rPr>
                <w:rFonts w:ascii="Arial" w:hAnsi="Arial" w:cs="Arial"/>
                <w:sz w:val="24"/>
                <w:szCs w:val="24"/>
              </w:rPr>
              <w:t>w</w:t>
            </w:r>
            <w:r w:rsidR="00661FBF">
              <w:rPr>
                <w:rFonts w:ascii="Arial" w:hAnsi="Arial" w:cs="Arial"/>
                <w:sz w:val="24"/>
                <w:szCs w:val="24"/>
              </w:rPr>
              <w:t>as no</w:t>
            </w:r>
            <w:r w:rsidR="00DF1CEE" w:rsidRPr="00BC7C84">
              <w:rPr>
                <w:rFonts w:ascii="Arial" w:hAnsi="Arial" w:cs="Arial"/>
                <w:sz w:val="24"/>
                <w:szCs w:val="24"/>
              </w:rPr>
              <w:t xml:space="preserve"> </w:t>
            </w:r>
            <w:r w:rsidRPr="00BC7C84">
              <w:rPr>
                <w:rFonts w:ascii="Arial" w:hAnsi="Arial" w:cs="Arial"/>
                <w:sz w:val="24"/>
                <w:szCs w:val="24"/>
              </w:rPr>
              <w:t xml:space="preserve">RIDDOR </w:t>
            </w:r>
            <w:r w:rsidR="00DF1CEE" w:rsidRPr="00BC7C84">
              <w:rPr>
                <w:rFonts w:ascii="Arial" w:hAnsi="Arial" w:cs="Arial"/>
                <w:sz w:val="24"/>
                <w:szCs w:val="24"/>
              </w:rPr>
              <w:t xml:space="preserve">reported </w:t>
            </w:r>
            <w:r w:rsidRPr="00BC7C84">
              <w:rPr>
                <w:rFonts w:ascii="Arial" w:hAnsi="Arial" w:cs="Arial"/>
                <w:sz w:val="24"/>
                <w:szCs w:val="24"/>
              </w:rPr>
              <w:t xml:space="preserve">accident during </w:t>
            </w:r>
            <w:r w:rsidR="00744CB7" w:rsidRPr="00BC7C84">
              <w:rPr>
                <w:rFonts w:ascii="Arial" w:hAnsi="Arial" w:cs="Arial"/>
                <w:sz w:val="24"/>
                <w:szCs w:val="24"/>
              </w:rPr>
              <w:t>Q</w:t>
            </w:r>
            <w:r w:rsidR="00661FBF">
              <w:rPr>
                <w:rFonts w:ascii="Arial" w:hAnsi="Arial" w:cs="Arial"/>
                <w:sz w:val="24"/>
                <w:szCs w:val="24"/>
              </w:rPr>
              <w:t>4</w:t>
            </w:r>
            <w:r w:rsidR="00733023" w:rsidRPr="00BC7C84">
              <w:rPr>
                <w:rFonts w:ascii="Arial" w:hAnsi="Arial" w:cs="Arial"/>
                <w:sz w:val="24"/>
                <w:szCs w:val="24"/>
              </w:rPr>
              <w:t xml:space="preserve"> </w:t>
            </w:r>
            <w:r w:rsidRPr="00BC7C84">
              <w:rPr>
                <w:rFonts w:ascii="Arial" w:hAnsi="Arial" w:cs="Arial"/>
                <w:sz w:val="24"/>
                <w:szCs w:val="24"/>
              </w:rPr>
              <w:t>201</w:t>
            </w:r>
            <w:r w:rsidR="00733023" w:rsidRPr="00BC7C84">
              <w:rPr>
                <w:rFonts w:ascii="Arial" w:hAnsi="Arial" w:cs="Arial"/>
                <w:sz w:val="24"/>
                <w:szCs w:val="24"/>
              </w:rPr>
              <w:t>7</w:t>
            </w:r>
            <w:r w:rsidR="00842F70" w:rsidRPr="00BC7C84">
              <w:rPr>
                <w:rFonts w:ascii="Arial" w:hAnsi="Arial" w:cs="Arial"/>
                <w:sz w:val="24"/>
                <w:szCs w:val="24"/>
              </w:rPr>
              <w:t>/1</w:t>
            </w:r>
            <w:r w:rsidR="00733023" w:rsidRPr="00BC7C84">
              <w:rPr>
                <w:rFonts w:ascii="Arial" w:hAnsi="Arial" w:cs="Arial"/>
                <w:sz w:val="24"/>
                <w:szCs w:val="24"/>
              </w:rPr>
              <w:t>8</w:t>
            </w:r>
            <w:r w:rsidRPr="00BC7C84">
              <w:rPr>
                <w:rFonts w:ascii="Arial" w:hAnsi="Arial" w:cs="Arial"/>
                <w:sz w:val="24"/>
                <w:szCs w:val="24"/>
              </w:rPr>
              <w:t>.</w:t>
            </w:r>
            <w:r w:rsidR="00EA10F0">
              <w:rPr>
                <w:rFonts w:ascii="Arial" w:hAnsi="Arial" w:cs="Arial"/>
                <w:sz w:val="24"/>
                <w:szCs w:val="24"/>
              </w:rPr>
              <w:t xml:space="preserve"> </w:t>
            </w:r>
            <w:r w:rsidR="00A82FE5">
              <w:rPr>
                <w:rFonts w:ascii="Arial" w:hAnsi="Arial" w:cs="Arial"/>
                <w:sz w:val="24"/>
                <w:szCs w:val="24"/>
              </w:rPr>
              <w:t>Please see the Health and Safety and Environmental Compliance report elsewhere on this agenda for further information.</w:t>
            </w:r>
          </w:p>
          <w:p w:rsidR="00936F27" w:rsidRPr="00BC7C84" w:rsidRDefault="00936F27" w:rsidP="009859B4">
            <w:pPr>
              <w:pStyle w:val="ListParagraph"/>
              <w:spacing w:after="0" w:line="240" w:lineRule="auto"/>
              <w:ind w:left="0"/>
              <w:rPr>
                <w:rFonts w:ascii="Arial" w:hAnsi="Arial" w:cs="Arial"/>
                <w:sz w:val="24"/>
                <w:szCs w:val="24"/>
              </w:rPr>
            </w:pPr>
          </w:p>
          <w:p w:rsidR="001671A2" w:rsidRPr="00BC7C84" w:rsidRDefault="001671A2" w:rsidP="00936F27">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t>Performance I</w:t>
      </w:r>
      <w:r w:rsidR="0008258A" w:rsidRPr="00BC7C84">
        <w:rPr>
          <w:rFonts w:ascii="Arial" w:hAnsi="Arial" w:cs="Arial"/>
          <w:b/>
          <w:szCs w:val="24"/>
        </w:rPr>
        <w:t xml:space="preserve">ndicator 12 - </w:t>
      </w:r>
      <w:r w:rsidR="00040F96" w:rsidRPr="00BC7C84">
        <w:rPr>
          <w:rFonts w:ascii="Arial" w:hAnsi="Arial" w:cs="Arial"/>
          <w:b/>
          <w:szCs w:val="24"/>
        </w:rPr>
        <w:t xml:space="preserve">RIDDOR </w:t>
      </w:r>
      <w:r w:rsidRPr="00BC7C84">
        <w:rPr>
          <w:rFonts w:ascii="Arial" w:hAnsi="Arial" w:cs="Arial"/>
          <w:b/>
          <w:szCs w:val="24"/>
        </w:rPr>
        <w:t>A</w:t>
      </w:r>
      <w:r w:rsidR="0008258A" w:rsidRPr="00BC7C84">
        <w:rPr>
          <w:rFonts w:ascii="Arial" w:hAnsi="Arial" w:cs="Arial"/>
          <w:b/>
          <w:szCs w:val="24"/>
        </w:rPr>
        <w:t>ccidents</w:t>
      </w:r>
    </w:p>
    <w:p w:rsidR="00231355" w:rsidRPr="00BC7C84" w:rsidRDefault="00446DB1" w:rsidP="009859B4">
      <w:pPr>
        <w:spacing w:after="120"/>
        <w:rPr>
          <w:rFonts w:ascii="Arial" w:hAnsi="Arial" w:cs="Arial"/>
          <w:szCs w:val="24"/>
        </w:rPr>
      </w:pPr>
      <w:r w:rsidRPr="00BC7C84">
        <w:rPr>
          <w:rFonts w:ascii="Arial" w:hAnsi="Arial" w:cs="Arial"/>
          <w:szCs w:val="24"/>
        </w:rPr>
        <w:t xml:space="preserve">The graph below tracks the number of accidents and incidents reported under the RIDDOR regulations. There </w:t>
      </w:r>
      <w:r w:rsidR="006B4AC1">
        <w:rPr>
          <w:rFonts w:ascii="Arial" w:hAnsi="Arial" w:cs="Arial"/>
          <w:szCs w:val="24"/>
        </w:rPr>
        <w:t>were none</w:t>
      </w:r>
      <w:r w:rsidR="00DF1CEE" w:rsidRPr="00BC7C84">
        <w:rPr>
          <w:rFonts w:ascii="Arial" w:hAnsi="Arial" w:cs="Arial"/>
          <w:szCs w:val="24"/>
        </w:rPr>
        <w:t xml:space="preserve"> </w:t>
      </w:r>
      <w:r w:rsidR="006B4AC1">
        <w:rPr>
          <w:rFonts w:ascii="Arial" w:hAnsi="Arial" w:cs="Arial"/>
          <w:szCs w:val="24"/>
        </w:rPr>
        <w:t xml:space="preserve">in Q4 </w:t>
      </w:r>
      <w:r w:rsidRPr="00BC7C84">
        <w:rPr>
          <w:rFonts w:ascii="Arial" w:hAnsi="Arial" w:cs="Arial"/>
          <w:szCs w:val="24"/>
        </w:rPr>
        <w:t>201</w:t>
      </w:r>
      <w:r w:rsidR="00733023" w:rsidRPr="00BC7C84">
        <w:rPr>
          <w:rFonts w:ascii="Arial" w:hAnsi="Arial" w:cs="Arial"/>
          <w:szCs w:val="24"/>
        </w:rPr>
        <w:t>7</w:t>
      </w:r>
      <w:r w:rsidR="00D24409" w:rsidRPr="00BC7C84">
        <w:rPr>
          <w:rFonts w:ascii="Arial" w:hAnsi="Arial" w:cs="Arial"/>
          <w:szCs w:val="24"/>
        </w:rPr>
        <w:t>/1</w:t>
      </w:r>
      <w:r w:rsidR="00733023" w:rsidRPr="00BC7C84">
        <w:rPr>
          <w:rFonts w:ascii="Arial" w:hAnsi="Arial" w:cs="Arial"/>
          <w:szCs w:val="24"/>
        </w:rPr>
        <w:t>8</w:t>
      </w:r>
      <w:r w:rsidR="00D24409" w:rsidRPr="00BC7C84">
        <w:rPr>
          <w:rFonts w:ascii="Arial" w:hAnsi="Arial" w:cs="Arial"/>
          <w:szCs w:val="24"/>
        </w:rPr>
        <w:t xml:space="preserve">. </w:t>
      </w:r>
    </w:p>
    <w:p w:rsidR="007554F3" w:rsidRPr="00BC7C84" w:rsidRDefault="00C75C23" w:rsidP="009859B4">
      <w:pPr>
        <w:spacing w:after="120"/>
        <w:rPr>
          <w:rFonts w:ascii="Arial" w:hAnsi="Arial" w:cs="Arial"/>
          <w:b/>
          <w:szCs w:val="24"/>
        </w:rPr>
        <w:sectPr w:rsidR="007554F3"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14:anchorId="13FCAEA7" wp14:editId="5FC4E863">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BC7C84" w:rsidTr="002E0ADB">
        <w:tc>
          <w:tcPr>
            <w:tcW w:w="1559" w:type="dxa"/>
            <w:tcBorders>
              <w:bottom w:val="single" w:sz="4" w:space="0" w:color="auto"/>
            </w:tcBorders>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126"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559"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52"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43A60" w:rsidRPr="00BC7C84">
              <w:rPr>
                <w:rFonts w:ascii="Arial" w:eastAsia="Calibri" w:hAnsi="Arial" w:cs="Arial"/>
                <w:b/>
                <w:szCs w:val="24"/>
              </w:rPr>
              <w:t>17/18</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43A60" w:rsidRPr="00BC7C84">
              <w:rPr>
                <w:rFonts w:ascii="Arial" w:eastAsia="Calibri" w:hAnsi="Arial" w:cs="Arial"/>
                <w:b/>
                <w:szCs w:val="24"/>
              </w:rPr>
              <w:t>17/18</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43A60" w:rsidRPr="00BC7C84">
              <w:rPr>
                <w:rFonts w:ascii="Arial" w:eastAsia="Calibri" w:hAnsi="Arial" w:cs="Arial"/>
                <w:b/>
                <w:szCs w:val="24"/>
              </w:rPr>
              <w:t>17/18</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43A60" w:rsidRPr="00BC7C84">
              <w:rPr>
                <w:rFonts w:ascii="Arial" w:eastAsia="Calibri" w:hAnsi="Arial" w:cs="Arial"/>
                <w:b/>
                <w:szCs w:val="24"/>
              </w:rPr>
              <w:t>17/18</w:t>
            </w:r>
          </w:p>
        </w:tc>
        <w:tc>
          <w:tcPr>
            <w:tcW w:w="2126" w:type="dxa"/>
            <w:shd w:val="clear" w:color="auto" w:fill="auto"/>
          </w:tcPr>
          <w:p w:rsidR="009A3D4E" w:rsidRPr="00F67129" w:rsidRDefault="009A3D4E" w:rsidP="009859B4">
            <w:pPr>
              <w:rPr>
                <w:rFonts w:ascii="Arial" w:eastAsia="Calibri" w:hAnsi="Arial" w:cs="Arial"/>
                <w:b/>
                <w:szCs w:val="24"/>
              </w:rPr>
            </w:pPr>
            <w:r w:rsidRPr="00F67129">
              <w:rPr>
                <w:rFonts w:ascii="Arial" w:eastAsia="Calibri" w:hAnsi="Arial" w:cs="Arial"/>
                <w:b/>
                <w:szCs w:val="24"/>
              </w:rPr>
              <w:t xml:space="preserve">Summary of Quarter </w:t>
            </w:r>
            <w:r w:rsidR="006B4AC1">
              <w:rPr>
                <w:rFonts w:ascii="Arial" w:eastAsia="Calibri" w:hAnsi="Arial" w:cs="Arial"/>
                <w:b/>
                <w:szCs w:val="24"/>
              </w:rPr>
              <w:t xml:space="preserve">Four </w:t>
            </w:r>
            <w:r w:rsidRPr="00F67129">
              <w:rPr>
                <w:rFonts w:ascii="Arial" w:eastAsia="Calibri" w:hAnsi="Arial" w:cs="Arial"/>
                <w:b/>
                <w:szCs w:val="24"/>
              </w:rPr>
              <w:t>Performance</w:t>
            </w:r>
          </w:p>
          <w:p w:rsidR="009A3D4E" w:rsidRPr="00BC7C84" w:rsidRDefault="009A3D4E" w:rsidP="009859B4">
            <w:pPr>
              <w:rPr>
                <w:rFonts w:ascii="Arial" w:eastAsia="Calibri" w:hAnsi="Arial" w:cs="Arial"/>
                <w:b/>
                <w:szCs w:val="24"/>
              </w:rPr>
            </w:pPr>
          </w:p>
        </w:tc>
      </w:tr>
      <w:tr w:rsidR="001671A2" w:rsidRPr="00BC7C84" w:rsidTr="00195160">
        <w:trPr>
          <w:trHeight w:val="2115"/>
        </w:trPr>
        <w:tc>
          <w:tcPr>
            <w:tcW w:w="1559"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8. A trusted partner</w:t>
            </w:r>
          </w:p>
          <w:p w:rsidR="001671A2" w:rsidRPr="00BC7C84" w:rsidRDefault="001671A2" w:rsidP="009859B4">
            <w:pPr>
              <w:rPr>
                <w:rFonts w:ascii="Arial" w:eastAsia="Calibri" w:hAnsi="Arial" w:cs="Arial"/>
                <w:b/>
                <w:szCs w:val="24"/>
              </w:rPr>
            </w:pPr>
          </w:p>
        </w:tc>
        <w:tc>
          <w:tcPr>
            <w:tcW w:w="2126"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13. </w:t>
            </w:r>
            <w:r w:rsidR="001671A2" w:rsidRPr="00BC7C84">
              <w:rPr>
                <w:rFonts w:ascii="Arial" w:eastAsia="Calibri" w:hAnsi="Arial" w:cs="Arial"/>
                <w:szCs w:val="24"/>
              </w:rPr>
              <w:t xml:space="preserve">THC’s annual survey of performance and attitudes. </w:t>
            </w:r>
          </w:p>
        </w:tc>
        <w:tc>
          <w:tcPr>
            <w:tcW w:w="1559"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552" w:type="dxa"/>
            <w:shd w:val="clear" w:color="auto" w:fill="auto"/>
          </w:tcPr>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ll HLH areas of work represented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Amber = two or more areas of HLH work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BC7C84" w:rsidRDefault="001671A2" w:rsidP="009859B4">
            <w:pPr>
              <w:pStyle w:val="ListParagraph"/>
              <w:spacing w:after="120" w:line="240" w:lineRule="auto"/>
              <w:ind w:left="360"/>
              <w:rPr>
                <w:rFonts w:ascii="Arial" w:hAnsi="Arial" w:cs="Arial"/>
                <w:sz w:val="24"/>
                <w:szCs w:val="24"/>
              </w:rPr>
            </w:pPr>
          </w:p>
        </w:tc>
        <w:tc>
          <w:tcPr>
            <w:tcW w:w="1134" w:type="dxa"/>
            <w:shd w:val="clear" w:color="auto" w:fill="92D050"/>
          </w:tcPr>
          <w:p w:rsidR="001671A2" w:rsidRPr="00BC7C84" w:rsidRDefault="00691961" w:rsidP="006455F7">
            <w:pPr>
              <w:pStyle w:val="ListParagraph"/>
              <w:spacing w:after="120" w:line="240" w:lineRule="auto"/>
              <w:ind w:left="0"/>
              <w:jc w:val="both"/>
              <w:rPr>
                <w:rFonts w:ascii="Arial" w:hAnsi="Arial" w:cs="Arial"/>
                <w:sz w:val="24"/>
                <w:szCs w:val="24"/>
              </w:rPr>
            </w:pPr>
            <w:r w:rsidRPr="00BC7C84">
              <w:rPr>
                <w:rFonts w:ascii="Arial" w:hAnsi="Arial" w:cs="Arial"/>
                <w:sz w:val="24"/>
                <w:szCs w:val="24"/>
              </w:rPr>
              <w:t>Green</w:t>
            </w:r>
          </w:p>
        </w:tc>
        <w:tc>
          <w:tcPr>
            <w:tcW w:w="1134" w:type="dxa"/>
            <w:shd w:val="clear" w:color="auto" w:fill="D9D9D9" w:themeFill="background1" w:themeFillShade="D9"/>
          </w:tcPr>
          <w:p w:rsidR="001671A2" w:rsidRPr="00BC7C84"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BC7C84"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671A2" w:rsidRPr="00BC7C84" w:rsidRDefault="00791B92" w:rsidP="00981F0F">
            <w:pPr>
              <w:pStyle w:val="ListParagraph"/>
              <w:spacing w:after="120" w:line="240" w:lineRule="auto"/>
              <w:ind w:left="0"/>
              <w:rPr>
                <w:rFonts w:ascii="Arial" w:hAnsi="Arial" w:cs="Arial"/>
                <w:sz w:val="24"/>
                <w:szCs w:val="24"/>
              </w:rPr>
            </w:pPr>
            <w:r>
              <w:rPr>
                <w:rFonts w:ascii="Arial" w:hAnsi="Arial" w:cs="Arial"/>
                <w:sz w:val="24"/>
                <w:szCs w:val="24"/>
              </w:rPr>
              <w:t>NA – this is an annual indic</w:t>
            </w:r>
            <w:r w:rsidR="00F02275">
              <w:rPr>
                <w:rFonts w:ascii="Arial" w:hAnsi="Arial" w:cs="Arial"/>
                <w:sz w:val="24"/>
                <w:szCs w:val="24"/>
              </w:rPr>
              <w:t>a</w:t>
            </w:r>
            <w:r>
              <w:rPr>
                <w:rFonts w:ascii="Arial" w:hAnsi="Arial" w:cs="Arial"/>
                <w:sz w:val="24"/>
                <w:szCs w:val="24"/>
              </w:rPr>
              <w:t>tor.</w:t>
            </w:r>
            <w:bookmarkStart w:id="0" w:name="_GoBack"/>
            <w:bookmarkEnd w:id="0"/>
            <w:r>
              <w:rPr>
                <w:rFonts w:ascii="Arial" w:hAnsi="Arial" w:cs="Arial"/>
                <w:sz w:val="24"/>
                <w:szCs w:val="24"/>
              </w:rPr>
              <w:t xml:space="preserve"> </w:t>
            </w:r>
            <w:r w:rsidR="00F67129">
              <w:rPr>
                <w:rFonts w:ascii="Arial" w:hAnsi="Arial" w:cs="Arial"/>
                <w:sz w:val="24"/>
                <w:szCs w:val="24"/>
              </w:rPr>
              <w:t xml:space="preserve"> </w:t>
            </w:r>
          </w:p>
        </w:tc>
      </w:tr>
    </w:tbl>
    <w:p w:rsidR="001E5C44" w:rsidRPr="001E5C44" w:rsidRDefault="001E5C44" w:rsidP="001E5C44">
      <w:pPr>
        <w:rPr>
          <w:rFonts w:ascii="Arial" w:hAnsi="Arial" w:cs="Arial"/>
          <w:noProof/>
          <w:szCs w:val="24"/>
        </w:rPr>
      </w:pPr>
    </w:p>
    <w:sectPr w:rsidR="001E5C44" w:rsidRPr="001E5C44" w:rsidSect="001E5C44">
      <w:footerReference w:type="default" r:id="rId23"/>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B44" w:rsidRDefault="00D45B44">
      <w:r>
        <w:separator/>
      </w:r>
    </w:p>
  </w:endnote>
  <w:endnote w:type="continuationSeparator" w:id="0">
    <w:p w:rsidR="00D45B44" w:rsidRDefault="00D4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B44" w:rsidRPr="00F0532E" w:rsidRDefault="00D45B44"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B44" w:rsidRDefault="00D45B44">
      <w:r>
        <w:separator/>
      </w:r>
    </w:p>
  </w:footnote>
  <w:footnote w:type="continuationSeparator" w:id="0">
    <w:p w:rsidR="00D45B44" w:rsidRDefault="00D45B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C9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112C34"/>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C20CB3"/>
    <w:multiLevelType w:val="hybridMultilevel"/>
    <w:tmpl w:val="A0D0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F267A"/>
    <w:multiLevelType w:val="hybridMultilevel"/>
    <w:tmpl w:val="B2702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745106"/>
    <w:multiLevelType w:val="hybridMultilevel"/>
    <w:tmpl w:val="109E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D1371A"/>
    <w:multiLevelType w:val="hybridMultilevel"/>
    <w:tmpl w:val="B05073F0"/>
    <w:lvl w:ilvl="0" w:tplc="82A8DC16">
      <w:start w:val="69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0">
    <w:nsid w:val="22E30E30"/>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28562D"/>
    <w:multiLevelType w:val="hybridMultilevel"/>
    <w:tmpl w:val="900A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D86D25"/>
    <w:multiLevelType w:val="hybridMultilevel"/>
    <w:tmpl w:val="0AC43D3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992331"/>
    <w:multiLevelType w:val="hybridMultilevel"/>
    <w:tmpl w:val="6D887A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52093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6394052"/>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3E30F7"/>
    <w:multiLevelType w:val="hybridMultilevel"/>
    <w:tmpl w:val="77A45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674716"/>
    <w:multiLevelType w:val="hybridMultilevel"/>
    <w:tmpl w:val="BCEE9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33731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891282"/>
    <w:multiLevelType w:val="hybridMultilevel"/>
    <w:tmpl w:val="55E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3FE09B1"/>
    <w:multiLevelType w:val="hybridMultilevel"/>
    <w:tmpl w:val="01600B8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AB0E0E"/>
    <w:multiLevelType w:val="hybridMultilevel"/>
    <w:tmpl w:val="AA3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355908"/>
    <w:multiLevelType w:val="hybridMultilevel"/>
    <w:tmpl w:val="8DBA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FB65C4"/>
    <w:multiLevelType w:val="hybridMultilevel"/>
    <w:tmpl w:val="ADF8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8834BD"/>
    <w:multiLevelType w:val="hybridMultilevel"/>
    <w:tmpl w:val="496E9952"/>
    <w:lvl w:ilvl="0" w:tplc="563EE74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D77615"/>
    <w:multiLevelType w:val="hybridMultilevel"/>
    <w:tmpl w:val="B8E4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1215DB"/>
    <w:multiLevelType w:val="hybridMultilevel"/>
    <w:tmpl w:val="51FA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930B25"/>
    <w:multiLevelType w:val="hybridMultilevel"/>
    <w:tmpl w:val="89761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8">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CE40FB2"/>
    <w:multiLevelType w:val="hybridMultilevel"/>
    <w:tmpl w:val="A684A2F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6C3296"/>
    <w:multiLevelType w:val="hybridMultilevel"/>
    <w:tmpl w:val="CC300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18"/>
  </w:num>
  <w:num w:numId="3">
    <w:abstractNumId w:val="31"/>
  </w:num>
  <w:num w:numId="4">
    <w:abstractNumId w:val="38"/>
  </w:num>
  <w:num w:numId="5">
    <w:abstractNumId w:val="25"/>
  </w:num>
  <w:num w:numId="6">
    <w:abstractNumId w:val="2"/>
  </w:num>
  <w:num w:numId="7">
    <w:abstractNumId w:val="17"/>
  </w:num>
  <w:num w:numId="8">
    <w:abstractNumId w:val="23"/>
  </w:num>
  <w:num w:numId="9">
    <w:abstractNumId w:val="1"/>
  </w:num>
  <w:num w:numId="10">
    <w:abstractNumId w:val="12"/>
  </w:num>
  <w:num w:numId="11">
    <w:abstractNumId w:val="15"/>
  </w:num>
  <w:num w:numId="12">
    <w:abstractNumId w:val="8"/>
  </w:num>
  <w:num w:numId="13">
    <w:abstractNumId w:val="36"/>
  </w:num>
  <w:num w:numId="14">
    <w:abstractNumId w:val="9"/>
  </w:num>
  <w:num w:numId="15">
    <w:abstractNumId w:val="16"/>
  </w:num>
  <w:num w:numId="16">
    <w:abstractNumId w:val="0"/>
  </w:num>
  <w:num w:numId="17">
    <w:abstractNumId w:val="7"/>
  </w:num>
  <w:num w:numId="18">
    <w:abstractNumId w:val="10"/>
  </w:num>
  <w:num w:numId="19">
    <w:abstractNumId w:val="6"/>
  </w:num>
  <w:num w:numId="20">
    <w:abstractNumId w:val="24"/>
  </w:num>
  <w:num w:numId="21">
    <w:abstractNumId w:val="4"/>
  </w:num>
  <w:num w:numId="22">
    <w:abstractNumId w:val="30"/>
  </w:num>
  <w:num w:numId="23">
    <w:abstractNumId w:val="26"/>
  </w:num>
  <w:num w:numId="24">
    <w:abstractNumId w:val="11"/>
  </w:num>
  <w:num w:numId="25">
    <w:abstractNumId w:val="40"/>
  </w:num>
  <w:num w:numId="26">
    <w:abstractNumId w:val="20"/>
  </w:num>
  <w:num w:numId="27">
    <w:abstractNumId w:val="3"/>
  </w:num>
  <w:num w:numId="28">
    <w:abstractNumId w:val="34"/>
  </w:num>
  <w:num w:numId="29">
    <w:abstractNumId w:val="32"/>
  </w:num>
  <w:num w:numId="30">
    <w:abstractNumId w:val="13"/>
  </w:num>
  <w:num w:numId="31">
    <w:abstractNumId w:val="39"/>
  </w:num>
  <w:num w:numId="32">
    <w:abstractNumId w:val="28"/>
  </w:num>
  <w:num w:numId="33">
    <w:abstractNumId w:val="33"/>
  </w:num>
  <w:num w:numId="34">
    <w:abstractNumId w:val="21"/>
  </w:num>
  <w:num w:numId="35">
    <w:abstractNumId w:val="27"/>
  </w:num>
  <w:num w:numId="36">
    <w:abstractNumId w:val="22"/>
  </w:num>
  <w:num w:numId="37">
    <w:abstractNumId w:val="35"/>
  </w:num>
  <w:num w:numId="38">
    <w:abstractNumId w:val="5"/>
  </w:num>
  <w:num w:numId="39">
    <w:abstractNumId w:val="29"/>
  </w:num>
  <w:num w:numId="40">
    <w:abstractNumId w:val="14"/>
  </w:num>
  <w:num w:numId="4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4173"/>
    <w:rsid w:val="00005034"/>
    <w:rsid w:val="00006338"/>
    <w:rsid w:val="00007281"/>
    <w:rsid w:val="000132F5"/>
    <w:rsid w:val="000155A5"/>
    <w:rsid w:val="00020B41"/>
    <w:rsid w:val="00023F6D"/>
    <w:rsid w:val="0002604C"/>
    <w:rsid w:val="000261C0"/>
    <w:rsid w:val="00032726"/>
    <w:rsid w:val="000351A3"/>
    <w:rsid w:val="0003535D"/>
    <w:rsid w:val="0003574B"/>
    <w:rsid w:val="0003591A"/>
    <w:rsid w:val="00037F2C"/>
    <w:rsid w:val="00040458"/>
    <w:rsid w:val="00040CF7"/>
    <w:rsid w:val="00040F96"/>
    <w:rsid w:val="0004289B"/>
    <w:rsid w:val="000447FB"/>
    <w:rsid w:val="000477AE"/>
    <w:rsid w:val="0004792D"/>
    <w:rsid w:val="00047965"/>
    <w:rsid w:val="00050D22"/>
    <w:rsid w:val="00052748"/>
    <w:rsid w:val="000535EB"/>
    <w:rsid w:val="00054DE1"/>
    <w:rsid w:val="00056FEB"/>
    <w:rsid w:val="00060FCB"/>
    <w:rsid w:val="00065EC5"/>
    <w:rsid w:val="000679FF"/>
    <w:rsid w:val="0007214D"/>
    <w:rsid w:val="00075C18"/>
    <w:rsid w:val="00080D10"/>
    <w:rsid w:val="0008258A"/>
    <w:rsid w:val="00082E4D"/>
    <w:rsid w:val="00084731"/>
    <w:rsid w:val="00090B05"/>
    <w:rsid w:val="000910A1"/>
    <w:rsid w:val="00093F22"/>
    <w:rsid w:val="000960B4"/>
    <w:rsid w:val="000A0058"/>
    <w:rsid w:val="000A10DD"/>
    <w:rsid w:val="000A4432"/>
    <w:rsid w:val="000A5D01"/>
    <w:rsid w:val="000A75A6"/>
    <w:rsid w:val="000B0BFF"/>
    <w:rsid w:val="000B3039"/>
    <w:rsid w:val="000B435A"/>
    <w:rsid w:val="000B4840"/>
    <w:rsid w:val="000C031D"/>
    <w:rsid w:val="000C1C9E"/>
    <w:rsid w:val="000C5517"/>
    <w:rsid w:val="000D0E63"/>
    <w:rsid w:val="000D5429"/>
    <w:rsid w:val="000E20A9"/>
    <w:rsid w:val="000E2417"/>
    <w:rsid w:val="000E5520"/>
    <w:rsid w:val="000E585A"/>
    <w:rsid w:val="000E5DC8"/>
    <w:rsid w:val="000E665F"/>
    <w:rsid w:val="000E7BFD"/>
    <w:rsid w:val="000F16EF"/>
    <w:rsid w:val="000F25FF"/>
    <w:rsid w:val="000F274B"/>
    <w:rsid w:val="000F452E"/>
    <w:rsid w:val="000F6071"/>
    <w:rsid w:val="000F6396"/>
    <w:rsid w:val="000F6A3F"/>
    <w:rsid w:val="00102B34"/>
    <w:rsid w:val="00106AB2"/>
    <w:rsid w:val="001072B4"/>
    <w:rsid w:val="00113A44"/>
    <w:rsid w:val="00121D22"/>
    <w:rsid w:val="00121E26"/>
    <w:rsid w:val="001233A1"/>
    <w:rsid w:val="00124C8B"/>
    <w:rsid w:val="00131C15"/>
    <w:rsid w:val="00132F77"/>
    <w:rsid w:val="00133B37"/>
    <w:rsid w:val="00134121"/>
    <w:rsid w:val="00137904"/>
    <w:rsid w:val="00140C99"/>
    <w:rsid w:val="00142B83"/>
    <w:rsid w:val="0015012F"/>
    <w:rsid w:val="001513D9"/>
    <w:rsid w:val="00151696"/>
    <w:rsid w:val="00153F73"/>
    <w:rsid w:val="00155132"/>
    <w:rsid w:val="00161B92"/>
    <w:rsid w:val="00161BD2"/>
    <w:rsid w:val="00162F00"/>
    <w:rsid w:val="001631C8"/>
    <w:rsid w:val="0016605F"/>
    <w:rsid w:val="001671A2"/>
    <w:rsid w:val="00180ED7"/>
    <w:rsid w:val="0018107C"/>
    <w:rsid w:val="001834D7"/>
    <w:rsid w:val="00183738"/>
    <w:rsid w:val="00191CA3"/>
    <w:rsid w:val="00194213"/>
    <w:rsid w:val="00194E1A"/>
    <w:rsid w:val="00195160"/>
    <w:rsid w:val="00196F6F"/>
    <w:rsid w:val="00197F92"/>
    <w:rsid w:val="001A0567"/>
    <w:rsid w:val="001A0DF4"/>
    <w:rsid w:val="001A14EB"/>
    <w:rsid w:val="001A7A0D"/>
    <w:rsid w:val="001B4F7A"/>
    <w:rsid w:val="001C6DF5"/>
    <w:rsid w:val="001D1D38"/>
    <w:rsid w:val="001D29BE"/>
    <w:rsid w:val="001D3D68"/>
    <w:rsid w:val="001E39C7"/>
    <w:rsid w:val="001E5C44"/>
    <w:rsid w:val="001E5FA4"/>
    <w:rsid w:val="001E649E"/>
    <w:rsid w:val="001F0185"/>
    <w:rsid w:val="001F12B6"/>
    <w:rsid w:val="001F20EB"/>
    <w:rsid w:val="001F47C3"/>
    <w:rsid w:val="001F4E30"/>
    <w:rsid w:val="001F716C"/>
    <w:rsid w:val="001F75CC"/>
    <w:rsid w:val="0020143C"/>
    <w:rsid w:val="00201CAA"/>
    <w:rsid w:val="00203AFA"/>
    <w:rsid w:val="00210138"/>
    <w:rsid w:val="00210527"/>
    <w:rsid w:val="00213D65"/>
    <w:rsid w:val="002147DB"/>
    <w:rsid w:val="00214ACB"/>
    <w:rsid w:val="00214F4B"/>
    <w:rsid w:val="002166BB"/>
    <w:rsid w:val="00220F48"/>
    <w:rsid w:val="002218DD"/>
    <w:rsid w:val="00222402"/>
    <w:rsid w:val="00223EE6"/>
    <w:rsid w:val="00223F29"/>
    <w:rsid w:val="00225018"/>
    <w:rsid w:val="00226295"/>
    <w:rsid w:val="00231355"/>
    <w:rsid w:val="00231DC2"/>
    <w:rsid w:val="002346CD"/>
    <w:rsid w:val="00237B75"/>
    <w:rsid w:val="00241661"/>
    <w:rsid w:val="00243E17"/>
    <w:rsid w:val="00243FAC"/>
    <w:rsid w:val="0024503C"/>
    <w:rsid w:val="0024539E"/>
    <w:rsid w:val="002476F1"/>
    <w:rsid w:val="00253A94"/>
    <w:rsid w:val="00253C0F"/>
    <w:rsid w:val="00256D35"/>
    <w:rsid w:val="00260002"/>
    <w:rsid w:val="00262229"/>
    <w:rsid w:val="0026277B"/>
    <w:rsid w:val="00262CFD"/>
    <w:rsid w:val="00263300"/>
    <w:rsid w:val="002655C2"/>
    <w:rsid w:val="00267047"/>
    <w:rsid w:val="00276622"/>
    <w:rsid w:val="00277F57"/>
    <w:rsid w:val="00280BF7"/>
    <w:rsid w:val="00281755"/>
    <w:rsid w:val="00281948"/>
    <w:rsid w:val="00290408"/>
    <w:rsid w:val="0029130E"/>
    <w:rsid w:val="00293EDC"/>
    <w:rsid w:val="0029410B"/>
    <w:rsid w:val="00295390"/>
    <w:rsid w:val="00295418"/>
    <w:rsid w:val="00295DAB"/>
    <w:rsid w:val="00297E40"/>
    <w:rsid w:val="002A11C0"/>
    <w:rsid w:val="002A3C18"/>
    <w:rsid w:val="002A660A"/>
    <w:rsid w:val="002B0459"/>
    <w:rsid w:val="002B19D1"/>
    <w:rsid w:val="002B1E48"/>
    <w:rsid w:val="002B2632"/>
    <w:rsid w:val="002B2A21"/>
    <w:rsid w:val="002B2C25"/>
    <w:rsid w:val="002B4797"/>
    <w:rsid w:val="002B6842"/>
    <w:rsid w:val="002B7DC4"/>
    <w:rsid w:val="002C1FCF"/>
    <w:rsid w:val="002C7DD6"/>
    <w:rsid w:val="002D5357"/>
    <w:rsid w:val="002D5F0B"/>
    <w:rsid w:val="002E0ADB"/>
    <w:rsid w:val="002E1823"/>
    <w:rsid w:val="002E2918"/>
    <w:rsid w:val="002E7C17"/>
    <w:rsid w:val="002F0B71"/>
    <w:rsid w:val="002F20F1"/>
    <w:rsid w:val="002F2E6A"/>
    <w:rsid w:val="00302866"/>
    <w:rsid w:val="003039EF"/>
    <w:rsid w:val="00304B85"/>
    <w:rsid w:val="00307A33"/>
    <w:rsid w:val="00312E9F"/>
    <w:rsid w:val="00313248"/>
    <w:rsid w:val="00317C70"/>
    <w:rsid w:val="00322D79"/>
    <w:rsid w:val="003232C6"/>
    <w:rsid w:val="00324C2E"/>
    <w:rsid w:val="0032645C"/>
    <w:rsid w:val="00331BA3"/>
    <w:rsid w:val="00333902"/>
    <w:rsid w:val="00334529"/>
    <w:rsid w:val="003357C7"/>
    <w:rsid w:val="003365EB"/>
    <w:rsid w:val="003378D9"/>
    <w:rsid w:val="00337A76"/>
    <w:rsid w:val="00337BD2"/>
    <w:rsid w:val="00337E40"/>
    <w:rsid w:val="00341B15"/>
    <w:rsid w:val="003424CB"/>
    <w:rsid w:val="00343A60"/>
    <w:rsid w:val="0034548C"/>
    <w:rsid w:val="00345B42"/>
    <w:rsid w:val="00345DD0"/>
    <w:rsid w:val="00346CA4"/>
    <w:rsid w:val="00346E02"/>
    <w:rsid w:val="00352A31"/>
    <w:rsid w:val="00352B70"/>
    <w:rsid w:val="00352E08"/>
    <w:rsid w:val="00355AAB"/>
    <w:rsid w:val="00356B53"/>
    <w:rsid w:val="00360A28"/>
    <w:rsid w:val="00360BAF"/>
    <w:rsid w:val="00362C79"/>
    <w:rsid w:val="00363697"/>
    <w:rsid w:val="00363F20"/>
    <w:rsid w:val="003709E0"/>
    <w:rsid w:val="003770FC"/>
    <w:rsid w:val="00383748"/>
    <w:rsid w:val="003843D2"/>
    <w:rsid w:val="00386013"/>
    <w:rsid w:val="003875A7"/>
    <w:rsid w:val="003904CA"/>
    <w:rsid w:val="003924C9"/>
    <w:rsid w:val="0039450A"/>
    <w:rsid w:val="00397161"/>
    <w:rsid w:val="00397B2B"/>
    <w:rsid w:val="003A4275"/>
    <w:rsid w:val="003A56A2"/>
    <w:rsid w:val="003A5C21"/>
    <w:rsid w:val="003B0FA9"/>
    <w:rsid w:val="003B2742"/>
    <w:rsid w:val="003C0F36"/>
    <w:rsid w:val="003C1902"/>
    <w:rsid w:val="003C27C9"/>
    <w:rsid w:val="003C5D8C"/>
    <w:rsid w:val="003C69E1"/>
    <w:rsid w:val="003C75B1"/>
    <w:rsid w:val="003D4712"/>
    <w:rsid w:val="003D4C76"/>
    <w:rsid w:val="003D7D71"/>
    <w:rsid w:val="003E1D62"/>
    <w:rsid w:val="003E227D"/>
    <w:rsid w:val="003E35A5"/>
    <w:rsid w:val="003E38DE"/>
    <w:rsid w:val="003E6925"/>
    <w:rsid w:val="003E7C71"/>
    <w:rsid w:val="003E7CE1"/>
    <w:rsid w:val="003F0BE1"/>
    <w:rsid w:val="003F182F"/>
    <w:rsid w:val="003F5198"/>
    <w:rsid w:val="003F6176"/>
    <w:rsid w:val="003F713F"/>
    <w:rsid w:val="004013A4"/>
    <w:rsid w:val="00403F29"/>
    <w:rsid w:val="004058E3"/>
    <w:rsid w:val="00405EDB"/>
    <w:rsid w:val="004063D4"/>
    <w:rsid w:val="0040733C"/>
    <w:rsid w:val="004076B3"/>
    <w:rsid w:val="004112C7"/>
    <w:rsid w:val="004118C9"/>
    <w:rsid w:val="00412634"/>
    <w:rsid w:val="00413E57"/>
    <w:rsid w:val="004160BB"/>
    <w:rsid w:val="00416BFF"/>
    <w:rsid w:val="004177D6"/>
    <w:rsid w:val="00421249"/>
    <w:rsid w:val="00422819"/>
    <w:rsid w:val="0042307E"/>
    <w:rsid w:val="00423DA3"/>
    <w:rsid w:val="00425F58"/>
    <w:rsid w:val="004266D4"/>
    <w:rsid w:val="00430251"/>
    <w:rsid w:val="0043085D"/>
    <w:rsid w:val="0043214E"/>
    <w:rsid w:val="00433E7E"/>
    <w:rsid w:val="004355B8"/>
    <w:rsid w:val="004427A9"/>
    <w:rsid w:val="00442FCB"/>
    <w:rsid w:val="004458B6"/>
    <w:rsid w:val="00445D1F"/>
    <w:rsid w:val="00446DB1"/>
    <w:rsid w:val="00450113"/>
    <w:rsid w:val="0045318B"/>
    <w:rsid w:val="0045351D"/>
    <w:rsid w:val="00454CE2"/>
    <w:rsid w:val="00463284"/>
    <w:rsid w:val="00464285"/>
    <w:rsid w:val="0046709C"/>
    <w:rsid w:val="004704DB"/>
    <w:rsid w:val="004724D3"/>
    <w:rsid w:val="004732EE"/>
    <w:rsid w:val="00474ECA"/>
    <w:rsid w:val="004755D6"/>
    <w:rsid w:val="00475EDA"/>
    <w:rsid w:val="00477266"/>
    <w:rsid w:val="0047751F"/>
    <w:rsid w:val="0047778C"/>
    <w:rsid w:val="00484407"/>
    <w:rsid w:val="00484971"/>
    <w:rsid w:val="0048534A"/>
    <w:rsid w:val="004872F5"/>
    <w:rsid w:val="00487CA8"/>
    <w:rsid w:val="004918A8"/>
    <w:rsid w:val="00493F1D"/>
    <w:rsid w:val="004948C6"/>
    <w:rsid w:val="004955A9"/>
    <w:rsid w:val="00496128"/>
    <w:rsid w:val="00496280"/>
    <w:rsid w:val="004973CD"/>
    <w:rsid w:val="004A0103"/>
    <w:rsid w:val="004A2154"/>
    <w:rsid w:val="004A31CC"/>
    <w:rsid w:val="004A35BA"/>
    <w:rsid w:val="004A6B81"/>
    <w:rsid w:val="004A7827"/>
    <w:rsid w:val="004B0EDE"/>
    <w:rsid w:val="004B12D9"/>
    <w:rsid w:val="004B5787"/>
    <w:rsid w:val="004C2460"/>
    <w:rsid w:val="004C2D74"/>
    <w:rsid w:val="004C5AA3"/>
    <w:rsid w:val="004C5F14"/>
    <w:rsid w:val="004C6706"/>
    <w:rsid w:val="004D1680"/>
    <w:rsid w:val="004D169A"/>
    <w:rsid w:val="004D1D09"/>
    <w:rsid w:val="004E26C6"/>
    <w:rsid w:val="004F046F"/>
    <w:rsid w:val="004F55EA"/>
    <w:rsid w:val="004F5938"/>
    <w:rsid w:val="004F6740"/>
    <w:rsid w:val="004F7906"/>
    <w:rsid w:val="00501B08"/>
    <w:rsid w:val="00504936"/>
    <w:rsid w:val="005058F1"/>
    <w:rsid w:val="00506968"/>
    <w:rsid w:val="005103F3"/>
    <w:rsid w:val="0051751E"/>
    <w:rsid w:val="00521D28"/>
    <w:rsid w:val="00521F3E"/>
    <w:rsid w:val="00522199"/>
    <w:rsid w:val="00527DBC"/>
    <w:rsid w:val="005304A6"/>
    <w:rsid w:val="005307D1"/>
    <w:rsid w:val="00530853"/>
    <w:rsid w:val="00533AD3"/>
    <w:rsid w:val="00533C29"/>
    <w:rsid w:val="00534613"/>
    <w:rsid w:val="00534737"/>
    <w:rsid w:val="0053692D"/>
    <w:rsid w:val="00540480"/>
    <w:rsid w:val="00540C40"/>
    <w:rsid w:val="00546301"/>
    <w:rsid w:val="00547B83"/>
    <w:rsid w:val="00555464"/>
    <w:rsid w:val="00556629"/>
    <w:rsid w:val="0056055F"/>
    <w:rsid w:val="005607E8"/>
    <w:rsid w:val="00561651"/>
    <w:rsid w:val="005620A8"/>
    <w:rsid w:val="0056292B"/>
    <w:rsid w:val="00562FD7"/>
    <w:rsid w:val="00567A1D"/>
    <w:rsid w:val="00581962"/>
    <w:rsid w:val="0058266D"/>
    <w:rsid w:val="00582CC8"/>
    <w:rsid w:val="005847CD"/>
    <w:rsid w:val="005859D9"/>
    <w:rsid w:val="0058658A"/>
    <w:rsid w:val="0059024D"/>
    <w:rsid w:val="00590C36"/>
    <w:rsid w:val="00592944"/>
    <w:rsid w:val="0059426B"/>
    <w:rsid w:val="0059697A"/>
    <w:rsid w:val="005A194E"/>
    <w:rsid w:val="005A30F5"/>
    <w:rsid w:val="005A45DD"/>
    <w:rsid w:val="005A4E7B"/>
    <w:rsid w:val="005B31A0"/>
    <w:rsid w:val="005B6A55"/>
    <w:rsid w:val="005B6B38"/>
    <w:rsid w:val="005C1095"/>
    <w:rsid w:val="005C19C3"/>
    <w:rsid w:val="005C3BC1"/>
    <w:rsid w:val="005C613A"/>
    <w:rsid w:val="005C6B30"/>
    <w:rsid w:val="005D0B96"/>
    <w:rsid w:val="005D0C5D"/>
    <w:rsid w:val="005D0EF2"/>
    <w:rsid w:val="005D2DA3"/>
    <w:rsid w:val="005D3B72"/>
    <w:rsid w:val="005D6477"/>
    <w:rsid w:val="005D7A28"/>
    <w:rsid w:val="005E0489"/>
    <w:rsid w:val="005E12D5"/>
    <w:rsid w:val="005E23D5"/>
    <w:rsid w:val="005E6228"/>
    <w:rsid w:val="005F12CF"/>
    <w:rsid w:val="005F6910"/>
    <w:rsid w:val="0060254F"/>
    <w:rsid w:val="00604B8B"/>
    <w:rsid w:val="00606495"/>
    <w:rsid w:val="00610F4A"/>
    <w:rsid w:val="00610F97"/>
    <w:rsid w:val="006121C6"/>
    <w:rsid w:val="00613BC6"/>
    <w:rsid w:val="0061518E"/>
    <w:rsid w:val="00617A8E"/>
    <w:rsid w:val="00626E97"/>
    <w:rsid w:val="00627464"/>
    <w:rsid w:val="00630532"/>
    <w:rsid w:val="00631A84"/>
    <w:rsid w:val="006320B7"/>
    <w:rsid w:val="00634DEF"/>
    <w:rsid w:val="00635AB8"/>
    <w:rsid w:val="006362A9"/>
    <w:rsid w:val="0064010C"/>
    <w:rsid w:val="0064166E"/>
    <w:rsid w:val="006426B3"/>
    <w:rsid w:val="0064306F"/>
    <w:rsid w:val="0064394B"/>
    <w:rsid w:val="006455F7"/>
    <w:rsid w:val="0064693B"/>
    <w:rsid w:val="00650CD3"/>
    <w:rsid w:val="00651BA9"/>
    <w:rsid w:val="00653128"/>
    <w:rsid w:val="00661FBF"/>
    <w:rsid w:val="00662B86"/>
    <w:rsid w:val="00663093"/>
    <w:rsid w:val="006639F0"/>
    <w:rsid w:val="006646C7"/>
    <w:rsid w:val="006652FE"/>
    <w:rsid w:val="00670C1C"/>
    <w:rsid w:val="00670E3D"/>
    <w:rsid w:val="006716AB"/>
    <w:rsid w:val="00671A11"/>
    <w:rsid w:val="006749F4"/>
    <w:rsid w:val="00674A28"/>
    <w:rsid w:val="0067538A"/>
    <w:rsid w:val="00675E6A"/>
    <w:rsid w:val="006839AE"/>
    <w:rsid w:val="00685F6D"/>
    <w:rsid w:val="00686B25"/>
    <w:rsid w:val="00691961"/>
    <w:rsid w:val="00691981"/>
    <w:rsid w:val="00691FBA"/>
    <w:rsid w:val="00694FBC"/>
    <w:rsid w:val="0069548E"/>
    <w:rsid w:val="006A3815"/>
    <w:rsid w:val="006A4748"/>
    <w:rsid w:val="006A4E75"/>
    <w:rsid w:val="006A4E83"/>
    <w:rsid w:val="006B4606"/>
    <w:rsid w:val="006B4AC1"/>
    <w:rsid w:val="006B5A27"/>
    <w:rsid w:val="006B646C"/>
    <w:rsid w:val="006C0911"/>
    <w:rsid w:val="006C17D0"/>
    <w:rsid w:val="006C50B8"/>
    <w:rsid w:val="006C51D7"/>
    <w:rsid w:val="006C5FC2"/>
    <w:rsid w:val="006C6B3C"/>
    <w:rsid w:val="006D0028"/>
    <w:rsid w:val="006D1B72"/>
    <w:rsid w:val="006D24BF"/>
    <w:rsid w:val="006D4204"/>
    <w:rsid w:val="006E05B4"/>
    <w:rsid w:val="006E339E"/>
    <w:rsid w:val="006E6133"/>
    <w:rsid w:val="006E6B5B"/>
    <w:rsid w:val="006F0B62"/>
    <w:rsid w:val="006F5789"/>
    <w:rsid w:val="00700953"/>
    <w:rsid w:val="0070496B"/>
    <w:rsid w:val="00705B74"/>
    <w:rsid w:val="00707C87"/>
    <w:rsid w:val="00710381"/>
    <w:rsid w:val="00711295"/>
    <w:rsid w:val="007126E2"/>
    <w:rsid w:val="00714B51"/>
    <w:rsid w:val="00715A1A"/>
    <w:rsid w:val="007161EF"/>
    <w:rsid w:val="00717E5D"/>
    <w:rsid w:val="007214D1"/>
    <w:rsid w:val="00721942"/>
    <w:rsid w:val="00724191"/>
    <w:rsid w:val="00725E21"/>
    <w:rsid w:val="007271AA"/>
    <w:rsid w:val="00733023"/>
    <w:rsid w:val="007331DC"/>
    <w:rsid w:val="00734A82"/>
    <w:rsid w:val="007352BB"/>
    <w:rsid w:val="0073794E"/>
    <w:rsid w:val="0074357D"/>
    <w:rsid w:val="0074360E"/>
    <w:rsid w:val="00744CB7"/>
    <w:rsid w:val="00745414"/>
    <w:rsid w:val="00751789"/>
    <w:rsid w:val="00755126"/>
    <w:rsid w:val="007554F3"/>
    <w:rsid w:val="00757D08"/>
    <w:rsid w:val="00764E0D"/>
    <w:rsid w:val="007673D2"/>
    <w:rsid w:val="00770622"/>
    <w:rsid w:val="00771747"/>
    <w:rsid w:val="00772D75"/>
    <w:rsid w:val="00773614"/>
    <w:rsid w:val="007761FF"/>
    <w:rsid w:val="00776884"/>
    <w:rsid w:val="007776A4"/>
    <w:rsid w:val="00781BB8"/>
    <w:rsid w:val="007844BD"/>
    <w:rsid w:val="007904A4"/>
    <w:rsid w:val="00791A73"/>
    <w:rsid w:val="00791B92"/>
    <w:rsid w:val="0079502C"/>
    <w:rsid w:val="007A2F33"/>
    <w:rsid w:val="007A30CE"/>
    <w:rsid w:val="007A4C81"/>
    <w:rsid w:val="007A55D3"/>
    <w:rsid w:val="007A56E8"/>
    <w:rsid w:val="007A62C0"/>
    <w:rsid w:val="007A7E87"/>
    <w:rsid w:val="007B0D5B"/>
    <w:rsid w:val="007B125E"/>
    <w:rsid w:val="007B1F5E"/>
    <w:rsid w:val="007B28EE"/>
    <w:rsid w:val="007B46BF"/>
    <w:rsid w:val="007B6A77"/>
    <w:rsid w:val="007C53DC"/>
    <w:rsid w:val="007C6B50"/>
    <w:rsid w:val="007D1447"/>
    <w:rsid w:val="007D329F"/>
    <w:rsid w:val="007D4F45"/>
    <w:rsid w:val="007D6269"/>
    <w:rsid w:val="007E2BC9"/>
    <w:rsid w:val="007E38C1"/>
    <w:rsid w:val="007E6548"/>
    <w:rsid w:val="007E7F92"/>
    <w:rsid w:val="007F3793"/>
    <w:rsid w:val="007F474D"/>
    <w:rsid w:val="007F72F1"/>
    <w:rsid w:val="007F7E46"/>
    <w:rsid w:val="00802B18"/>
    <w:rsid w:val="00810277"/>
    <w:rsid w:val="0081031F"/>
    <w:rsid w:val="0081198F"/>
    <w:rsid w:val="00811A6F"/>
    <w:rsid w:val="0081632E"/>
    <w:rsid w:val="00817AAC"/>
    <w:rsid w:val="00817CAF"/>
    <w:rsid w:val="00817E0F"/>
    <w:rsid w:val="00820146"/>
    <w:rsid w:val="00822F3E"/>
    <w:rsid w:val="008234B8"/>
    <w:rsid w:val="0082377B"/>
    <w:rsid w:val="008248C8"/>
    <w:rsid w:val="008252B4"/>
    <w:rsid w:val="00825FD9"/>
    <w:rsid w:val="008270DE"/>
    <w:rsid w:val="008301CD"/>
    <w:rsid w:val="00831F45"/>
    <w:rsid w:val="008333EC"/>
    <w:rsid w:val="00833FB7"/>
    <w:rsid w:val="00834292"/>
    <w:rsid w:val="008362DF"/>
    <w:rsid w:val="00836401"/>
    <w:rsid w:val="00837417"/>
    <w:rsid w:val="00840CA2"/>
    <w:rsid w:val="0084114E"/>
    <w:rsid w:val="00842F70"/>
    <w:rsid w:val="008437AF"/>
    <w:rsid w:val="00847C19"/>
    <w:rsid w:val="00852C63"/>
    <w:rsid w:val="00853D23"/>
    <w:rsid w:val="00853F17"/>
    <w:rsid w:val="00855649"/>
    <w:rsid w:val="00861CAD"/>
    <w:rsid w:val="00861E04"/>
    <w:rsid w:val="00864BB4"/>
    <w:rsid w:val="00867A34"/>
    <w:rsid w:val="00870E30"/>
    <w:rsid w:val="0087321D"/>
    <w:rsid w:val="0087575C"/>
    <w:rsid w:val="00876C98"/>
    <w:rsid w:val="00880A9D"/>
    <w:rsid w:val="00881B6C"/>
    <w:rsid w:val="00882C78"/>
    <w:rsid w:val="0088587A"/>
    <w:rsid w:val="00887813"/>
    <w:rsid w:val="008904BB"/>
    <w:rsid w:val="00893030"/>
    <w:rsid w:val="0089449E"/>
    <w:rsid w:val="008950F7"/>
    <w:rsid w:val="00896186"/>
    <w:rsid w:val="008968F2"/>
    <w:rsid w:val="008976B2"/>
    <w:rsid w:val="008A03E6"/>
    <w:rsid w:val="008A0BE9"/>
    <w:rsid w:val="008A1F14"/>
    <w:rsid w:val="008A250D"/>
    <w:rsid w:val="008A3204"/>
    <w:rsid w:val="008A34BA"/>
    <w:rsid w:val="008A7F6F"/>
    <w:rsid w:val="008B3350"/>
    <w:rsid w:val="008B37D7"/>
    <w:rsid w:val="008B4D54"/>
    <w:rsid w:val="008B5ED8"/>
    <w:rsid w:val="008B5EFF"/>
    <w:rsid w:val="008B69D2"/>
    <w:rsid w:val="008B7B31"/>
    <w:rsid w:val="008B7EAA"/>
    <w:rsid w:val="008C182C"/>
    <w:rsid w:val="008C339A"/>
    <w:rsid w:val="008C6B51"/>
    <w:rsid w:val="008C7085"/>
    <w:rsid w:val="008D0632"/>
    <w:rsid w:val="008D2B80"/>
    <w:rsid w:val="008E064E"/>
    <w:rsid w:val="008E0AA6"/>
    <w:rsid w:val="008E2497"/>
    <w:rsid w:val="008E42F5"/>
    <w:rsid w:val="008E501B"/>
    <w:rsid w:val="008F0A34"/>
    <w:rsid w:val="008F3159"/>
    <w:rsid w:val="008F361D"/>
    <w:rsid w:val="008F516C"/>
    <w:rsid w:val="008F5A22"/>
    <w:rsid w:val="008F6DB9"/>
    <w:rsid w:val="008F6EF7"/>
    <w:rsid w:val="00900100"/>
    <w:rsid w:val="00902A8F"/>
    <w:rsid w:val="00903618"/>
    <w:rsid w:val="0091579C"/>
    <w:rsid w:val="00915C25"/>
    <w:rsid w:val="009210C1"/>
    <w:rsid w:val="00921695"/>
    <w:rsid w:val="00923E7B"/>
    <w:rsid w:val="00924B0A"/>
    <w:rsid w:val="00925CED"/>
    <w:rsid w:val="00927AA3"/>
    <w:rsid w:val="009307CF"/>
    <w:rsid w:val="00931E71"/>
    <w:rsid w:val="009333F9"/>
    <w:rsid w:val="009343A4"/>
    <w:rsid w:val="0093469A"/>
    <w:rsid w:val="0093512C"/>
    <w:rsid w:val="0093599D"/>
    <w:rsid w:val="00936F27"/>
    <w:rsid w:val="0094515F"/>
    <w:rsid w:val="00945587"/>
    <w:rsid w:val="009526A6"/>
    <w:rsid w:val="0095641C"/>
    <w:rsid w:val="00960083"/>
    <w:rsid w:val="00960DC6"/>
    <w:rsid w:val="00961BBC"/>
    <w:rsid w:val="009642CE"/>
    <w:rsid w:val="00965F37"/>
    <w:rsid w:val="00967585"/>
    <w:rsid w:val="0097099E"/>
    <w:rsid w:val="00973B63"/>
    <w:rsid w:val="00981F0F"/>
    <w:rsid w:val="0098449B"/>
    <w:rsid w:val="009859B4"/>
    <w:rsid w:val="00985E50"/>
    <w:rsid w:val="009905F9"/>
    <w:rsid w:val="00991003"/>
    <w:rsid w:val="00991193"/>
    <w:rsid w:val="00991BDE"/>
    <w:rsid w:val="0099353C"/>
    <w:rsid w:val="00994580"/>
    <w:rsid w:val="0099552E"/>
    <w:rsid w:val="00997BCF"/>
    <w:rsid w:val="009A0E84"/>
    <w:rsid w:val="009A0ED0"/>
    <w:rsid w:val="009A165E"/>
    <w:rsid w:val="009A1902"/>
    <w:rsid w:val="009A1FAA"/>
    <w:rsid w:val="009A2CE6"/>
    <w:rsid w:val="009A3D4E"/>
    <w:rsid w:val="009B3AB6"/>
    <w:rsid w:val="009B5245"/>
    <w:rsid w:val="009B699A"/>
    <w:rsid w:val="009C18F0"/>
    <w:rsid w:val="009C27EE"/>
    <w:rsid w:val="009C6FDD"/>
    <w:rsid w:val="009D031F"/>
    <w:rsid w:val="009D2612"/>
    <w:rsid w:val="009D2FC6"/>
    <w:rsid w:val="009D3014"/>
    <w:rsid w:val="009D5CE0"/>
    <w:rsid w:val="009D743F"/>
    <w:rsid w:val="009E1A72"/>
    <w:rsid w:val="009E1C4E"/>
    <w:rsid w:val="009E75F1"/>
    <w:rsid w:val="009F1A64"/>
    <w:rsid w:val="009F6158"/>
    <w:rsid w:val="009F6E6F"/>
    <w:rsid w:val="00A0134E"/>
    <w:rsid w:val="00A01E23"/>
    <w:rsid w:val="00A0288F"/>
    <w:rsid w:val="00A032CE"/>
    <w:rsid w:val="00A07F5D"/>
    <w:rsid w:val="00A132A4"/>
    <w:rsid w:val="00A2043D"/>
    <w:rsid w:val="00A241C4"/>
    <w:rsid w:val="00A25C7F"/>
    <w:rsid w:val="00A26A7F"/>
    <w:rsid w:val="00A278D6"/>
    <w:rsid w:val="00A2794A"/>
    <w:rsid w:val="00A27F10"/>
    <w:rsid w:val="00A315A2"/>
    <w:rsid w:val="00A4247E"/>
    <w:rsid w:val="00A46625"/>
    <w:rsid w:val="00A47A09"/>
    <w:rsid w:val="00A50926"/>
    <w:rsid w:val="00A53534"/>
    <w:rsid w:val="00A557AF"/>
    <w:rsid w:val="00A5626D"/>
    <w:rsid w:val="00A56513"/>
    <w:rsid w:val="00A5742E"/>
    <w:rsid w:val="00A5750F"/>
    <w:rsid w:val="00A57D8D"/>
    <w:rsid w:val="00A61654"/>
    <w:rsid w:val="00A6268F"/>
    <w:rsid w:val="00A63255"/>
    <w:rsid w:val="00A67B31"/>
    <w:rsid w:val="00A70CFB"/>
    <w:rsid w:val="00A71062"/>
    <w:rsid w:val="00A72C72"/>
    <w:rsid w:val="00A74CEC"/>
    <w:rsid w:val="00A763BC"/>
    <w:rsid w:val="00A76A23"/>
    <w:rsid w:val="00A770DE"/>
    <w:rsid w:val="00A7787A"/>
    <w:rsid w:val="00A80CCF"/>
    <w:rsid w:val="00A80D98"/>
    <w:rsid w:val="00A8159A"/>
    <w:rsid w:val="00A82FE5"/>
    <w:rsid w:val="00A85334"/>
    <w:rsid w:val="00A85F4C"/>
    <w:rsid w:val="00A875E4"/>
    <w:rsid w:val="00A923FD"/>
    <w:rsid w:val="00A936EC"/>
    <w:rsid w:val="00A93FA1"/>
    <w:rsid w:val="00A97947"/>
    <w:rsid w:val="00AA0D90"/>
    <w:rsid w:val="00AA13FE"/>
    <w:rsid w:val="00AA44D1"/>
    <w:rsid w:val="00AA5643"/>
    <w:rsid w:val="00AA77F7"/>
    <w:rsid w:val="00AB07F1"/>
    <w:rsid w:val="00AB0EEA"/>
    <w:rsid w:val="00AB16EC"/>
    <w:rsid w:val="00AB3330"/>
    <w:rsid w:val="00AB4B39"/>
    <w:rsid w:val="00AB5425"/>
    <w:rsid w:val="00AB62B8"/>
    <w:rsid w:val="00AB6D68"/>
    <w:rsid w:val="00AC2237"/>
    <w:rsid w:val="00AC4D70"/>
    <w:rsid w:val="00AC59E8"/>
    <w:rsid w:val="00AD0502"/>
    <w:rsid w:val="00AD0D67"/>
    <w:rsid w:val="00AD1852"/>
    <w:rsid w:val="00AD251B"/>
    <w:rsid w:val="00AD2EF2"/>
    <w:rsid w:val="00AD5B55"/>
    <w:rsid w:val="00AD7A23"/>
    <w:rsid w:val="00AE1103"/>
    <w:rsid w:val="00AE4050"/>
    <w:rsid w:val="00AE45C8"/>
    <w:rsid w:val="00AE678C"/>
    <w:rsid w:val="00AF02B6"/>
    <w:rsid w:val="00AF3601"/>
    <w:rsid w:val="00AF389C"/>
    <w:rsid w:val="00AF545E"/>
    <w:rsid w:val="00B0025C"/>
    <w:rsid w:val="00B026EC"/>
    <w:rsid w:val="00B035CB"/>
    <w:rsid w:val="00B03B6B"/>
    <w:rsid w:val="00B071A6"/>
    <w:rsid w:val="00B13579"/>
    <w:rsid w:val="00B15DAB"/>
    <w:rsid w:val="00B235D0"/>
    <w:rsid w:val="00B23FCB"/>
    <w:rsid w:val="00B2443A"/>
    <w:rsid w:val="00B24743"/>
    <w:rsid w:val="00B26FE3"/>
    <w:rsid w:val="00B32775"/>
    <w:rsid w:val="00B32A58"/>
    <w:rsid w:val="00B33A16"/>
    <w:rsid w:val="00B35292"/>
    <w:rsid w:val="00B36D41"/>
    <w:rsid w:val="00B37339"/>
    <w:rsid w:val="00B37701"/>
    <w:rsid w:val="00B41BEF"/>
    <w:rsid w:val="00B420F8"/>
    <w:rsid w:val="00B4511E"/>
    <w:rsid w:val="00B45C85"/>
    <w:rsid w:val="00B475C6"/>
    <w:rsid w:val="00B510C9"/>
    <w:rsid w:val="00B51A7D"/>
    <w:rsid w:val="00B55C28"/>
    <w:rsid w:val="00B56CDC"/>
    <w:rsid w:val="00B62B69"/>
    <w:rsid w:val="00B6654E"/>
    <w:rsid w:val="00B722E7"/>
    <w:rsid w:val="00B73A5E"/>
    <w:rsid w:val="00B74AEF"/>
    <w:rsid w:val="00B7589A"/>
    <w:rsid w:val="00B75EE6"/>
    <w:rsid w:val="00B8332C"/>
    <w:rsid w:val="00B83469"/>
    <w:rsid w:val="00B84929"/>
    <w:rsid w:val="00B84BB3"/>
    <w:rsid w:val="00B84F6D"/>
    <w:rsid w:val="00B94A00"/>
    <w:rsid w:val="00B94A7B"/>
    <w:rsid w:val="00B94B49"/>
    <w:rsid w:val="00B95FBF"/>
    <w:rsid w:val="00BA3657"/>
    <w:rsid w:val="00BA7621"/>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D0803"/>
    <w:rsid w:val="00BD09B0"/>
    <w:rsid w:val="00BD1CEE"/>
    <w:rsid w:val="00BD2162"/>
    <w:rsid w:val="00BD216E"/>
    <w:rsid w:val="00BD7F56"/>
    <w:rsid w:val="00BE37D7"/>
    <w:rsid w:val="00BE7808"/>
    <w:rsid w:val="00BF114C"/>
    <w:rsid w:val="00BF1AC4"/>
    <w:rsid w:val="00BF7619"/>
    <w:rsid w:val="00C031A7"/>
    <w:rsid w:val="00C047F0"/>
    <w:rsid w:val="00C10383"/>
    <w:rsid w:val="00C15186"/>
    <w:rsid w:val="00C15423"/>
    <w:rsid w:val="00C154F8"/>
    <w:rsid w:val="00C20185"/>
    <w:rsid w:val="00C21C67"/>
    <w:rsid w:val="00C248BD"/>
    <w:rsid w:val="00C2785E"/>
    <w:rsid w:val="00C31333"/>
    <w:rsid w:val="00C3480F"/>
    <w:rsid w:val="00C350B1"/>
    <w:rsid w:val="00C3617E"/>
    <w:rsid w:val="00C3672E"/>
    <w:rsid w:val="00C36B18"/>
    <w:rsid w:val="00C37DF3"/>
    <w:rsid w:val="00C404BF"/>
    <w:rsid w:val="00C40C9F"/>
    <w:rsid w:val="00C42F06"/>
    <w:rsid w:val="00C443BA"/>
    <w:rsid w:val="00C45611"/>
    <w:rsid w:val="00C46DDC"/>
    <w:rsid w:val="00C52E1A"/>
    <w:rsid w:val="00C55A56"/>
    <w:rsid w:val="00C5710A"/>
    <w:rsid w:val="00C64A05"/>
    <w:rsid w:val="00C67A48"/>
    <w:rsid w:val="00C759FD"/>
    <w:rsid w:val="00C75C23"/>
    <w:rsid w:val="00C76C7E"/>
    <w:rsid w:val="00C77F6D"/>
    <w:rsid w:val="00C8005D"/>
    <w:rsid w:val="00C806AF"/>
    <w:rsid w:val="00C81373"/>
    <w:rsid w:val="00C81BFF"/>
    <w:rsid w:val="00C82047"/>
    <w:rsid w:val="00C824F7"/>
    <w:rsid w:val="00C84453"/>
    <w:rsid w:val="00C8668C"/>
    <w:rsid w:val="00C87899"/>
    <w:rsid w:val="00C87D40"/>
    <w:rsid w:val="00C9066A"/>
    <w:rsid w:val="00C97A35"/>
    <w:rsid w:val="00CA4E10"/>
    <w:rsid w:val="00CB0927"/>
    <w:rsid w:val="00CB1C16"/>
    <w:rsid w:val="00CB4C24"/>
    <w:rsid w:val="00CB5550"/>
    <w:rsid w:val="00CB68D8"/>
    <w:rsid w:val="00CB7060"/>
    <w:rsid w:val="00CC0457"/>
    <w:rsid w:val="00CC0B31"/>
    <w:rsid w:val="00CC16F7"/>
    <w:rsid w:val="00CD01FB"/>
    <w:rsid w:val="00CD63DC"/>
    <w:rsid w:val="00CE1DF3"/>
    <w:rsid w:val="00CE3065"/>
    <w:rsid w:val="00CE4C27"/>
    <w:rsid w:val="00CE538A"/>
    <w:rsid w:val="00CF372D"/>
    <w:rsid w:val="00CF6265"/>
    <w:rsid w:val="00D01459"/>
    <w:rsid w:val="00D108E4"/>
    <w:rsid w:val="00D1155F"/>
    <w:rsid w:val="00D138BC"/>
    <w:rsid w:val="00D14A3B"/>
    <w:rsid w:val="00D14CA3"/>
    <w:rsid w:val="00D15130"/>
    <w:rsid w:val="00D15B8D"/>
    <w:rsid w:val="00D168BD"/>
    <w:rsid w:val="00D169DF"/>
    <w:rsid w:val="00D17010"/>
    <w:rsid w:val="00D20D54"/>
    <w:rsid w:val="00D2191E"/>
    <w:rsid w:val="00D24409"/>
    <w:rsid w:val="00D34D2C"/>
    <w:rsid w:val="00D354C5"/>
    <w:rsid w:val="00D43538"/>
    <w:rsid w:val="00D4539E"/>
    <w:rsid w:val="00D45B44"/>
    <w:rsid w:val="00D462C8"/>
    <w:rsid w:val="00D46A7E"/>
    <w:rsid w:val="00D477CB"/>
    <w:rsid w:val="00D522A2"/>
    <w:rsid w:val="00D53508"/>
    <w:rsid w:val="00D54007"/>
    <w:rsid w:val="00D54EB3"/>
    <w:rsid w:val="00D57CDF"/>
    <w:rsid w:val="00D643CC"/>
    <w:rsid w:val="00D658D1"/>
    <w:rsid w:val="00D717F5"/>
    <w:rsid w:val="00D745DF"/>
    <w:rsid w:val="00D8058C"/>
    <w:rsid w:val="00D80FFB"/>
    <w:rsid w:val="00D8169A"/>
    <w:rsid w:val="00D842DB"/>
    <w:rsid w:val="00D86455"/>
    <w:rsid w:val="00D87D93"/>
    <w:rsid w:val="00D901B5"/>
    <w:rsid w:val="00D90F30"/>
    <w:rsid w:val="00D916DE"/>
    <w:rsid w:val="00D917A2"/>
    <w:rsid w:val="00D93184"/>
    <w:rsid w:val="00D9503E"/>
    <w:rsid w:val="00D965A1"/>
    <w:rsid w:val="00D96E29"/>
    <w:rsid w:val="00DA1595"/>
    <w:rsid w:val="00DA4D33"/>
    <w:rsid w:val="00DA526B"/>
    <w:rsid w:val="00DA7C7E"/>
    <w:rsid w:val="00DB04CE"/>
    <w:rsid w:val="00DB3601"/>
    <w:rsid w:val="00DB6148"/>
    <w:rsid w:val="00DC05A9"/>
    <w:rsid w:val="00DC490C"/>
    <w:rsid w:val="00DC5E09"/>
    <w:rsid w:val="00DC60AA"/>
    <w:rsid w:val="00DC7001"/>
    <w:rsid w:val="00DC70C8"/>
    <w:rsid w:val="00DC77A7"/>
    <w:rsid w:val="00DD146C"/>
    <w:rsid w:val="00DD1F99"/>
    <w:rsid w:val="00DD7492"/>
    <w:rsid w:val="00DE16ED"/>
    <w:rsid w:val="00DE1E6C"/>
    <w:rsid w:val="00DE203F"/>
    <w:rsid w:val="00DE2069"/>
    <w:rsid w:val="00DE2ED8"/>
    <w:rsid w:val="00DE4828"/>
    <w:rsid w:val="00DE5F32"/>
    <w:rsid w:val="00DE7DF6"/>
    <w:rsid w:val="00DF031A"/>
    <w:rsid w:val="00DF0A04"/>
    <w:rsid w:val="00DF1CEE"/>
    <w:rsid w:val="00DF2662"/>
    <w:rsid w:val="00DF2C8E"/>
    <w:rsid w:val="00DF3E5A"/>
    <w:rsid w:val="00DF6C54"/>
    <w:rsid w:val="00E000F3"/>
    <w:rsid w:val="00E025B8"/>
    <w:rsid w:val="00E03B89"/>
    <w:rsid w:val="00E03D2A"/>
    <w:rsid w:val="00E0418F"/>
    <w:rsid w:val="00E052AF"/>
    <w:rsid w:val="00E05EF0"/>
    <w:rsid w:val="00E07390"/>
    <w:rsid w:val="00E07DEF"/>
    <w:rsid w:val="00E14C09"/>
    <w:rsid w:val="00E159A4"/>
    <w:rsid w:val="00E16C88"/>
    <w:rsid w:val="00E17513"/>
    <w:rsid w:val="00E1786B"/>
    <w:rsid w:val="00E17FF6"/>
    <w:rsid w:val="00E20A94"/>
    <w:rsid w:val="00E23948"/>
    <w:rsid w:val="00E24893"/>
    <w:rsid w:val="00E25D85"/>
    <w:rsid w:val="00E26183"/>
    <w:rsid w:val="00E27840"/>
    <w:rsid w:val="00E303F1"/>
    <w:rsid w:val="00E30ABB"/>
    <w:rsid w:val="00E331B3"/>
    <w:rsid w:val="00E345B1"/>
    <w:rsid w:val="00E34AE8"/>
    <w:rsid w:val="00E374DA"/>
    <w:rsid w:val="00E40BE6"/>
    <w:rsid w:val="00E420D6"/>
    <w:rsid w:val="00E42D2D"/>
    <w:rsid w:val="00E45B7F"/>
    <w:rsid w:val="00E45F42"/>
    <w:rsid w:val="00E46718"/>
    <w:rsid w:val="00E507FE"/>
    <w:rsid w:val="00E51673"/>
    <w:rsid w:val="00E51C52"/>
    <w:rsid w:val="00E556F1"/>
    <w:rsid w:val="00E56A3E"/>
    <w:rsid w:val="00E57FB7"/>
    <w:rsid w:val="00E60C69"/>
    <w:rsid w:val="00E6150F"/>
    <w:rsid w:val="00E62A3F"/>
    <w:rsid w:val="00E7033A"/>
    <w:rsid w:val="00E721F2"/>
    <w:rsid w:val="00E766E5"/>
    <w:rsid w:val="00E8015A"/>
    <w:rsid w:val="00E80CBD"/>
    <w:rsid w:val="00E82BE9"/>
    <w:rsid w:val="00E83A8E"/>
    <w:rsid w:val="00E87480"/>
    <w:rsid w:val="00E91472"/>
    <w:rsid w:val="00E91C7B"/>
    <w:rsid w:val="00E926F1"/>
    <w:rsid w:val="00E9306B"/>
    <w:rsid w:val="00E94BB2"/>
    <w:rsid w:val="00E96C0F"/>
    <w:rsid w:val="00EA0017"/>
    <w:rsid w:val="00EA10F0"/>
    <w:rsid w:val="00EA4DED"/>
    <w:rsid w:val="00EA612B"/>
    <w:rsid w:val="00EA642F"/>
    <w:rsid w:val="00EA70C6"/>
    <w:rsid w:val="00EB0CA7"/>
    <w:rsid w:val="00EB1503"/>
    <w:rsid w:val="00EB268B"/>
    <w:rsid w:val="00EB4242"/>
    <w:rsid w:val="00EB6625"/>
    <w:rsid w:val="00EB67C5"/>
    <w:rsid w:val="00EB7212"/>
    <w:rsid w:val="00EB773A"/>
    <w:rsid w:val="00EC12AB"/>
    <w:rsid w:val="00EC455A"/>
    <w:rsid w:val="00EC4B51"/>
    <w:rsid w:val="00EC55DF"/>
    <w:rsid w:val="00EC7742"/>
    <w:rsid w:val="00ED4DBD"/>
    <w:rsid w:val="00ED4E85"/>
    <w:rsid w:val="00ED561B"/>
    <w:rsid w:val="00ED6AD5"/>
    <w:rsid w:val="00EE1404"/>
    <w:rsid w:val="00EE4753"/>
    <w:rsid w:val="00EE4DFA"/>
    <w:rsid w:val="00EE5E7E"/>
    <w:rsid w:val="00EE69A9"/>
    <w:rsid w:val="00EE73C9"/>
    <w:rsid w:val="00EF138E"/>
    <w:rsid w:val="00EF64D9"/>
    <w:rsid w:val="00F02275"/>
    <w:rsid w:val="00F024A6"/>
    <w:rsid w:val="00F0532E"/>
    <w:rsid w:val="00F05A56"/>
    <w:rsid w:val="00F05E5F"/>
    <w:rsid w:val="00F067E4"/>
    <w:rsid w:val="00F06CED"/>
    <w:rsid w:val="00F1341A"/>
    <w:rsid w:val="00F13931"/>
    <w:rsid w:val="00F13A8E"/>
    <w:rsid w:val="00F14CD9"/>
    <w:rsid w:val="00F21BE8"/>
    <w:rsid w:val="00F21F6B"/>
    <w:rsid w:val="00F228AF"/>
    <w:rsid w:val="00F22D35"/>
    <w:rsid w:val="00F237F3"/>
    <w:rsid w:val="00F2454F"/>
    <w:rsid w:val="00F245C5"/>
    <w:rsid w:val="00F2477F"/>
    <w:rsid w:val="00F26E65"/>
    <w:rsid w:val="00F31A0F"/>
    <w:rsid w:val="00F31AA3"/>
    <w:rsid w:val="00F32670"/>
    <w:rsid w:val="00F33923"/>
    <w:rsid w:val="00F34F1C"/>
    <w:rsid w:val="00F37EB4"/>
    <w:rsid w:val="00F43F17"/>
    <w:rsid w:val="00F447B7"/>
    <w:rsid w:val="00F458F8"/>
    <w:rsid w:val="00F45938"/>
    <w:rsid w:val="00F47654"/>
    <w:rsid w:val="00F47A7B"/>
    <w:rsid w:val="00F50D03"/>
    <w:rsid w:val="00F513E9"/>
    <w:rsid w:val="00F533E7"/>
    <w:rsid w:val="00F53C64"/>
    <w:rsid w:val="00F55CEB"/>
    <w:rsid w:val="00F56913"/>
    <w:rsid w:val="00F64431"/>
    <w:rsid w:val="00F67129"/>
    <w:rsid w:val="00F72475"/>
    <w:rsid w:val="00F73F4B"/>
    <w:rsid w:val="00F80F49"/>
    <w:rsid w:val="00F82C4B"/>
    <w:rsid w:val="00F873B9"/>
    <w:rsid w:val="00F876EC"/>
    <w:rsid w:val="00F920E5"/>
    <w:rsid w:val="00F93780"/>
    <w:rsid w:val="00F94344"/>
    <w:rsid w:val="00F944DA"/>
    <w:rsid w:val="00FA053D"/>
    <w:rsid w:val="00FA1489"/>
    <w:rsid w:val="00FA4698"/>
    <w:rsid w:val="00FA7FC1"/>
    <w:rsid w:val="00FB11B3"/>
    <w:rsid w:val="00FB124D"/>
    <w:rsid w:val="00FB37FE"/>
    <w:rsid w:val="00FB587F"/>
    <w:rsid w:val="00FC0D1D"/>
    <w:rsid w:val="00FC539E"/>
    <w:rsid w:val="00FC560F"/>
    <w:rsid w:val="00FC6874"/>
    <w:rsid w:val="00FC721D"/>
    <w:rsid w:val="00FC79DB"/>
    <w:rsid w:val="00FD2686"/>
    <w:rsid w:val="00FD373B"/>
    <w:rsid w:val="00FD3F7E"/>
    <w:rsid w:val="00FD5F3B"/>
    <w:rsid w:val="00FD60FA"/>
    <w:rsid w:val="00FD68F1"/>
    <w:rsid w:val="00FE020C"/>
    <w:rsid w:val="00FE39AA"/>
    <w:rsid w:val="00FE4274"/>
    <w:rsid w:val="00FE4D79"/>
    <w:rsid w:val="00FE4E5E"/>
    <w:rsid w:val="00FE7262"/>
    <w:rsid w:val="00FF0C7E"/>
    <w:rsid w:val="00FF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links.govdelivery.com:80/track?type=click&amp;enid=ZWFzPTEmbWFpbGluZ2lkPTIwMTgwNTE0Ljg5NjkyMTkxJm1lc3NhZ2VpZD1NREItUFJELUJVTC0yMDE4MDUxNC44OTY5MjE5MSZkYXRhYmFzZWlkPTEwMDEmc2VyaWFsPTE3NTE3NTQ0JmVtYWlsaWQ9aWFuLm11cnJheUBoaWdobGlmZWhpZ2hsYW5kLmNvbSZ1c2VyaWQ9aWFuLm11cnJheUBoaWdobGlmZWhpZ2hsYW5kLmNvbSZmbD0mZXh0cmE9TXVsdGl2YXJpYXRlSWQ9JiYm&amp;&amp;&amp;100&amp;&amp;&amp;https://content.govdelivery.com/attachments/UKAS/2018/05/14/file_attachments/1005849/Councils_use_of_arms-length_organisations.pdf"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nthcfs1\HighLifeHighland\HLH%20Board%20and%20Trading%20Board\Council%20Reports\Care%20Learning%20and%20Housing%20Committee\2018-05-30\HLH%20Progress%20Report\Customer%20Visits%20Calculation%202018-04-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'Ark1'!$A$1</c:f>
          <c:strCache>
            <c:ptCount val="1"/>
            <c:pt idx="0">
              <c:v>HLH Customer Visits</c:v>
            </c:pt>
          </c:strCache>
        </c:strRef>
      </c:tx>
      <c:layout/>
      <c:overlay val="0"/>
    </c:title>
    <c:autoTitleDeleted val="0"/>
    <c:plotArea>
      <c:layout/>
      <c:barChart>
        <c:barDir val="col"/>
        <c:grouping val="clustered"/>
        <c:varyColors val="0"/>
        <c:ser>
          <c:idx val="0"/>
          <c:order val="0"/>
          <c:invertIfNegative val="0"/>
          <c:cat>
            <c:strRef>
              <c:f>'Ark1'!$B$1:$H$1</c:f>
              <c:strCache>
                <c:ptCount val="7"/>
                <c:pt idx="0">
                  <c:v>2011/12</c:v>
                </c:pt>
                <c:pt idx="1">
                  <c:v>2012/13</c:v>
                </c:pt>
                <c:pt idx="2">
                  <c:v>2013/14</c:v>
                </c:pt>
                <c:pt idx="3">
                  <c:v>2014/15</c:v>
                </c:pt>
                <c:pt idx="4">
                  <c:v>2015/16</c:v>
                </c:pt>
                <c:pt idx="5">
                  <c:v>2016/17</c:v>
                </c:pt>
                <c:pt idx="6">
                  <c:v>2017/18</c:v>
                </c:pt>
              </c:strCache>
            </c:strRef>
          </c:cat>
          <c:val>
            <c:numRef>
              <c:f>'Ark1'!$B$2:$H$2</c:f>
              <c:numCache>
                <c:formatCode>_-* #,##0_-;\-* #,##0_-;_-* "-"??_-;_-@_-</c:formatCode>
                <c:ptCount val="7"/>
                <c:pt idx="0">
                  <c:v>2345532</c:v>
                </c:pt>
                <c:pt idx="1">
                  <c:v>3836192</c:v>
                </c:pt>
                <c:pt idx="2">
                  <c:v>4381866</c:v>
                </c:pt>
                <c:pt idx="3">
                  <c:v>4730708</c:v>
                </c:pt>
                <c:pt idx="4">
                  <c:v>5438702</c:v>
                </c:pt>
                <c:pt idx="5">
                  <c:v>6794403</c:v>
                </c:pt>
                <c:pt idx="6">
                  <c:v>7446168</c:v>
                </c:pt>
              </c:numCache>
            </c:numRef>
          </c:val>
        </c:ser>
        <c:dLbls>
          <c:showLegendKey val="0"/>
          <c:showVal val="0"/>
          <c:showCatName val="0"/>
          <c:showSerName val="0"/>
          <c:showPercent val="0"/>
          <c:showBubbleSize val="0"/>
        </c:dLbls>
        <c:gapWidth val="150"/>
        <c:axId val="79123200"/>
        <c:axId val="79124736"/>
      </c:barChart>
      <c:catAx>
        <c:axId val="79123200"/>
        <c:scaling>
          <c:orientation val="minMax"/>
        </c:scaling>
        <c:delete val="0"/>
        <c:axPos val="b"/>
        <c:majorTickMark val="none"/>
        <c:minorTickMark val="none"/>
        <c:tickLblPos val="nextTo"/>
        <c:crossAx val="79124736"/>
        <c:crosses val="autoZero"/>
        <c:auto val="1"/>
        <c:lblAlgn val="ctr"/>
        <c:lblOffset val="100"/>
        <c:noMultiLvlLbl val="0"/>
      </c:catAx>
      <c:valAx>
        <c:axId val="79124736"/>
        <c:scaling>
          <c:orientation val="minMax"/>
        </c:scaling>
        <c:delete val="0"/>
        <c:axPos val="l"/>
        <c:majorGridlines/>
        <c:numFmt formatCode="_-* #,##0_-;\-* #,##0_-;_-* &quot;-&quot;??_-;_-@_-" sourceLinked="1"/>
        <c:majorTickMark val="none"/>
        <c:minorTickMark val="none"/>
        <c:tickLblPos val="nextTo"/>
        <c:crossAx val="79123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671B9-5E2C-4331-9123-F8CD1BC37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28</Pages>
  <Words>3370</Words>
  <Characters>17996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Lorraine Hourston</cp:lastModifiedBy>
  <cp:revision>11</cp:revision>
  <cp:lastPrinted>2018-06-01T14:05:00Z</cp:lastPrinted>
  <dcterms:created xsi:type="dcterms:W3CDTF">2018-06-01T08:06:00Z</dcterms:created>
  <dcterms:modified xsi:type="dcterms:W3CDTF">2018-06-01T14:37:00Z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-1733722899</vt:i4>
  </property>
  <property fmtid="{D5CDD505-2E9C-101B-9397-08002B2CF9AE}" pid="3" name="_NewReviewCycle">
    <vt:lpwstr/>
  </property>
  <property fmtid="{D5CDD505-2E9C-101B-9397-08002B2CF9AE}" pid="4" name="_EmailSubject">
    <vt:lpwstr>HLH BOARD AGENDA AND MINUTES FOR WEB - IF PDF OPTION DOESN'T WORK OUT</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ies>
</file>