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68" w:rsidRDefault="00FE2468"/>
    <w:tbl>
      <w:tblPr>
        <w:tblW w:w="9322" w:type="dxa"/>
        <w:tblLayout w:type="fixed"/>
        <w:tblLook w:val="0000" w:firstRow="0" w:lastRow="0" w:firstColumn="0" w:lastColumn="0" w:noHBand="0" w:noVBand="0"/>
      </w:tblPr>
      <w:tblGrid>
        <w:gridCol w:w="5920"/>
        <w:gridCol w:w="3402"/>
      </w:tblGrid>
      <w:tr w:rsidR="00B84929" w:rsidRPr="007214D1" w:rsidTr="00744438">
        <w:trPr>
          <w:cantSplit/>
          <w:trHeight w:val="992"/>
        </w:trPr>
        <w:tc>
          <w:tcPr>
            <w:tcW w:w="5920" w:type="dxa"/>
          </w:tcPr>
          <w:p w:rsidR="002B7DC4" w:rsidRDefault="00B84929" w:rsidP="0054233B">
            <w:pPr>
              <w:pStyle w:val="BodyText"/>
              <w:jc w:val="both"/>
              <w:rPr>
                <w:rFonts w:ascii="Arial" w:hAnsi="Arial" w:cs="Arial"/>
                <w:szCs w:val="24"/>
              </w:rPr>
            </w:pPr>
            <w:r>
              <w:rPr>
                <w:rFonts w:ascii="Arial" w:hAnsi="Arial" w:cs="Arial"/>
                <w:szCs w:val="24"/>
              </w:rPr>
              <w:t xml:space="preserve">HIGH </w:t>
            </w:r>
            <w:smartTag w:uri="urn:schemas-microsoft-com:office:smarttags" w:element="stockticker">
              <w:smartTag w:uri="urn:schemas-microsoft-com:office:smarttags" w:element="date">
                <w:r>
                  <w:rPr>
                    <w:rFonts w:ascii="Arial" w:hAnsi="Arial" w:cs="Arial"/>
                    <w:szCs w:val="24"/>
                  </w:rPr>
                  <w:t>LIFE</w:t>
                </w:r>
              </w:smartTag>
            </w:smartTag>
            <w:r>
              <w:rPr>
                <w:rFonts w:ascii="Arial" w:hAnsi="Arial" w:cs="Arial"/>
                <w:szCs w:val="24"/>
              </w:rPr>
              <w:t xml:space="preserve"> HIGHLAND </w:t>
            </w:r>
          </w:p>
          <w:p w:rsidR="002B7DC4" w:rsidRDefault="00834D42" w:rsidP="002B7DC4">
            <w:pPr>
              <w:pStyle w:val="BodyText"/>
              <w:jc w:val="left"/>
              <w:rPr>
                <w:rFonts w:ascii="Arial" w:hAnsi="Arial" w:cs="Arial"/>
                <w:szCs w:val="24"/>
              </w:rPr>
            </w:pPr>
            <w:r>
              <w:rPr>
                <w:rFonts w:ascii="Arial" w:hAnsi="Arial" w:cs="Arial"/>
                <w:szCs w:val="24"/>
              </w:rPr>
              <w:t xml:space="preserve">REPORT TO </w:t>
            </w:r>
            <w:r w:rsidR="00647B81">
              <w:rPr>
                <w:rFonts w:ascii="Arial" w:hAnsi="Arial" w:cs="Arial"/>
                <w:szCs w:val="24"/>
              </w:rPr>
              <w:t>BOARD OF DIRECTORS</w:t>
            </w:r>
          </w:p>
          <w:p w:rsidR="00FE2468" w:rsidRDefault="00C16230" w:rsidP="00C16230">
            <w:pPr>
              <w:pStyle w:val="BodyText"/>
              <w:jc w:val="left"/>
              <w:rPr>
                <w:rFonts w:ascii="Arial" w:hAnsi="Arial" w:cs="Arial"/>
                <w:szCs w:val="24"/>
              </w:rPr>
            </w:pPr>
            <w:r w:rsidRPr="00C16230">
              <w:rPr>
                <w:rFonts w:ascii="Arial" w:hAnsi="Arial" w:cs="Arial"/>
                <w:szCs w:val="24"/>
              </w:rPr>
              <w:t xml:space="preserve">2 </w:t>
            </w:r>
            <w:r>
              <w:rPr>
                <w:rFonts w:ascii="Arial" w:hAnsi="Arial" w:cs="Arial"/>
                <w:szCs w:val="24"/>
              </w:rPr>
              <w:t>O</w:t>
            </w:r>
            <w:r w:rsidR="00632389">
              <w:rPr>
                <w:rFonts w:ascii="Arial" w:hAnsi="Arial" w:cs="Arial"/>
                <w:szCs w:val="24"/>
              </w:rPr>
              <w:t>ctober</w:t>
            </w:r>
            <w:r>
              <w:rPr>
                <w:rFonts w:ascii="Arial" w:hAnsi="Arial" w:cs="Arial"/>
                <w:szCs w:val="24"/>
              </w:rPr>
              <w:t xml:space="preserve"> </w:t>
            </w:r>
            <w:r w:rsidR="00E070D5">
              <w:rPr>
                <w:rFonts w:ascii="Arial" w:hAnsi="Arial" w:cs="Arial"/>
                <w:szCs w:val="24"/>
              </w:rPr>
              <w:t>2013</w:t>
            </w:r>
          </w:p>
          <w:p w:rsidR="00B84929" w:rsidRPr="007214D1" w:rsidRDefault="00B84929" w:rsidP="00C16230">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3402" w:type="dxa"/>
          </w:tcPr>
          <w:p w:rsidR="0052022D" w:rsidRDefault="0052022D" w:rsidP="00DA0419">
            <w:pPr>
              <w:ind w:left="-108"/>
              <w:rPr>
                <w:rFonts w:ascii="Arial" w:hAnsi="Arial" w:cs="Arial"/>
                <w:szCs w:val="24"/>
              </w:rPr>
            </w:pPr>
            <w:r>
              <w:rPr>
                <w:rFonts w:ascii="Arial" w:hAnsi="Arial" w:cs="Arial"/>
                <w:szCs w:val="24"/>
              </w:rPr>
              <w:t xml:space="preserve">AGENDA ITEM </w:t>
            </w:r>
            <w:r w:rsidR="00146E84">
              <w:rPr>
                <w:rFonts w:ascii="Arial" w:hAnsi="Arial" w:cs="Arial"/>
                <w:szCs w:val="24"/>
              </w:rPr>
              <w:t>15</w:t>
            </w:r>
          </w:p>
          <w:p w:rsidR="00B84929" w:rsidRPr="00834D42" w:rsidRDefault="00B84929" w:rsidP="00BD0F0D">
            <w:pPr>
              <w:ind w:left="-108"/>
              <w:rPr>
                <w:rFonts w:ascii="Arial" w:hAnsi="Arial" w:cs="Arial"/>
                <w:szCs w:val="24"/>
              </w:rPr>
            </w:pPr>
            <w:r w:rsidRPr="00834D42">
              <w:rPr>
                <w:rFonts w:ascii="Arial" w:hAnsi="Arial" w:cs="Arial"/>
                <w:szCs w:val="24"/>
              </w:rPr>
              <w:t xml:space="preserve">REPORT No </w:t>
            </w:r>
            <w:r w:rsidR="002B1D9C">
              <w:rPr>
                <w:rFonts w:ascii="Arial" w:hAnsi="Arial" w:cs="Arial"/>
                <w:szCs w:val="24"/>
              </w:rPr>
              <w:t>HLH</w:t>
            </w:r>
            <w:r w:rsidR="00146E84">
              <w:rPr>
                <w:rFonts w:ascii="Arial" w:hAnsi="Arial" w:cs="Arial"/>
                <w:szCs w:val="24"/>
              </w:rPr>
              <w:t xml:space="preserve"> 27/13</w:t>
            </w:r>
            <w:bookmarkStart w:id="0" w:name="_GoBack"/>
            <w:bookmarkEnd w:id="0"/>
          </w:p>
        </w:tc>
      </w:tr>
    </w:tbl>
    <w:p w:rsidR="00647B81" w:rsidRDefault="00BD0F0D" w:rsidP="00834D42">
      <w:pPr>
        <w:pStyle w:val="Heading2"/>
        <w:rPr>
          <w:rFonts w:ascii="Arial" w:hAnsi="Arial" w:cs="Arial"/>
          <w:b/>
          <w:szCs w:val="24"/>
          <w:u w:val="none"/>
        </w:rPr>
      </w:pPr>
      <w:r>
        <w:rPr>
          <w:rFonts w:ascii="Arial" w:hAnsi="Arial" w:cs="Arial"/>
          <w:b/>
          <w:szCs w:val="24"/>
          <w:u w:val="none"/>
        </w:rPr>
        <w:t>REVIEW OF HIGH LIFE HIGHLAND COMMITTEES ETC AND MEMBERSHIP</w:t>
      </w:r>
    </w:p>
    <w:p w:rsidR="00647B81" w:rsidRDefault="00647B81" w:rsidP="00834D42">
      <w:pPr>
        <w:pStyle w:val="Heading2"/>
        <w:rPr>
          <w:rFonts w:ascii="Arial" w:hAnsi="Arial" w:cs="Arial"/>
          <w:b/>
          <w:szCs w:val="24"/>
          <w:u w:val="none"/>
        </w:rPr>
      </w:pPr>
    </w:p>
    <w:p w:rsidR="0039450A" w:rsidRPr="007214D1" w:rsidRDefault="0039450A" w:rsidP="00834D42">
      <w:pPr>
        <w:pStyle w:val="Heading2"/>
        <w:rPr>
          <w:rFonts w:ascii="Arial" w:hAnsi="Arial" w:cs="Arial"/>
          <w:b/>
          <w:szCs w:val="24"/>
          <w:u w:val="none"/>
        </w:rPr>
      </w:pPr>
      <w:r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w:t>
      </w:r>
      <w:r w:rsidR="00B96369">
        <w:rPr>
          <w:rFonts w:ascii="Arial" w:hAnsi="Arial" w:cs="Arial"/>
          <w:b/>
          <w:szCs w:val="24"/>
          <w:u w:val="none"/>
        </w:rPr>
        <w:t>C</w:t>
      </w:r>
      <w:r w:rsidR="00647B81">
        <w:rPr>
          <w:rFonts w:ascii="Arial" w:hAnsi="Arial" w:cs="Arial"/>
          <w:b/>
          <w:szCs w:val="24"/>
          <w:u w:val="none"/>
        </w:rPr>
        <w:t>ompany Secretary</w:t>
      </w:r>
    </w:p>
    <w:p w:rsidR="0039450A" w:rsidRPr="007214D1" w:rsidRDefault="0039450A" w:rsidP="00834D42">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
        <w:gridCol w:w="817"/>
        <w:gridCol w:w="8647"/>
      </w:tblGrid>
      <w:tr w:rsidR="0039450A" w:rsidRPr="007214D1" w:rsidTr="000E1BAB">
        <w:trPr>
          <w:gridBefore w:val="1"/>
          <w:wBefore w:w="176" w:type="dxa"/>
          <w:cantSplit/>
        </w:trPr>
        <w:tc>
          <w:tcPr>
            <w:tcW w:w="9464" w:type="dxa"/>
            <w:gridSpan w:val="2"/>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p>
          <w:p w:rsidR="002B7DC4" w:rsidRDefault="002B7DC4" w:rsidP="002B7DC4"/>
          <w:p w:rsidR="002B1D9C" w:rsidRDefault="00417B38" w:rsidP="00647B81">
            <w:pPr>
              <w:jc w:val="both"/>
              <w:rPr>
                <w:rFonts w:ascii="Arial" w:hAnsi="Arial" w:cs="Arial"/>
              </w:rPr>
            </w:pPr>
            <w:r>
              <w:rPr>
                <w:rFonts w:ascii="Arial" w:hAnsi="Arial" w:cs="Arial"/>
              </w:rPr>
              <w:t xml:space="preserve">This report invites the </w:t>
            </w:r>
            <w:r w:rsidR="00647B81">
              <w:rPr>
                <w:rFonts w:ascii="Arial" w:hAnsi="Arial" w:cs="Arial"/>
              </w:rPr>
              <w:t xml:space="preserve">Board </w:t>
            </w:r>
            <w:r>
              <w:rPr>
                <w:rFonts w:ascii="Arial" w:hAnsi="Arial" w:cs="Arial"/>
              </w:rPr>
              <w:t xml:space="preserve">to </w:t>
            </w:r>
            <w:r w:rsidR="00BD0F0D">
              <w:rPr>
                <w:rFonts w:ascii="Arial" w:hAnsi="Arial" w:cs="Arial"/>
              </w:rPr>
              <w:t xml:space="preserve">review </w:t>
            </w:r>
            <w:r w:rsidR="002B1D9C">
              <w:rPr>
                <w:rFonts w:ascii="Arial" w:hAnsi="Arial" w:cs="Arial"/>
              </w:rPr>
              <w:t xml:space="preserve">the </w:t>
            </w:r>
            <w:r w:rsidR="00BD0F0D">
              <w:rPr>
                <w:rFonts w:ascii="Arial" w:hAnsi="Arial" w:cs="Arial"/>
              </w:rPr>
              <w:t xml:space="preserve">structure of Board Committees </w:t>
            </w:r>
            <w:proofErr w:type="spellStart"/>
            <w:r w:rsidR="00BD0F0D">
              <w:rPr>
                <w:rFonts w:ascii="Arial" w:hAnsi="Arial" w:cs="Arial"/>
              </w:rPr>
              <w:t>etc</w:t>
            </w:r>
            <w:proofErr w:type="spellEnd"/>
            <w:r w:rsidR="00BD0F0D">
              <w:rPr>
                <w:rFonts w:ascii="Arial" w:hAnsi="Arial" w:cs="Arial"/>
              </w:rPr>
              <w:t xml:space="preserve"> and to review the membership, if necessary</w:t>
            </w:r>
            <w:r w:rsidR="002B1D9C">
              <w:rPr>
                <w:rFonts w:ascii="Arial" w:hAnsi="Arial" w:cs="Arial"/>
              </w:rPr>
              <w:t>.</w:t>
            </w:r>
          </w:p>
          <w:p w:rsidR="002B1D9C" w:rsidRDefault="002B1D9C" w:rsidP="00647B81">
            <w:pPr>
              <w:jc w:val="both"/>
              <w:rPr>
                <w:rFonts w:ascii="Arial" w:hAnsi="Arial" w:cs="Arial"/>
              </w:rPr>
            </w:pPr>
          </w:p>
          <w:p w:rsidR="005F7581" w:rsidRDefault="00417B38" w:rsidP="00BD0F0D">
            <w:pPr>
              <w:jc w:val="both"/>
              <w:rPr>
                <w:rFonts w:ascii="Arial" w:hAnsi="Arial" w:cs="Arial"/>
              </w:rPr>
            </w:pPr>
            <w:r>
              <w:rPr>
                <w:rFonts w:ascii="Arial" w:hAnsi="Arial" w:cs="Arial"/>
              </w:rPr>
              <w:t xml:space="preserve">It is </w:t>
            </w:r>
            <w:r w:rsidR="00647B81">
              <w:rPr>
                <w:rFonts w:ascii="Arial" w:hAnsi="Arial" w:cs="Arial"/>
              </w:rPr>
              <w:t>recommend</w:t>
            </w:r>
            <w:r w:rsidR="002B1D9C">
              <w:rPr>
                <w:rFonts w:ascii="Arial" w:hAnsi="Arial" w:cs="Arial"/>
              </w:rPr>
              <w:t>ed</w:t>
            </w:r>
            <w:r w:rsidR="00647B81">
              <w:rPr>
                <w:rFonts w:ascii="Arial" w:hAnsi="Arial" w:cs="Arial"/>
              </w:rPr>
              <w:t xml:space="preserve"> t</w:t>
            </w:r>
            <w:r w:rsidR="002B1D9C">
              <w:rPr>
                <w:rFonts w:ascii="Arial" w:hAnsi="Arial" w:cs="Arial"/>
              </w:rPr>
              <w:t>hat Directors</w:t>
            </w:r>
            <w:r w:rsidR="005F7581">
              <w:rPr>
                <w:rFonts w:ascii="Arial" w:hAnsi="Arial" w:cs="Arial"/>
              </w:rPr>
              <w:t>:-</w:t>
            </w:r>
          </w:p>
          <w:p w:rsidR="005F7581" w:rsidRDefault="005F7581" w:rsidP="00BD0F0D">
            <w:pPr>
              <w:jc w:val="both"/>
              <w:rPr>
                <w:rFonts w:ascii="Arial" w:hAnsi="Arial" w:cs="Arial"/>
              </w:rPr>
            </w:pPr>
          </w:p>
          <w:p w:rsidR="00DB60B8" w:rsidRDefault="005F7581" w:rsidP="005F7581">
            <w:pPr>
              <w:pStyle w:val="ListParagraph"/>
              <w:numPr>
                <w:ilvl w:val="0"/>
                <w:numId w:val="37"/>
              </w:numPr>
              <w:ind w:hanging="720"/>
              <w:jc w:val="both"/>
              <w:rPr>
                <w:rFonts w:ascii="Arial" w:hAnsi="Arial" w:cs="Arial"/>
              </w:rPr>
            </w:pPr>
            <w:r w:rsidRPr="005F7581">
              <w:rPr>
                <w:rFonts w:ascii="Arial" w:hAnsi="Arial" w:cs="Arial"/>
              </w:rPr>
              <w:t xml:space="preserve">consider the various groupings of Directors, detailed in </w:t>
            </w:r>
            <w:r w:rsidRPr="00D81E8D">
              <w:rPr>
                <w:rFonts w:ascii="Arial" w:hAnsi="Arial" w:cs="Arial"/>
                <w:b/>
              </w:rPr>
              <w:t xml:space="preserve">Appendix </w:t>
            </w:r>
            <w:r w:rsidR="0059712F" w:rsidRPr="00D81E8D">
              <w:rPr>
                <w:rFonts w:ascii="Arial" w:hAnsi="Arial" w:cs="Arial"/>
                <w:b/>
              </w:rPr>
              <w:t>A</w:t>
            </w:r>
            <w:r w:rsidRPr="005F7581">
              <w:rPr>
                <w:rFonts w:ascii="Arial" w:hAnsi="Arial" w:cs="Arial"/>
              </w:rPr>
              <w:t>, and</w:t>
            </w:r>
            <w:r w:rsidR="00DB60B8">
              <w:rPr>
                <w:rFonts w:ascii="Arial" w:hAnsi="Arial" w:cs="Arial"/>
              </w:rPr>
              <w:t xml:space="preserve"> to</w:t>
            </w:r>
            <w:r w:rsidRPr="005F7581">
              <w:rPr>
                <w:rFonts w:ascii="Arial" w:hAnsi="Arial" w:cs="Arial"/>
              </w:rPr>
              <w:t xml:space="preserve"> agree</w:t>
            </w:r>
            <w:r w:rsidR="00DB60B8">
              <w:rPr>
                <w:rFonts w:ascii="Arial" w:hAnsi="Arial" w:cs="Arial"/>
              </w:rPr>
              <w:t>:-</w:t>
            </w:r>
          </w:p>
          <w:p w:rsidR="00DB60B8" w:rsidRDefault="00DB60B8" w:rsidP="00DB60B8">
            <w:pPr>
              <w:pStyle w:val="ListParagraph"/>
              <w:numPr>
                <w:ilvl w:val="0"/>
                <w:numId w:val="39"/>
              </w:numPr>
              <w:jc w:val="both"/>
              <w:rPr>
                <w:rFonts w:ascii="Arial" w:hAnsi="Arial" w:cs="Arial"/>
              </w:rPr>
            </w:pPr>
            <w:r>
              <w:rPr>
                <w:rFonts w:ascii="Arial" w:hAnsi="Arial" w:cs="Arial"/>
              </w:rPr>
              <w:t xml:space="preserve">the renaming of the Wick Archive Centre Working Group and the </w:t>
            </w:r>
            <w:r w:rsidR="00FE2468">
              <w:rPr>
                <w:rFonts w:ascii="Arial" w:hAnsi="Arial" w:cs="Arial"/>
              </w:rPr>
              <w:t>I</w:t>
            </w:r>
            <w:r>
              <w:rPr>
                <w:rFonts w:ascii="Arial" w:hAnsi="Arial" w:cs="Arial"/>
              </w:rPr>
              <w:t>nverness Iconic Buil</w:t>
            </w:r>
            <w:r w:rsidR="00FE2468">
              <w:rPr>
                <w:rFonts w:ascii="Arial" w:hAnsi="Arial" w:cs="Arial"/>
              </w:rPr>
              <w:t>d</w:t>
            </w:r>
            <w:r>
              <w:rPr>
                <w:rFonts w:ascii="Arial" w:hAnsi="Arial" w:cs="Arial"/>
              </w:rPr>
              <w:t xml:space="preserve">ing Project Group as the </w:t>
            </w:r>
            <w:r w:rsidR="00267EC5">
              <w:rPr>
                <w:rFonts w:ascii="Arial" w:hAnsi="Arial" w:cs="Arial"/>
              </w:rPr>
              <w:t xml:space="preserve">National Nuclear Archive and </w:t>
            </w:r>
            <w:r>
              <w:rPr>
                <w:rFonts w:ascii="Arial" w:hAnsi="Arial" w:cs="Arial"/>
              </w:rPr>
              <w:t>Wick Archive Reference Group and the Inverness Cultural Cent</w:t>
            </w:r>
            <w:r w:rsidR="00FE2468">
              <w:rPr>
                <w:rFonts w:ascii="Arial" w:hAnsi="Arial" w:cs="Arial"/>
              </w:rPr>
              <w:t>re</w:t>
            </w:r>
            <w:r>
              <w:rPr>
                <w:rFonts w:ascii="Arial" w:hAnsi="Arial" w:cs="Arial"/>
              </w:rPr>
              <w:t xml:space="preserve"> Re</w:t>
            </w:r>
            <w:r w:rsidR="00FE2468">
              <w:rPr>
                <w:rFonts w:ascii="Arial" w:hAnsi="Arial" w:cs="Arial"/>
              </w:rPr>
              <w:t>f</w:t>
            </w:r>
            <w:r>
              <w:rPr>
                <w:rFonts w:ascii="Arial" w:hAnsi="Arial" w:cs="Arial"/>
              </w:rPr>
              <w:t>erence Group</w:t>
            </w:r>
            <w:r w:rsidR="00267EC5">
              <w:rPr>
                <w:rFonts w:ascii="Arial" w:hAnsi="Arial" w:cs="Arial"/>
              </w:rPr>
              <w:t xml:space="preserve"> respectively; </w:t>
            </w:r>
          </w:p>
          <w:p w:rsidR="00267EC5" w:rsidRDefault="00267EC5" w:rsidP="00DB60B8">
            <w:pPr>
              <w:pStyle w:val="ListParagraph"/>
              <w:numPr>
                <w:ilvl w:val="0"/>
                <w:numId w:val="39"/>
              </w:numPr>
              <w:jc w:val="both"/>
              <w:rPr>
                <w:rFonts w:ascii="Arial" w:hAnsi="Arial" w:cs="Arial"/>
              </w:rPr>
            </w:pPr>
            <w:r>
              <w:rPr>
                <w:rFonts w:ascii="Arial" w:hAnsi="Arial" w:cs="Arial"/>
              </w:rPr>
              <w:t>the remit of the National Nuclear Archive and Wick Archive Reference Group;</w:t>
            </w:r>
          </w:p>
          <w:p w:rsidR="00267EC5" w:rsidRDefault="00267EC5" w:rsidP="00DB60B8">
            <w:pPr>
              <w:pStyle w:val="ListParagraph"/>
              <w:numPr>
                <w:ilvl w:val="0"/>
                <w:numId w:val="39"/>
              </w:numPr>
              <w:jc w:val="both"/>
              <w:rPr>
                <w:rFonts w:ascii="Arial" w:hAnsi="Arial" w:cs="Arial"/>
              </w:rPr>
            </w:pPr>
            <w:r>
              <w:rPr>
                <w:rFonts w:ascii="Arial" w:hAnsi="Arial" w:cs="Arial"/>
              </w:rPr>
              <w:t>to appoint the Head of Resources to the National Nuclear Archive and Wick Archive Reference Group; and</w:t>
            </w:r>
          </w:p>
          <w:p w:rsidR="00DB60B8" w:rsidRPr="00FE2468" w:rsidRDefault="00FE2468" w:rsidP="00DB60B8">
            <w:pPr>
              <w:pStyle w:val="ListParagraph"/>
              <w:numPr>
                <w:ilvl w:val="0"/>
                <w:numId w:val="39"/>
              </w:numPr>
              <w:jc w:val="both"/>
              <w:rPr>
                <w:rFonts w:ascii="Arial" w:hAnsi="Arial" w:cs="Arial"/>
              </w:rPr>
            </w:pPr>
            <w:proofErr w:type="gramStart"/>
            <w:r w:rsidRPr="00FE2468">
              <w:rPr>
                <w:rFonts w:ascii="Arial" w:hAnsi="Arial" w:cs="Arial"/>
              </w:rPr>
              <w:t>to</w:t>
            </w:r>
            <w:proofErr w:type="gramEnd"/>
            <w:r w:rsidRPr="00FE2468">
              <w:rPr>
                <w:rFonts w:ascii="Arial" w:hAnsi="Arial" w:cs="Arial"/>
              </w:rPr>
              <w:t xml:space="preserve"> delete the Funding and Sponsorship Committee and the Heritage Project Group.</w:t>
            </w:r>
          </w:p>
          <w:p w:rsidR="005F7581" w:rsidRPr="00FE2468" w:rsidRDefault="005F7581" w:rsidP="005F7581">
            <w:pPr>
              <w:pStyle w:val="ListParagraph"/>
              <w:numPr>
                <w:ilvl w:val="0"/>
                <w:numId w:val="37"/>
              </w:numPr>
              <w:ind w:hanging="720"/>
              <w:jc w:val="both"/>
              <w:rPr>
                <w:rFonts w:ascii="Arial" w:hAnsi="Arial" w:cs="Arial"/>
              </w:rPr>
            </w:pPr>
            <w:r w:rsidRPr="00FE2468">
              <w:rPr>
                <w:rFonts w:ascii="Arial" w:hAnsi="Arial" w:cs="Arial"/>
              </w:rPr>
              <w:t>following on from (</w:t>
            </w:r>
            <w:proofErr w:type="spellStart"/>
            <w:r w:rsidRPr="00FE2468">
              <w:rPr>
                <w:rFonts w:ascii="Arial" w:hAnsi="Arial" w:cs="Arial"/>
              </w:rPr>
              <w:t>i</w:t>
            </w:r>
            <w:proofErr w:type="spellEnd"/>
            <w:r w:rsidRPr="00FE2468">
              <w:rPr>
                <w:rFonts w:ascii="Arial" w:hAnsi="Arial" w:cs="Arial"/>
              </w:rPr>
              <w:t xml:space="preserve">) above, consider the membership where periods of office of Directors are approaching </w:t>
            </w:r>
            <w:r w:rsidR="001F4E2C">
              <w:rPr>
                <w:rFonts w:ascii="Arial" w:hAnsi="Arial" w:cs="Arial"/>
              </w:rPr>
              <w:t>2</w:t>
            </w:r>
            <w:r w:rsidRPr="00FE2468">
              <w:rPr>
                <w:rFonts w:ascii="Arial" w:hAnsi="Arial" w:cs="Arial"/>
              </w:rPr>
              <w:t xml:space="preserve"> years</w:t>
            </w:r>
            <w:r w:rsidR="005772F5" w:rsidRPr="00FE2468">
              <w:rPr>
                <w:rFonts w:ascii="Arial" w:hAnsi="Arial" w:cs="Arial"/>
              </w:rPr>
              <w:t xml:space="preserve"> as </w:t>
            </w:r>
            <w:r w:rsidR="00FE2468">
              <w:rPr>
                <w:rFonts w:ascii="Arial" w:hAnsi="Arial" w:cs="Arial"/>
              </w:rPr>
              <w:t xml:space="preserve">detailed </w:t>
            </w:r>
            <w:r w:rsidR="005772F5" w:rsidRPr="00FE2468">
              <w:rPr>
                <w:rFonts w:ascii="Arial" w:hAnsi="Arial" w:cs="Arial"/>
              </w:rPr>
              <w:t xml:space="preserve">in </w:t>
            </w:r>
            <w:r w:rsidR="005772F5" w:rsidRPr="00D81E8D">
              <w:rPr>
                <w:rFonts w:ascii="Arial" w:hAnsi="Arial" w:cs="Arial"/>
                <w:b/>
              </w:rPr>
              <w:t xml:space="preserve">Appendix </w:t>
            </w:r>
            <w:r w:rsidR="0059712F" w:rsidRPr="00D81E8D">
              <w:rPr>
                <w:rFonts w:ascii="Arial" w:hAnsi="Arial" w:cs="Arial"/>
                <w:b/>
              </w:rPr>
              <w:t>A</w:t>
            </w:r>
            <w:r w:rsidR="00FE2468">
              <w:rPr>
                <w:rFonts w:ascii="Arial" w:hAnsi="Arial" w:cs="Arial"/>
              </w:rPr>
              <w:t>, namely the Finance and Audit Committee and the High Life Highland (Trading) C.I.C. Recruitment Sub Committee</w:t>
            </w:r>
            <w:r w:rsidRPr="00FE2468">
              <w:rPr>
                <w:rFonts w:ascii="Arial" w:hAnsi="Arial" w:cs="Arial"/>
              </w:rPr>
              <w:t xml:space="preserve">; and </w:t>
            </w:r>
          </w:p>
          <w:p w:rsidR="005F7581" w:rsidRPr="005F7581" w:rsidRDefault="005F7581" w:rsidP="005F7581">
            <w:pPr>
              <w:pStyle w:val="ListParagraph"/>
              <w:numPr>
                <w:ilvl w:val="0"/>
                <w:numId w:val="37"/>
              </w:numPr>
              <w:ind w:hanging="720"/>
              <w:jc w:val="both"/>
              <w:rPr>
                <w:rFonts w:ascii="Arial" w:hAnsi="Arial" w:cs="Arial"/>
              </w:rPr>
            </w:pPr>
            <w:proofErr w:type="gramStart"/>
            <w:r w:rsidRPr="005F7581">
              <w:rPr>
                <w:rFonts w:ascii="Arial" w:hAnsi="Arial" w:cs="Arial"/>
              </w:rPr>
              <w:t>note</w:t>
            </w:r>
            <w:proofErr w:type="gramEnd"/>
            <w:r w:rsidRPr="005F7581">
              <w:rPr>
                <w:rFonts w:ascii="Arial" w:hAnsi="Arial" w:cs="Arial"/>
              </w:rPr>
              <w:t xml:space="preserve"> the Directors’ main areas of interest list, as detailed in </w:t>
            </w:r>
            <w:r w:rsidRPr="00D81E8D">
              <w:rPr>
                <w:rFonts w:ascii="Arial" w:hAnsi="Arial" w:cs="Arial"/>
                <w:b/>
              </w:rPr>
              <w:t xml:space="preserve">Appendix </w:t>
            </w:r>
            <w:r w:rsidR="0059712F" w:rsidRPr="00D81E8D">
              <w:rPr>
                <w:rFonts w:ascii="Arial" w:hAnsi="Arial" w:cs="Arial"/>
                <w:b/>
              </w:rPr>
              <w:t>B</w:t>
            </w:r>
            <w:r w:rsidRPr="005F7581">
              <w:rPr>
                <w:rFonts w:ascii="Arial" w:hAnsi="Arial" w:cs="Arial"/>
              </w:rPr>
              <w:t>.</w:t>
            </w:r>
          </w:p>
          <w:p w:rsidR="0039450A" w:rsidRPr="0036440C" w:rsidRDefault="0039450A" w:rsidP="00BD0F0D">
            <w:pPr>
              <w:jc w:val="both"/>
              <w:rPr>
                <w:rFonts w:ascii="Arial" w:hAnsi="Arial" w:cs="Arial"/>
              </w:rPr>
            </w:pPr>
            <w:r w:rsidRPr="0036440C">
              <w:rPr>
                <w:rFonts w:ascii="Arial" w:hAnsi="Arial" w:cs="Arial"/>
                <w:szCs w:val="24"/>
              </w:rPr>
              <w:fldChar w:fldCharType="begin"/>
            </w:r>
            <w:r w:rsidRPr="0036440C">
              <w:rPr>
                <w:rFonts w:ascii="Arial" w:hAnsi="Arial" w:cs="Arial"/>
                <w:szCs w:val="24"/>
              </w:rPr>
              <w:instrText xml:space="preserve">  </w:instrText>
            </w:r>
            <w:r w:rsidRPr="0036440C">
              <w:rPr>
                <w:rFonts w:ascii="Arial" w:hAnsi="Arial" w:cs="Arial"/>
                <w:szCs w:val="24"/>
              </w:rPr>
              <w:fldChar w:fldCharType="end"/>
            </w:r>
          </w:p>
        </w:tc>
      </w:tr>
      <w:tr w:rsidR="00943129" w:rsidRPr="007214D1" w:rsidTr="000E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943129" w:rsidRDefault="00943129" w:rsidP="00416BFF">
            <w:pPr>
              <w:rPr>
                <w:rFonts w:ascii="Arial" w:hAnsi="Arial" w:cs="Arial"/>
                <w:b/>
                <w:szCs w:val="24"/>
              </w:rPr>
            </w:pPr>
          </w:p>
        </w:tc>
        <w:tc>
          <w:tcPr>
            <w:tcW w:w="8647" w:type="dxa"/>
          </w:tcPr>
          <w:p w:rsidR="00943129" w:rsidRDefault="00943129" w:rsidP="00CF19AE">
            <w:pPr>
              <w:autoSpaceDE w:val="0"/>
              <w:autoSpaceDN w:val="0"/>
              <w:adjustRightInd w:val="0"/>
              <w:rPr>
                <w:rFonts w:ascii="Arial" w:hAnsi="Arial" w:cs="Arial"/>
                <w:b/>
              </w:rPr>
            </w:pPr>
          </w:p>
        </w:tc>
      </w:tr>
      <w:tr w:rsidR="00943129" w:rsidRPr="007214D1" w:rsidTr="000E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943129" w:rsidRDefault="00943129" w:rsidP="00416BFF">
            <w:pPr>
              <w:rPr>
                <w:rFonts w:ascii="Arial" w:hAnsi="Arial" w:cs="Arial"/>
                <w:b/>
                <w:szCs w:val="24"/>
              </w:rPr>
            </w:pPr>
            <w:r>
              <w:rPr>
                <w:rFonts w:ascii="Arial" w:hAnsi="Arial" w:cs="Arial"/>
                <w:b/>
                <w:szCs w:val="24"/>
              </w:rPr>
              <w:t>1.</w:t>
            </w:r>
          </w:p>
        </w:tc>
        <w:tc>
          <w:tcPr>
            <w:tcW w:w="8647" w:type="dxa"/>
          </w:tcPr>
          <w:p w:rsidR="00943129" w:rsidRDefault="00943129" w:rsidP="00CF19AE">
            <w:pPr>
              <w:autoSpaceDE w:val="0"/>
              <w:autoSpaceDN w:val="0"/>
              <w:adjustRightInd w:val="0"/>
              <w:rPr>
                <w:rFonts w:ascii="Arial" w:hAnsi="Arial" w:cs="Arial"/>
                <w:b/>
              </w:rPr>
            </w:pPr>
            <w:r>
              <w:rPr>
                <w:rFonts w:ascii="Arial" w:hAnsi="Arial" w:cs="Arial"/>
                <w:b/>
              </w:rPr>
              <w:t>Business Plan Contribution</w:t>
            </w:r>
          </w:p>
          <w:p w:rsidR="00943129" w:rsidRDefault="00943129" w:rsidP="00CF19AE">
            <w:pPr>
              <w:autoSpaceDE w:val="0"/>
              <w:autoSpaceDN w:val="0"/>
              <w:adjustRightInd w:val="0"/>
              <w:rPr>
                <w:rFonts w:ascii="Arial" w:hAnsi="Arial" w:cs="Arial"/>
                <w:b/>
              </w:rPr>
            </w:pPr>
          </w:p>
        </w:tc>
      </w:tr>
      <w:tr w:rsidR="00943129" w:rsidRPr="007214D1" w:rsidTr="000E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943129" w:rsidRPr="00943129" w:rsidRDefault="00943129" w:rsidP="00416BFF">
            <w:pPr>
              <w:rPr>
                <w:rFonts w:ascii="Arial" w:hAnsi="Arial" w:cs="Arial"/>
                <w:szCs w:val="24"/>
              </w:rPr>
            </w:pPr>
            <w:r>
              <w:rPr>
                <w:rFonts w:ascii="Arial" w:hAnsi="Arial" w:cs="Arial"/>
                <w:szCs w:val="24"/>
              </w:rPr>
              <w:t>1.1</w:t>
            </w:r>
          </w:p>
        </w:tc>
        <w:tc>
          <w:tcPr>
            <w:tcW w:w="8647" w:type="dxa"/>
          </w:tcPr>
          <w:p w:rsidR="002B4BF0" w:rsidRDefault="002B4BF0" w:rsidP="002B4BF0">
            <w:pPr>
              <w:jc w:val="both"/>
              <w:rPr>
                <w:rFonts w:ascii="Arial" w:hAnsi="Arial" w:cs="Arial"/>
                <w:szCs w:val="24"/>
              </w:rPr>
            </w:pPr>
            <w:r w:rsidRPr="002B4BF0">
              <w:rPr>
                <w:rFonts w:ascii="Arial" w:hAnsi="Arial" w:cs="Arial"/>
                <w:szCs w:val="24"/>
              </w:rPr>
              <w:t>Th</w:t>
            </w:r>
            <w:r w:rsidR="00C16230">
              <w:rPr>
                <w:rFonts w:ascii="Arial" w:hAnsi="Arial" w:cs="Arial"/>
                <w:szCs w:val="24"/>
              </w:rPr>
              <w:t>e</w:t>
            </w:r>
            <w:r w:rsidRPr="002B4BF0">
              <w:rPr>
                <w:rFonts w:ascii="Arial" w:hAnsi="Arial" w:cs="Arial"/>
                <w:szCs w:val="24"/>
              </w:rPr>
              <w:t xml:space="preserve"> report </w:t>
            </w:r>
            <w:r w:rsidR="00C16230">
              <w:rPr>
                <w:rFonts w:ascii="Arial" w:hAnsi="Arial" w:cs="Arial"/>
                <w:szCs w:val="24"/>
              </w:rPr>
              <w:t>below will contribute to out</w:t>
            </w:r>
            <w:r w:rsidRPr="002B4BF0">
              <w:rPr>
                <w:rFonts w:ascii="Arial" w:hAnsi="Arial" w:cs="Arial"/>
                <w:szCs w:val="24"/>
              </w:rPr>
              <w:t xml:space="preserve">comes </w:t>
            </w:r>
            <w:r w:rsidR="00C16230">
              <w:rPr>
                <w:rFonts w:ascii="Arial" w:hAnsi="Arial" w:cs="Arial"/>
                <w:szCs w:val="24"/>
              </w:rPr>
              <w:t xml:space="preserve">1 and 3 of </w:t>
            </w:r>
            <w:r w:rsidRPr="002B4BF0">
              <w:rPr>
                <w:rFonts w:ascii="Arial" w:hAnsi="Arial" w:cs="Arial"/>
                <w:szCs w:val="24"/>
              </w:rPr>
              <w:t>the High Life Highland (HLH) Business Plan:-</w:t>
            </w:r>
          </w:p>
          <w:p w:rsidR="00C16230" w:rsidRDefault="00C16230" w:rsidP="002B4BF0">
            <w:pPr>
              <w:jc w:val="both"/>
              <w:rPr>
                <w:rFonts w:ascii="Arial" w:hAnsi="Arial" w:cs="Arial"/>
                <w:szCs w:val="24"/>
              </w:rPr>
            </w:pPr>
          </w:p>
          <w:p w:rsidR="002B4BF0" w:rsidRDefault="00C876AD" w:rsidP="00C16230">
            <w:pPr>
              <w:pStyle w:val="ListParagraph"/>
              <w:numPr>
                <w:ilvl w:val="0"/>
                <w:numId w:val="32"/>
              </w:numPr>
              <w:jc w:val="both"/>
              <w:rPr>
                <w:rFonts w:ascii="Arial" w:hAnsi="Arial" w:cs="Arial"/>
                <w:szCs w:val="24"/>
              </w:rPr>
            </w:pPr>
            <w:r>
              <w:rPr>
                <w:rFonts w:ascii="Arial" w:hAnsi="Arial" w:cs="Arial"/>
                <w:szCs w:val="24"/>
              </w:rPr>
              <w:t>A</w:t>
            </w:r>
            <w:r w:rsidR="00C16230" w:rsidRPr="00C16230">
              <w:rPr>
                <w:rFonts w:ascii="Arial" w:hAnsi="Arial" w:cs="Arial"/>
                <w:szCs w:val="24"/>
              </w:rPr>
              <w:t xml:space="preserve"> positive company image</w:t>
            </w:r>
            <w:r w:rsidR="00462895">
              <w:rPr>
                <w:rFonts w:ascii="Arial" w:hAnsi="Arial" w:cs="Arial"/>
                <w:szCs w:val="24"/>
              </w:rPr>
              <w:t>.</w:t>
            </w:r>
            <w:r w:rsidR="002B4BF0" w:rsidRPr="00C16230">
              <w:rPr>
                <w:rFonts w:ascii="Arial" w:hAnsi="Arial" w:cs="Arial"/>
                <w:szCs w:val="24"/>
              </w:rPr>
              <w:t xml:space="preserve"> </w:t>
            </w:r>
          </w:p>
          <w:p w:rsidR="00943129" w:rsidRDefault="00C16230" w:rsidP="00C16230">
            <w:pPr>
              <w:pStyle w:val="ListParagraph"/>
              <w:numPr>
                <w:ilvl w:val="0"/>
                <w:numId w:val="35"/>
              </w:numPr>
              <w:jc w:val="both"/>
              <w:rPr>
                <w:rFonts w:ascii="Arial" w:hAnsi="Arial" w:cs="Arial"/>
                <w:szCs w:val="24"/>
              </w:rPr>
            </w:pPr>
            <w:r w:rsidRPr="00C16230">
              <w:rPr>
                <w:rFonts w:ascii="Arial" w:hAnsi="Arial" w:cs="Arial"/>
                <w:szCs w:val="24"/>
              </w:rPr>
              <w:t>Delivery of the contract with The Highland Council.</w:t>
            </w:r>
          </w:p>
          <w:p w:rsidR="00C16230" w:rsidRPr="00C16230" w:rsidRDefault="00C16230" w:rsidP="005F7581">
            <w:pPr>
              <w:pStyle w:val="ListParagraph"/>
              <w:jc w:val="both"/>
              <w:rPr>
                <w:rFonts w:ascii="Arial" w:hAnsi="Arial" w:cs="Arial"/>
                <w:szCs w:val="24"/>
              </w:rPr>
            </w:pPr>
          </w:p>
        </w:tc>
      </w:tr>
      <w:tr w:rsidR="00943129"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943129" w:rsidRDefault="00943129" w:rsidP="00416BFF">
            <w:pPr>
              <w:rPr>
                <w:rFonts w:ascii="Arial" w:hAnsi="Arial" w:cs="Arial"/>
                <w:b/>
                <w:szCs w:val="24"/>
              </w:rPr>
            </w:pPr>
            <w:r>
              <w:rPr>
                <w:rFonts w:ascii="Arial" w:hAnsi="Arial" w:cs="Arial"/>
                <w:b/>
                <w:szCs w:val="24"/>
              </w:rPr>
              <w:t>2.</w:t>
            </w:r>
          </w:p>
        </w:tc>
        <w:tc>
          <w:tcPr>
            <w:tcW w:w="8647" w:type="dxa"/>
          </w:tcPr>
          <w:p w:rsidR="00943129" w:rsidRDefault="00943129" w:rsidP="00647B81">
            <w:pPr>
              <w:autoSpaceDE w:val="0"/>
              <w:autoSpaceDN w:val="0"/>
              <w:adjustRightInd w:val="0"/>
              <w:jc w:val="both"/>
              <w:rPr>
                <w:rFonts w:ascii="Arial" w:hAnsi="Arial" w:cs="Arial"/>
                <w:b/>
              </w:rPr>
            </w:pPr>
            <w:r>
              <w:rPr>
                <w:rFonts w:ascii="Arial" w:hAnsi="Arial" w:cs="Arial"/>
                <w:b/>
              </w:rPr>
              <w:t>Background</w:t>
            </w:r>
          </w:p>
          <w:p w:rsidR="00417B38" w:rsidRDefault="00417B38" w:rsidP="00647B81">
            <w:pPr>
              <w:autoSpaceDE w:val="0"/>
              <w:autoSpaceDN w:val="0"/>
              <w:adjustRightInd w:val="0"/>
              <w:jc w:val="both"/>
              <w:rPr>
                <w:rFonts w:ascii="Arial" w:hAnsi="Arial" w:cs="Arial"/>
                <w:b/>
              </w:rPr>
            </w:pPr>
          </w:p>
        </w:tc>
      </w:tr>
      <w:tr w:rsidR="00FE2468"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FE2468" w:rsidRPr="00FE2468" w:rsidRDefault="00FE2468" w:rsidP="00416BFF">
            <w:pPr>
              <w:rPr>
                <w:rFonts w:ascii="Arial" w:hAnsi="Arial" w:cs="Arial"/>
                <w:szCs w:val="24"/>
              </w:rPr>
            </w:pPr>
            <w:r w:rsidRPr="00FE2468">
              <w:rPr>
                <w:rFonts w:ascii="Arial" w:hAnsi="Arial" w:cs="Arial"/>
                <w:szCs w:val="24"/>
              </w:rPr>
              <w:t>2.1</w:t>
            </w:r>
          </w:p>
        </w:tc>
        <w:tc>
          <w:tcPr>
            <w:tcW w:w="8647" w:type="dxa"/>
          </w:tcPr>
          <w:p w:rsidR="00FE2468" w:rsidRDefault="00FE2468" w:rsidP="00FE2468">
            <w:pPr>
              <w:pStyle w:val="NormalWeb"/>
              <w:spacing w:before="0" w:beforeAutospacing="0" w:after="0" w:afterAutospacing="0"/>
              <w:jc w:val="both"/>
              <w:rPr>
                <w:rFonts w:ascii="Arial" w:hAnsi="Arial" w:cs="Arial"/>
              </w:rPr>
            </w:pPr>
            <w:r>
              <w:rPr>
                <w:rFonts w:ascii="Arial" w:hAnsi="Arial" w:cs="Arial"/>
              </w:rPr>
              <w:t xml:space="preserve">At its meeting on 20 October 2011, the </w:t>
            </w:r>
            <w:r w:rsidR="001F4E2C">
              <w:rPr>
                <w:rFonts w:ascii="Arial" w:hAnsi="Arial" w:cs="Arial"/>
              </w:rPr>
              <w:t xml:space="preserve">HLH </w:t>
            </w:r>
            <w:r>
              <w:rPr>
                <w:rFonts w:ascii="Arial" w:hAnsi="Arial" w:cs="Arial"/>
              </w:rPr>
              <w:t xml:space="preserve">Board agreed to establish Committees for Finance and Audit, Nominations and Funding and Sponsorship, the first </w:t>
            </w:r>
            <w:r w:rsidR="001F4E2C">
              <w:rPr>
                <w:rFonts w:ascii="Arial" w:hAnsi="Arial" w:cs="Arial"/>
              </w:rPr>
              <w:t>2</w:t>
            </w:r>
            <w:r>
              <w:rPr>
                <w:rFonts w:ascii="Arial" w:hAnsi="Arial" w:cs="Arial"/>
              </w:rPr>
              <w:t xml:space="preserve"> being required under the Company’s Memorandum and Articles of Association.  It was also agreed that the minutes of the Committees form part of Board agendas.  The current membership of these Committees, and other Committees, Working Groups, Project Groups </w:t>
            </w:r>
            <w:proofErr w:type="spellStart"/>
            <w:r>
              <w:rPr>
                <w:rFonts w:ascii="Arial" w:hAnsi="Arial" w:cs="Arial"/>
              </w:rPr>
              <w:t>etc</w:t>
            </w:r>
            <w:proofErr w:type="spellEnd"/>
            <w:r>
              <w:rPr>
                <w:rFonts w:ascii="Arial" w:hAnsi="Arial" w:cs="Arial"/>
              </w:rPr>
              <w:t xml:space="preserve">, are detailed in the </w:t>
            </w:r>
            <w:r w:rsidRPr="00323C5D">
              <w:rPr>
                <w:rFonts w:ascii="Arial" w:hAnsi="Arial" w:cs="Arial"/>
                <w:b/>
              </w:rPr>
              <w:t xml:space="preserve">Appendix </w:t>
            </w:r>
            <w:r w:rsidR="0059712F" w:rsidRPr="00323C5D">
              <w:rPr>
                <w:rFonts w:ascii="Arial" w:hAnsi="Arial" w:cs="Arial"/>
                <w:b/>
              </w:rPr>
              <w:t>A</w:t>
            </w:r>
            <w:r w:rsidRPr="00877C08">
              <w:rPr>
                <w:rFonts w:ascii="Arial" w:hAnsi="Arial" w:cs="Arial"/>
                <w:b/>
              </w:rPr>
              <w:t xml:space="preserve"> </w:t>
            </w:r>
            <w:r>
              <w:rPr>
                <w:rFonts w:ascii="Arial" w:hAnsi="Arial" w:cs="Arial"/>
              </w:rPr>
              <w:t>of this report.</w:t>
            </w:r>
          </w:p>
          <w:p w:rsidR="00FE2468" w:rsidRDefault="00FE2468" w:rsidP="00647B81">
            <w:pPr>
              <w:autoSpaceDE w:val="0"/>
              <w:autoSpaceDN w:val="0"/>
              <w:adjustRightInd w:val="0"/>
              <w:jc w:val="both"/>
              <w:rPr>
                <w:rFonts w:ascii="Arial" w:hAnsi="Arial" w:cs="Arial"/>
                <w:b/>
              </w:rPr>
            </w:pPr>
          </w:p>
        </w:tc>
      </w:tr>
      <w:tr w:rsidR="0039450A" w:rsidRPr="007214D1" w:rsidTr="00FE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9"/>
        </w:trPr>
        <w:tc>
          <w:tcPr>
            <w:tcW w:w="993" w:type="dxa"/>
            <w:gridSpan w:val="2"/>
          </w:tcPr>
          <w:p w:rsidR="00D97DF1" w:rsidRPr="00372950" w:rsidRDefault="00943129" w:rsidP="00416BFF">
            <w:pPr>
              <w:rPr>
                <w:rFonts w:ascii="Arial" w:hAnsi="Arial" w:cs="Arial"/>
                <w:szCs w:val="24"/>
              </w:rPr>
            </w:pPr>
            <w:r>
              <w:rPr>
                <w:rFonts w:ascii="Arial" w:hAnsi="Arial" w:cs="Arial"/>
                <w:szCs w:val="24"/>
              </w:rPr>
              <w:lastRenderedPageBreak/>
              <w:t>2</w:t>
            </w:r>
            <w:r w:rsidR="00D97DF1">
              <w:rPr>
                <w:rFonts w:ascii="Arial" w:hAnsi="Arial" w:cs="Arial"/>
                <w:szCs w:val="24"/>
              </w:rPr>
              <w:t>.2</w:t>
            </w:r>
          </w:p>
          <w:p w:rsidR="0021581E" w:rsidRDefault="0021581E" w:rsidP="00416BFF">
            <w:pPr>
              <w:rPr>
                <w:rFonts w:ascii="Arial" w:hAnsi="Arial" w:cs="Arial"/>
                <w:szCs w:val="24"/>
              </w:rPr>
            </w:pPr>
          </w:p>
          <w:p w:rsidR="001C5EC5" w:rsidRDefault="001C5EC5" w:rsidP="00416BFF">
            <w:pPr>
              <w:rPr>
                <w:rFonts w:ascii="Arial" w:hAnsi="Arial" w:cs="Arial"/>
                <w:szCs w:val="24"/>
              </w:rPr>
            </w:pPr>
          </w:p>
          <w:p w:rsidR="001C5EC5" w:rsidRDefault="001C5EC5" w:rsidP="00416BFF">
            <w:pPr>
              <w:rPr>
                <w:rFonts w:ascii="Arial" w:hAnsi="Arial" w:cs="Arial"/>
                <w:szCs w:val="24"/>
              </w:rPr>
            </w:pPr>
          </w:p>
          <w:p w:rsidR="00877C08" w:rsidRDefault="00877C08" w:rsidP="00416BFF">
            <w:pPr>
              <w:rPr>
                <w:rFonts w:ascii="Arial" w:hAnsi="Arial" w:cs="Arial"/>
                <w:szCs w:val="24"/>
              </w:rPr>
            </w:pPr>
          </w:p>
          <w:p w:rsidR="00877C08" w:rsidRDefault="00877C08" w:rsidP="00416BFF">
            <w:pPr>
              <w:rPr>
                <w:rFonts w:ascii="Arial" w:hAnsi="Arial" w:cs="Arial"/>
                <w:szCs w:val="24"/>
              </w:rPr>
            </w:pPr>
          </w:p>
          <w:p w:rsidR="00C55F9B" w:rsidRDefault="00C55F9B" w:rsidP="00416BFF">
            <w:pPr>
              <w:rPr>
                <w:rFonts w:ascii="Arial" w:hAnsi="Arial" w:cs="Arial"/>
                <w:szCs w:val="24"/>
              </w:rPr>
            </w:pPr>
          </w:p>
          <w:p w:rsidR="00C55F9B" w:rsidRDefault="00C55F9B" w:rsidP="00416BFF">
            <w:pPr>
              <w:rPr>
                <w:rFonts w:ascii="Arial" w:hAnsi="Arial" w:cs="Arial"/>
                <w:szCs w:val="24"/>
              </w:rPr>
            </w:pPr>
          </w:p>
          <w:p w:rsidR="001C5EC5" w:rsidRPr="00104560" w:rsidRDefault="001C5EC5" w:rsidP="00416BFF">
            <w:pPr>
              <w:rPr>
                <w:rFonts w:ascii="Arial" w:hAnsi="Arial" w:cs="Arial"/>
                <w:szCs w:val="24"/>
              </w:rPr>
            </w:pPr>
            <w:r>
              <w:rPr>
                <w:rFonts w:ascii="Arial" w:hAnsi="Arial" w:cs="Arial"/>
                <w:szCs w:val="24"/>
              </w:rPr>
              <w:t>2.3</w:t>
            </w:r>
          </w:p>
        </w:tc>
        <w:tc>
          <w:tcPr>
            <w:tcW w:w="8647" w:type="dxa"/>
          </w:tcPr>
          <w:p w:rsidR="00E9544B" w:rsidRDefault="00877C08" w:rsidP="000E1BAB">
            <w:pPr>
              <w:pStyle w:val="NormalWeb"/>
              <w:spacing w:before="0" w:beforeAutospacing="0" w:after="0" w:afterAutospacing="0"/>
              <w:jc w:val="both"/>
              <w:rPr>
                <w:rFonts w:ascii="Arial" w:hAnsi="Arial" w:cs="Arial"/>
              </w:rPr>
            </w:pPr>
            <w:r>
              <w:rPr>
                <w:rFonts w:ascii="Arial" w:hAnsi="Arial" w:cs="Arial"/>
              </w:rPr>
              <w:t>It was also agreed that</w:t>
            </w:r>
            <w:r w:rsidR="008B1BC4">
              <w:rPr>
                <w:rFonts w:ascii="Arial" w:hAnsi="Arial" w:cs="Arial"/>
              </w:rPr>
              <w:t xml:space="preserve"> (a)</w:t>
            </w:r>
            <w:r>
              <w:rPr>
                <w:rFonts w:ascii="Arial" w:hAnsi="Arial" w:cs="Arial"/>
              </w:rPr>
              <w:t xml:space="preserve"> </w:t>
            </w:r>
            <w:r w:rsidR="00C55F9B">
              <w:rPr>
                <w:rFonts w:ascii="Arial" w:hAnsi="Arial" w:cs="Arial"/>
              </w:rPr>
              <w:t xml:space="preserve">the Chair and Vice Chair have the right to attend Committee and </w:t>
            </w:r>
            <w:r w:rsidR="008B1BC4">
              <w:rPr>
                <w:rFonts w:ascii="Arial" w:hAnsi="Arial" w:cs="Arial"/>
              </w:rPr>
              <w:t>P</w:t>
            </w:r>
            <w:r w:rsidR="00C55F9B">
              <w:rPr>
                <w:rFonts w:ascii="Arial" w:hAnsi="Arial" w:cs="Arial"/>
              </w:rPr>
              <w:t xml:space="preserve">roject </w:t>
            </w:r>
            <w:r w:rsidR="008B1BC4">
              <w:rPr>
                <w:rFonts w:ascii="Arial" w:hAnsi="Arial" w:cs="Arial"/>
              </w:rPr>
              <w:t>G</w:t>
            </w:r>
            <w:r w:rsidR="00C55F9B">
              <w:rPr>
                <w:rFonts w:ascii="Arial" w:hAnsi="Arial" w:cs="Arial"/>
              </w:rPr>
              <w:t>roups</w:t>
            </w:r>
            <w:r w:rsidR="008B1BC4">
              <w:rPr>
                <w:rFonts w:ascii="Arial" w:hAnsi="Arial" w:cs="Arial"/>
              </w:rPr>
              <w:t xml:space="preserve">; (b) </w:t>
            </w:r>
            <w:r w:rsidR="00C55F9B">
              <w:rPr>
                <w:rFonts w:ascii="Arial" w:hAnsi="Arial" w:cs="Arial"/>
              </w:rPr>
              <w:t xml:space="preserve">Committees </w:t>
            </w:r>
            <w:r w:rsidR="008B1BC4">
              <w:rPr>
                <w:rFonts w:ascii="Arial" w:hAnsi="Arial" w:cs="Arial"/>
              </w:rPr>
              <w:t>w</w:t>
            </w:r>
            <w:r w:rsidR="00C55F9B">
              <w:rPr>
                <w:rFonts w:ascii="Arial" w:hAnsi="Arial" w:cs="Arial"/>
              </w:rPr>
              <w:t xml:space="preserve">ere to be chaired by Directors and </w:t>
            </w:r>
            <w:r w:rsidR="008B1BC4">
              <w:rPr>
                <w:rFonts w:ascii="Arial" w:hAnsi="Arial" w:cs="Arial"/>
              </w:rPr>
              <w:t>P</w:t>
            </w:r>
            <w:r w:rsidR="00C55F9B">
              <w:rPr>
                <w:rFonts w:ascii="Arial" w:hAnsi="Arial" w:cs="Arial"/>
              </w:rPr>
              <w:t xml:space="preserve">roject </w:t>
            </w:r>
            <w:r w:rsidR="008B1BC4">
              <w:rPr>
                <w:rFonts w:ascii="Arial" w:hAnsi="Arial" w:cs="Arial"/>
              </w:rPr>
              <w:t>G</w:t>
            </w:r>
            <w:r w:rsidR="00C55F9B">
              <w:rPr>
                <w:rFonts w:ascii="Arial" w:hAnsi="Arial" w:cs="Arial"/>
              </w:rPr>
              <w:t xml:space="preserve">roups by the Chief Executive or Head of Service </w:t>
            </w:r>
            <w:r>
              <w:rPr>
                <w:rFonts w:ascii="Arial" w:hAnsi="Arial" w:cs="Arial"/>
              </w:rPr>
              <w:t>Directors</w:t>
            </w:r>
            <w:r w:rsidR="008B1BC4">
              <w:rPr>
                <w:rFonts w:ascii="Arial" w:hAnsi="Arial" w:cs="Arial"/>
              </w:rPr>
              <w:t>;</w:t>
            </w:r>
            <w:r w:rsidR="00C55F9B">
              <w:rPr>
                <w:rFonts w:ascii="Arial" w:hAnsi="Arial" w:cs="Arial"/>
              </w:rPr>
              <w:t xml:space="preserve"> and</w:t>
            </w:r>
            <w:r w:rsidR="008B1BC4">
              <w:rPr>
                <w:rFonts w:ascii="Arial" w:hAnsi="Arial" w:cs="Arial"/>
              </w:rPr>
              <w:t xml:space="preserve"> (c)</w:t>
            </w:r>
            <w:r>
              <w:rPr>
                <w:rFonts w:ascii="Arial" w:hAnsi="Arial" w:cs="Arial"/>
              </w:rPr>
              <w:t xml:space="preserve"> in the first instance, </w:t>
            </w:r>
            <w:r w:rsidR="00C55F9B">
              <w:rPr>
                <w:rFonts w:ascii="Arial" w:hAnsi="Arial" w:cs="Arial"/>
              </w:rPr>
              <w:t xml:space="preserve">Directors </w:t>
            </w:r>
            <w:r>
              <w:rPr>
                <w:rFonts w:ascii="Arial" w:hAnsi="Arial" w:cs="Arial"/>
              </w:rPr>
              <w:t>serve on each of the Committee</w:t>
            </w:r>
            <w:r w:rsidR="00C55F9B">
              <w:rPr>
                <w:rFonts w:ascii="Arial" w:hAnsi="Arial" w:cs="Arial"/>
              </w:rPr>
              <w:t>s</w:t>
            </w:r>
            <w:r>
              <w:rPr>
                <w:rFonts w:ascii="Arial" w:hAnsi="Arial" w:cs="Arial"/>
              </w:rPr>
              <w:t xml:space="preserve"> for </w:t>
            </w:r>
            <w:r w:rsidR="001F4E2C">
              <w:rPr>
                <w:rFonts w:ascii="Arial" w:hAnsi="Arial" w:cs="Arial"/>
              </w:rPr>
              <w:t>2</w:t>
            </w:r>
            <w:r>
              <w:rPr>
                <w:rFonts w:ascii="Arial" w:hAnsi="Arial" w:cs="Arial"/>
              </w:rPr>
              <w:t xml:space="preserve"> years.  The length of Directors</w:t>
            </w:r>
            <w:r w:rsidR="00C55F9B">
              <w:rPr>
                <w:rFonts w:ascii="Arial" w:hAnsi="Arial" w:cs="Arial"/>
              </w:rPr>
              <w:t>’</w:t>
            </w:r>
            <w:r>
              <w:rPr>
                <w:rFonts w:ascii="Arial" w:hAnsi="Arial" w:cs="Arial"/>
              </w:rPr>
              <w:t xml:space="preserve"> membership on the various Committees </w:t>
            </w:r>
            <w:proofErr w:type="spellStart"/>
            <w:r>
              <w:rPr>
                <w:rFonts w:ascii="Arial" w:hAnsi="Arial" w:cs="Arial"/>
              </w:rPr>
              <w:t>etc</w:t>
            </w:r>
            <w:proofErr w:type="spellEnd"/>
            <w:r>
              <w:rPr>
                <w:rFonts w:ascii="Arial" w:hAnsi="Arial" w:cs="Arial"/>
              </w:rPr>
              <w:t xml:space="preserve"> are </w:t>
            </w:r>
            <w:r w:rsidR="00A91A93">
              <w:rPr>
                <w:rFonts w:ascii="Arial" w:hAnsi="Arial" w:cs="Arial"/>
              </w:rPr>
              <w:t xml:space="preserve">also </w:t>
            </w:r>
            <w:r>
              <w:rPr>
                <w:rFonts w:ascii="Arial" w:hAnsi="Arial" w:cs="Arial"/>
              </w:rPr>
              <w:t xml:space="preserve">detailed in </w:t>
            </w:r>
            <w:r w:rsidRPr="00323C5D">
              <w:rPr>
                <w:rFonts w:ascii="Arial" w:hAnsi="Arial" w:cs="Arial"/>
                <w:b/>
              </w:rPr>
              <w:t>Appendix</w:t>
            </w:r>
            <w:r w:rsidR="00267EC5" w:rsidRPr="00323C5D">
              <w:rPr>
                <w:rFonts w:ascii="Arial" w:hAnsi="Arial" w:cs="Arial"/>
                <w:b/>
              </w:rPr>
              <w:t xml:space="preserve"> A</w:t>
            </w:r>
            <w:r w:rsidR="00C55F9B">
              <w:rPr>
                <w:rFonts w:ascii="Arial" w:hAnsi="Arial" w:cs="Arial"/>
              </w:rPr>
              <w:t xml:space="preserve"> and which highlights which Directors </w:t>
            </w:r>
            <w:r w:rsidR="008B1BC4">
              <w:rPr>
                <w:rFonts w:ascii="Arial" w:hAnsi="Arial" w:cs="Arial"/>
              </w:rPr>
              <w:t xml:space="preserve">periods of office </w:t>
            </w:r>
            <w:r w:rsidR="00C55F9B">
              <w:rPr>
                <w:rFonts w:ascii="Arial" w:hAnsi="Arial" w:cs="Arial"/>
              </w:rPr>
              <w:t xml:space="preserve">are now approaching </w:t>
            </w:r>
            <w:r w:rsidR="001F4E2C">
              <w:rPr>
                <w:rFonts w:ascii="Arial" w:hAnsi="Arial" w:cs="Arial"/>
              </w:rPr>
              <w:t>2</w:t>
            </w:r>
            <w:r w:rsidR="00C55F9B">
              <w:rPr>
                <w:rFonts w:ascii="Arial" w:hAnsi="Arial" w:cs="Arial"/>
              </w:rPr>
              <w:t xml:space="preserve"> years</w:t>
            </w:r>
            <w:r>
              <w:rPr>
                <w:rFonts w:ascii="Arial" w:hAnsi="Arial" w:cs="Arial"/>
              </w:rPr>
              <w:t xml:space="preserve">. </w:t>
            </w:r>
          </w:p>
          <w:p w:rsidR="00F13516" w:rsidRPr="0009405C" w:rsidRDefault="00877C08" w:rsidP="001F4E2C">
            <w:pPr>
              <w:pStyle w:val="NormalWeb"/>
              <w:jc w:val="both"/>
              <w:rPr>
                <w:rFonts w:ascii="Arial" w:hAnsi="Arial" w:cs="Arial"/>
              </w:rPr>
            </w:pPr>
            <w:r>
              <w:rPr>
                <w:rFonts w:ascii="Arial" w:hAnsi="Arial" w:cs="Arial"/>
              </w:rPr>
              <w:t xml:space="preserve">Over the last </w:t>
            </w:r>
            <w:r w:rsidR="001F4E2C">
              <w:rPr>
                <w:rFonts w:ascii="Arial" w:hAnsi="Arial" w:cs="Arial"/>
              </w:rPr>
              <w:t xml:space="preserve">2 </w:t>
            </w:r>
            <w:r>
              <w:rPr>
                <w:rFonts w:ascii="Arial" w:hAnsi="Arial" w:cs="Arial"/>
              </w:rPr>
              <w:t xml:space="preserve">years a number of other groups of Directors have been formed and, in the interests of good governance, the opportunity is now available to formally review the arrangements. </w:t>
            </w:r>
          </w:p>
        </w:tc>
      </w:tr>
      <w:tr w:rsidR="00C25C3F"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C55F9B" w:rsidRDefault="00C55F9B" w:rsidP="00417B38">
            <w:pPr>
              <w:autoSpaceDE w:val="0"/>
              <w:autoSpaceDN w:val="0"/>
              <w:adjustRightInd w:val="0"/>
              <w:rPr>
                <w:rFonts w:ascii="Arial" w:hAnsi="Arial" w:cs="Arial"/>
                <w:b/>
              </w:rPr>
            </w:pPr>
          </w:p>
          <w:p w:rsidR="001F1DE0" w:rsidRPr="00110848" w:rsidRDefault="00C25C3F" w:rsidP="00417B38">
            <w:pPr>
              <w:autoSpaceDE w:val="0"/>
              <w:autoSpaceDN w:val="0"/>
              <w:adjustRightInd w:val="0"/>
              <w:rPr>
                <w:rFonts w:ascii="Arial" w:hAnsi="Arial" w:cs="Arial"/>
                <w:highlight w:val="yellow"/>
              </w:rPr>
            </w:pPr>
            <w:r>
              <w:rPr>
                <w:rFonts w:ascii="Arial" w:hAnsi="Arial" w:cs="Arial"/>
                <w:b/>
              </w:rPr>
              <w:t>3</w:t>
            </w:r>
            <w:r w:rsidRPr="00E35A53">
              <w:rPr>
                <w:rFonts w:ascii="Arial" w:hAnsi="Arial" w:cs="Arial"/>
                <w:b/>
              </w:rPr>
              <w:t>.</w:t>
            </w:r>
          </w:p>
        </w:tc>
        <w:tc>
          <w:tcPr>
            <w:tcW w:w="8647" w:type="dxa"/>
          </w:tcPr>
          <w:p w:rsidR="00C55F9B" w:rsidRDefault="00C55F9B" w:rsidP="000E1BAB">
            <w:pPr>
              <w:autoSpaceDE w:val="0"/>
              <w:autoSpaceDN w:val="0"/>
              <w:adjustRightInd w:val="0"/>
              <w:jc w:val="both"/>
              <w:rPr>
                <w:rFonts w:ascii="Arial" w:hAnsi="Arial" w:cs="Arial"/>
                <w:b/>
              </w:rPr>
            </w:pPr>
          </w:p>
          <w:p w:rsidR="00417B38" w:rsidRPr="004348E8" w:rsidRDefault="004348E8" w:rsidP="004348E8">
            <w:pPr>
              <w:autoSpaceDE w:val="0"/>
              <w:autoSpaceDN w:val="0"/>
              <w:adjustRightInd w:val="0"/>
              <w:jc w:val="both"/>
              <w:rPr>
                <w:rFonts w:ascii="Arial" w:hAnsi="Arial" w:cs="Arial"/>
                <w:b/>
              </w:rPr>
            </w:pPr>
            <w:r w:rsidRPr="004348E8">
              <w:rPr>
                <w:rFonts w:ascii="Arial" w:hAnsi="Arial" w:cs="Arial"/>
                <w:b/>
              </w:rPr>
              <w:t>Definition of Formal Meetings of Directors</w:t>
            </w:r>
          </w:p>
          <w:p w:rsidR="004348E8" w:rsidRPr="00437582" w:rsidRDefault="004348E8" w:rsidP="004348E8">
            <w:pPr>
              <w:autoSpaceDE w:val="0"/>
              <w:autoSpaceDN w:val="0"/>
              <w:adjustRightInd w:val="0"/>
              <w:jc w:val="both"/>
              <w:rPr>
                <w:rFonts w:ascii="Arial" w:hAnsi="Arial" w:cs="Arial"/>
              </w:rPr>
            </w:pPr>
          </w:p>
        </w:tc>
      </w:tr>
      <w:tr w:rsidR="00417B38"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417B38" w:rsidRDefault="00417B38" w:rsidP="00FD3B15">
            <w:pPr>
              <w:autoSpaceDE w:val="0"/>
              <w:autoSpaceDN w:val="0"/>
              <w:adjustRightInd w:val="0"/>
              <w:rPr>
                <w:rFonts w:ascii="Arial" w:hAnsi="Arial" w:cs="Arial"/>
              </w:rPr>
            </w:pPr>
            <w:r w:rsidRPr="00417B38">
              <w:rPr>
                <w:rFonts w:ascii="Arial" w:hAnsi="Arial" w:cs="Arial"/>
              </w:rPr>
              <w:t>3.1</w:t>
            </w:r>
          </w:p>
          <w:p w:rsidR="000E1BAB" w:rsidRDefault="000E1BAB" w:rsidP="00FD3B15">
            <w:pPr>
              <w:autoSpaceDE w:val="0"/>
              <w:autoSpaceDN w:val="0"/>
              <w:adjustRightInd w:val="0"/>
              <w:rPr>
                <w:rFonts w:ascii="Arial" w:hAnsi="Arial" w:cs="Arial"/>
              </w:rPr>
            </w:pPr>
          </w:p>
          <w:p w:rsidR="00F13516" w:rsidRDefault="00F13516" w:rsidP="00FD3B15">
            <w:pPr>
              <w:autoSpaceDE w:val="0"/>
              <w:autoSpaceDN w:val="0"/>
              <w:adjustRightInd w:val="0"/>
              <w:rPr>
                <w:rFonts w:ascii="Arial" w:hAnsi="Arial" w:cs="Arial"/>
              </w:rPr>
            </w:pPr>
          </w:p>
          <w:p w:rsidR="00F13516" w:rsidRDefault="00F13516" w:rsidP="00FD3B15">
            <w:pPr>
              <w:autoSpaceDE w:val="0"/>
              <w:autoSpaceDN w:val="0"/>
              <w:adjustRightInd w:val="0"/>
              <w:rPr>
                <w:rFonts w:ascii="Arial" w:hAnsi="Arial" w:cs="Arial"/>
              </w:rPr>
            </w:pPr>
          </w:p>
          <w:p w:rsidR="000E1BAB" w:rsidRDefault="000E1BAB" w:rsidP="00FD3B15">
            <w:pPr>
              <w:autoSpaceDE w:val="0"/>
              <w:autoSpaceDN w:val="0"/>
              <w:adjustRightInd w:val="0"/>
              <w:rPr>
                <w:rFonts w:ascii="Arial" w:hAnsi="Arial" w:cs="Arial"/>
              </w:rPr>
            </w:pPr>
          </w:p>
          <w:p w:rsidR="000E1BAB" w:rsidRDefault="000E1BAB" w:rsidP="00FD3B15">
            <w:pPr>
              <w:autoSpaceDE w:val="0"/>
              <w:autoSpaceDN w:val="0"/>
              <w:adjustRightInd w:val="0"/>
              <w:rPr>
                <w:rFonts w:ascii="Arial" w:hAnsi="Arial" w:cs="Arial"/>
              </w:rPr>
            </w:pPr>
          </w:p>
          <w:p w:rsidR="000E1BAB" w:rsidRDefault="000E1BAB" w:rsidP="00FD3B15">
            <w:pPr>
              <w:autoSpaceDE w:val="0"/>
              <w:autoSpaceDN w:val="0"/>
              <w:adjustRightInd w:val="0"/>
              <w:rPr>
                <w:rFonts w:ascii="Arial" w:hAnsi="Arial" w:cs="Arial"/>
              </w:rPr>
            </w:pPr>
          </w:p>
          <w:p w:rsidR="000E1BAB" w:rsidRDefault="000E1BAB" w:rsidP="00FD3B15">
            <w:pPr>
              <w:autoSpaceDE w:val="0"/>
              <w:autoSpaceDN w:val="0"/>
              <w:adjustRightInd w:val="0"/>
              <w:rPr>
                <w:rFonts w:ascii="Arial" w:hAnsi="Arial" w:cs="Arial"/>
              </w:rPr>
            </w:pPr>
          </w:p>
          <w:p w:rsidR="007462A2" w:rsidRDefault="007462A2" w:rsidP="00FD3B15">
            <w:pPr>
              <w:autoSpaceDE w:val="0"/>
              <w:autoSpaceDN w:val="0"/>
              <w:adjustRightInd w:val="0"/>
              <w:rPr>
                <w:rFonts w:ascii="Arial" w:hAnsi="Arial" w:cs="Arial"/>
              </w:rPr>
            </w:pPr>
          </w:p>
          <w:p w:rsidR="007462A2" w:rsidRDefault="007462A2" w:rsidP="00FD3B15">
            <w:pPr>
              <w:autoSpaceDE w:val="0"/>
              <w:autoSpaceDN w:val="0"/>
              <w:adjustRightInd w:val="0"/>
              <w:rPr>
                <w:rFonts w:ascii="Arial" w:hAnsi="Arial" w:cs="Arial"/>
              </w:rPr>
            </w:pPr>
          </w:p>
          <w:p w:rsidR="007B4400" w:rsidRDefault="007B4400" w:rsidP="00FD3B15">
            <w:pPr>
              <w:autoSpaceDE w:val="0"/>
              <w:autoSpaceDN w:val="0"/>
              <w:adjustRightInd w:val="0"/>
              <w:rPr>
                <w:rFonts w:ascii="Arial" w:hAnsi="Arial" w:cs="Arial"/>
              </w:rPr>
            </w:pPr>
          </w:p>
          <w:p w:rsidR="00C00314" w:rsidRDefault="00C00314" w:rsidP="00FD3B15">
            <w:pPr>
              <w:autoSpaceDE w:val="0"/>
              <w:autoSpaceDN w:val="0"/>
              <w:adjustRightInd w:val="0"/>
              <w:rPr>
                <w:rFonts w:ascii="Arial" w:hAnsi="Arial" w:cs="Arial"/>
              </w:rPr>
            </w:pPr>
          </w:p>
          <w:p w:rsidR="00D5418F" w:rsidRPr="00417B38" w:rsidRDefault="00D5418F" w:rsidP="00FD3B15">
            <w:pPr>
              <w:autoSpaceDE w:val="0"/>
              <w:autoSpaceDN w:val="0"/>
              <w:adjustRightInd w:val="0"/>
              <w:rPr>
                <w:rFonts w:ascii="Arial" w:hAnsi="Arial" w:cs="Arial"/>
              </w:rPr>
            </w:pPr>
          </w:p>
        </w:tc>
        <w:tc>
          <w:tcPr>
            <w:tcW w:w="8647" w:type="dxa"/>
          </w:tcPr>
          <w:p w:rsidR="002B32BD" w:rsidRDefault="002B32BD" w:rsidP="000E1BAB">
            <w:pPr>
              <w:jc w:val="both"/>
              <w:rPr>
                <w:rFonts w:ascii="Arial" w:hAnsi="Arial" w:cs="Arial"/>
                <w:szCs w:val="24"/>
              </w:rPr>
            </w:pPr>
            <w:r>
              <w:rPr>
                <w:rFonts w:ascii="Arial" w:hAnsi="Arial" w:cs="Arial"/>
                <w:szCs w:val="24"/>
              </w:rPr>
              <w:t>To avoid any potential future ambiguity, it is suggested that the Board consider the following definitions of groupings:-</w:t>
            </w:r>
          </w:p>
          <w:p w:rsidR="002B32BD" w:rsidRDefault="002B32BD" w:rsidP="000E1BAB">
            <w:pPr>
              <w:jc w:val="both"/>
              <w:rPr>
                <w:rFonts w:ascii="Arial" w:hAnsi="Arial" w:cs="Arial"/>
                <w:szCs w:val="24"/>
              </w:rPr>
            </w:pPr>
          </w:p>
          <w:p w:rsidR="002B32BD" w:rsidRDefault="002B32BD" w:rsidP="002B32BD">
            <w:pPr>
              <w:pStyle w:val="ListParagraph"/>
              <w:numPr>
                <w:ilvl w:val="0"/>
                <w:numId w:val="26"/>
              </w:numPr>
              <w:ind w:left="601" w:hanging="567"/>
              <w:jc w:val="both"/>
              <w:rPr>
                <w:rFonts w:ascii="Arial" w:hAnsi="Arial" w:cs="Arial"/>
                <w:szCs w:val="24"/>
              </w:rPr>
            </w:pPr>
            <w:r w:rsidRPr="002B32BD">
              <w:rPr>
                <w:rFonts w:ascii="Arial" w:hAnsi="Arial" w:cs="Arial"/>
                <w:szCs w:val="24"/>
              </w:rPr>
              <w:t xml:space="preserve">Committee – </w:t>
            </w:r>
            <w:r w:rsidR="007B4400">
              <w:rPr>
                <w:rFonts w:ascii="Arial" w:hAnsi="Arial" w:cs="Arial"/>
                <w:szCs w:val="24"/>
              </w:rPr>
              <w:t xml:space="preserve">as required in the Company’s Memorandum and Articles of Association, </w:t>
            </w:r>
            <w:r w:rsidRPr="002B32BD">
              <w:rPr>
                <w:rFonts w:ascii="Arial" w:hAnsi="Arial" w:cs="Arial"/>
                <w:szCs w:val="24"/>
              </w:rPr>
              <w:t>long term/permanent group of Directors set up to consider on-going</w:t>
            </w:r>
            <w:r w:rsidR="008B1BC4">
              <w:rPr>
                <w:rFonts w:ascii="Arial" w:hAnsi="Arial" w:cs="Arial"/>
                <w:szCs w:val="24"/>
              </w:rPr>
              <w:t xml:space="preserve"> matters</w:t>
            </w:r>
            <w:r w:rsidR="007B4400">
              <w:rPr>
                <w:rFonts w:ascii="Arial" w:hAnsi="Arial" w:cs="Arial"/>
                <w:szCs w:val="24"/>
              </w:rPr>
              <w:t xml:space="preserve"> (or as and when required such as the Nominations Committee)</w:t>
            </w:r>
            <w:r w:rsidR="005772F5">
              <w:rPr>
                <w:rFonts w:ascii="Arial" w:hAnsi="Arial" w:cs="Arial"/>
                <w:szCs w:val="24"/>
              </w:rPr>
              <w:t xml:space="preserve"> and others as deemed appropriate by Directors from time to time for specific projects</w:t>
            </w:r>
            <w:r>
              <w:rPr>
                <w:rFonts w:ascii="Arial" w:hAnsi="Arial" w:cs="Arial"/>
                <w:szCs w:val="24"/>
              </w:rPr>
              <w:t>.  Minutes reported back to main Board</w:t>
            </w:r>
            <w:r w:rsidR="008B1BC4">
              <w:rPr>
                <w:rFonts w:ascii="Arial" w:hAnsi="Arial" w:cs="Arial"/>
                <w:szCs w:val="24"/>
              </w:rPr>
              <w:t>.</w:t>
            </w:r>
          </w:p>
          <w:p w:rsidR="001C5EC5" w:rsidRPr="00FE2468" w:rsidRDefault="005772F5" w:rsidP="0059712F">
            <w:pPr>
              <w:pStyle w:val="ListParagraph"/>
              <w:numPr>
                <w:ilvl w:val="0"/>
                <w:numId w:val="26"/>
              </w:numPr>
              <w:ind w:left="601" w:hanging="567"/>
              <w:jc w:val="both"/>
              <w:rPr>
                <w:rFonts w:ascii="Arial" w:hAnsi="Arial" w:cs="Arial"/>
                <w:szCs w:val="24"/>
              </w:rPr>
            </w:pPr>
            <w:r>
              <w:rPr>
                <w:rFonts w:ascii="Arial" w:hAnsi="Arial" w:cs="Arial"/>
                <w:szCs w:val="24"/>
              </w:rPr>
              <w:t xml:space="preserve">Reference Groups – to provide advice to the Chief Executive and/or other Head(s) of Service, predominantly but not exclusively made up of groups of Directors based around their stated areas of work preference listed in </w:t>
            </w:r>
            <w:r w:rsidRPr="008400C0">
              <w:rPr>
                <w:rFonts w:ascii="Arial" w:hAnsi="Arial" w:cs="Arial"/>
                <w:b/>
                <w:szCs w:val="24"/>
              </w:rPr>
              <w:t xml:space="preserve">Appendix </w:t>
            </w:r>
            <w:r w:rsidR="0059712F" w:rsidRPr="008400C0">
              <w:rPr>
                <w:rFonts w:ascii="Arial" w:hAnsi="Arial" w:cs="Arial"/>
                <w:b/>
                <w:szCs w:val="24"/>
              </w:rPr>
              <w:t>B</w:t>
            </w:r>
            <w:r>
              <w:rPr>
                <w:rFonts w:ascii="Arial" w:hAnsi="Arial" w:cs="Arial"/>
                <w:szCs w:val="24"/>
              </w:rPr>
              <w:t>.  Verbal updates reported to main Board, minutes/reports where specifically agreed.</w:t>
            </w:r>
          </w:p>
        </w:tc>
      </w:tr>
      <w:tr w:rsidR="005F7581"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5F7581" w:rsidRPr="00417B38" w:rsidRDefault="005F7581" w:rsidP="00FD3B15">
            <w:pPr>
              <w:autoSpaceDE w:val="0"/>
              <w:autoSpaceDN w:val="0"/>
              <w:adjustRightInd w:val="0"/>
              <w:rPr>
                <w:rFonts w:ascii="Arial" w:hAnsi="Arial" w:cs="Arial"/>
              </w:rPr>
            </w:pPr>
          </w:p>
        </w:tc>
        <w:tc>
          <w:tcPr>
            <w:tcW w:w="8647" w:type="dxa"/>
          </w:tcPr>
          <w:p w:rsidR="005F7581" w:rsidRDefault="005F7581" w:rsidP="000E1BAB">
            <w:pPr>
              <w:jc w:val="both"/>
              <w:rPr>
                <w:rFonts w:ascii="Arial" w:hAnsi="Arial" w:cs="Arial"/>
                <w:szCs w:val="24"/>
              </w:rPr>
            </w:pPr>
          </w:p>
        </w:tc>
      </w:tr>
      <w:tr w:rsidR="00C25C3F" w:rsidRPr="007214D1" w:rsidTr="000E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C25C3F" w:rsidRDefault="005772F5" w:rsidP="00FB00D0">
            <w:pPr>
              <w:autoSpaceDE w:val="0"/>
              <w:autoSpaceDN w:val="0"/>
              <w:adjustRightInd w:val="0"/>
              <w:rPr>
                <w:rFonts w:ascii="Arial" w:hAnsi="Arial" w:cs="Arial"/>
                <w:b/>
              </w:rPr>
            </w:pPr>
            <w:r>
              <w:rPr>
                <w:rFonts w:ascii="Arial" w:hAnsi="Arial" w:cs="Arial"/>
                <w:b/>
              </w:rPr>
              <w:t>4</w:t>
            </w:r>
            <w:r w:rsidR="00C25C3F">
              <w:rPr>
                <w:rFonts w:ascii="Arial" w:hAnsi="Arial" w:cs="Arial"/>
                <w:b/>
              </w:rPr>
              <w:t>.</w:t>
            </w:r>
          </w:p>
          <w:p w:rsidR="00D22375" w:rsidRPr="00FD3B15" w:rsidRDefault="00C25C3F" w:rsidP="00FB00D0">
            <w:pPr>
              <w:autoSpaceDE w:val="0"/>
              <w:autoSpaceDN w:val="0"/>
              <w:adjustRightInd w:val="0"/>
              <w:rPr>
                <w:rFonts w:ascii="Arial" w:hAnsi="Arial" w:cs="Arial"/>
              </w:rPr>
            </w:pPr>
            <w:r>
              <w:rPr>
                <w:rFonts w:ascii="Arial" w:hAnsi="Arial" w:cs="Arial"/>
              </w:rPr>
              <w:t xml:space="preserve"> </w:t>
            </w:r>
          </w:p>
        </w:tc>
        <w:tc>
          <w:tcPr>
            <w:tcW w:w="8647" w:type="dxa"/>
          </w:tcPr>
          <w:p w:rsidR="007E1AA1" w:rsidRDefault="00417B38" w:rsidP="00FE0CEC">
            <w:pPr>
              <w:autoSpaceDE w:val="0"/>
              <w:autoSpaceDN w:val="0"/>
              <w:adjustRightInd w:val="0"/>
              <w:jc w:val="both"/>
              <w:rPr>
                <w:rFonts w:ascii="Arial" w:hAnsi="Arial" w:cs="Arial"/>
                <w:b/>
              </w:rPr>
            </w:pPr>
            <w:r>
              <w:rPr>
                <w:rFonts w:ascii="Arial" w:hAnsi="Arial" w:cs="Arial"/>
                <w:b/>
              </w:rPr>
              <w:t xml:space="preserve">Implications </w:t>
            </w:r>
          </w:p>
          <w:p w:rsidR="00D22375" w:rsidRPr="007E1AA1" w:rsidRDefault="00D22375" w:rsidP="0052022D">
            <w:pPr>
              <w:autoSpaceDE w:val="0"/>
              <w:autoSpaceDN w:val="0"/>
              <w:adjustRightInd w:val="0"/>
              <w:jc w:val="both"/>
              <w:rPr>
                <w:rFonts w:ascii="Arial" w:hAnsi="Arial" w:cs="Arial"/>
              </w:rPr>
            </w:pPr>
          </w:p>
        </w:tc>
      </w:tr>
      <w:tr w:rsidR="00335223" w:rsidRPr="007214D1" w:rsidTr="000E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335223" w:rsidRPr="00FD3B15" w:rsidRDefault="005772F5" w:rsidP="00FB00D0">
            <w:pPr>
              <w:autoSpaceDE w:val="0"/>
              <w:autoSpaceDN w:val="0"/>
              <w:adjustRightInd w:val="0"/>
              <w:rPr>
                <w:rFonts w:ascii="Arial" w:hAnsi="Arial" w:cs="Arial"/>
              </w:rPr>
            </w:pPr>
            <w:r>
              <w:rPr>
                <w:rFonts w:ascii="Arial" w:hAnsi="Arial" w:cs="Arial"/>
              </w:rPr>
              <w:t>4.1</w:t>
            </w:r>
          </w:p>
        </w:tc>
        <w:tc>
          <w:tcPr>
            <w:tcW w:w="8647" w:type="dxa"/>
          </w:tcPr>
          <w:p w:rsidR="005772F5" w:rsidRDefault="005772F5" w:rsidP="005F7581">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rsidR="005772F5" w:rsidRDefault="005772F5" w:rsidP="005F7581">
            <w:pPr>
              <w:autoSpaceDE w:val="0"/>
              <w:autoSpaceDN w:val="0"/>
              <w:adjustRightInd w:val="0"/>
              <w:jc w:val="both"/>
              <w:rPr>
                <w:rFonts w:ascii="Arial" w:hAnsi="Arial" w:cs="Arial"/>
              </w:rPr>
            </w:pPr>
          </w:p>
          <w:p w:rsidR="006F070C" w:rsidRPr="006F070C" w:rsidRDefault="005772F5" w:rsidP="006F070C">
            <w:pPr>
              <w:pStyle w:val="CommentText"/>
              <w:jc w:val="both"/>
              <w:rPr>
                <w:rFonts w:ascii="Arial" w:hAnsi="Arial" w:cs="Arial"/>
                <w:sz w:val="24"/>
                <w:szCs w:val="24"/>
              </w:rPr>
            </w:pPr>
            <w:r w:rsidRPr="006F070C">
              <w:rPr>
                <w:rFonts w:ascii="Arial" w:hAnsi="Arial" w:cs="Arial"/>
                <w:sz w:val="24"/>
                <w:szCs w:val="24"/>
              </w:rPr>
              <w:t>Legal Implications – there are no new legal implications arising from the recommendations of this report.</w:t>
            </w:r>
            <w:r w:rsidR="006F070C" w:rsidRPr="006F070C">
              <w:rPr>
                <w:rFonts w:ascii="Arial" w:hAnsi="Arial" w:cs="Arial"/>
                <w:sz w:val="24"/>
                <w:szCs w:val="24"/>
              </w:rPr>
              <w:t xml:space="preserve"> </w:t>
            </w:r>
            <w:r w:rsidR="006F070C">
              <w:rPr>
                <w:rFonts w:ascii="Arial" w:hAnsi="Arial" w:cs="Arial"/>
                <w:sz w:val="24"/>
                <w:szCs w:val="24"/>
              </w:rPr>
              <w:t>However, t</w:t>
            </w:r>
            <w:r w:rsidR="006F070C" w:rsidRPr="006F070C">
              <w:rPr>
                <w:rFonts w:ascii="Arial" w:hAnsi="Arial" w:cs="Arial"/>
                <w:sz w:val="24"/>
                <w:szCs w:val="24"/>
              </w:rPr>
              <w:t>his review ensures th</w:t>
            </w:r>
            <w:r w:rsidR="006F070C">
              <w:rPr>
                <w:rFonts w:ascii="Arial" w:hAnsi="Arial" w:cs="Arial"/>
                <w:sz w:val="24"/>
                <w:szCs w:val="24"/>
              </w:rPr>
              <w:t>at th</w:t>
            </w:r>
            <w:r w:rsidR="006F070C" w:rsidRPr="006F070C">
              <w:rPr>
                <w:rFonts w:ascii="Arial" w:hAnsi="Arial" w:cs="Arial"/>
                <w:sz w:val="24"/>
                <w:szCs w:val="24"/>
              </w:rPr>
              <w:t>e Company is complying with its M</w:t>
            </w:r>
            <w:r w:rsidR="006F070C">
              <w:rPr>
                <w:rFonts w:ascii="Arial" w:hAnsi="Arial" w:cs="Arial"/>
                <w:sz w:val="24"/>
                <w:szCs w:val="24"/>
              </w:rPr>
              <w:t xml:space="preserve">emorandum and Articles of Association </w:t>
            </w:r>
            <w:r w:rsidR="006F070C" w:rsidRPr="006F070C">
              <w:rPr>
                <w:rFonts w:ascii="Arial" w:hAnsi="Arial" w:cs="Arial"/>
                <w:sz w:val="24"/>
                <w:szCs w:val="24"/>
              </w:rPr>
              <w:t>and is in line with good practice/corporate governance</w:t>
            </w:r>
            <w:r w:rsidR="006F070C">
              <w:rPr>
                <w:rFonts w:ascii="Arial" w:hAnsi="Arial" w:cs="Arial"/>
                <w:sz w:val="24"/>
                <w:szCs w:val="24"/>
              </w:rPr>
              <w:t>.</w:t>
            </w:r>
          </w:p>
          <w:p w:rsidR="005772F5" w:rsidRDefault="005772F5" w:rsidP="005772F5">
            <w:pPr>
              <w:autoSpaceDE w:val="0"/>
              <w:autoSpaceDN w:val="0"/>
              <w:adjustRightInd w:val="0"/>
              <w:jc w:val="both"/>
              <w:rPr>
                <w:rFonts w:ascii="Arial" w:hAnsi="Arial" w:cs="Arial"/>
              </w:rPr>
            </w:pPr>
          </w:p>
          <w:p w:rsidR="005772F5" w:rsidRDefault="005772F5" w:rsidP="005772F5">
            <w:pPr>
              <w:autoSpaceDE w:val="0"/>
              <w:autoSpaceDN w:val="0"/>
              <w:adjustRightInd w:val="0"/>
              <w:jc w:val="both"/>
              <w:rPr>
                <w:rFonts w:ascii="Arial" w:hAnsi="Arial" w:cs="Arial"/>
              </w:rPr>
            </w:pPr>
            <w:r>
              <w:rPr>
                <w:rFonts w:ascii="Arial" w:hAnsi="Arial" w:cs="Arial"/>
              </w:rPr>
              <w:t>Risk Implications – there are no new risk implications arising from the recommendations of this report.</w:t>
            </w:r>
          </w:p>
          <w:p w:rsidR="005772F5" w:rsidRDefault="005772F5" w:rsidP="005772F5">
            <w:pPr>
              <w:autoSpaceDE w:val="0"/>
              <w:autoSpaceDN w:val="0"/>
              <w:adjustRightInd w:val="0"/>
              <w:jc w:val="both"/>
              <w:rPr>
                <w:rFonts w:ascii="Arial" w:hAnsi="Arial" w:cs="Arial"/>
              </w:rPr>
            </w:pPr>
          </w:p>
          <w:p w:rsidR="00F352A7" w:rsidRDefault="00F352A7" w:rsidP="00D6075B">
            <w:pPr>
              <w:autoSpaceDE w:val="0"/>
              <w:autoSpaceDN w:val="0"/>
              <w:adjustRightInd w:val="0"/>
              <w:jc w:val="both"/>
              <w:rPr>
                <w:rFonts w:ascii="Arial" w:hAnsi="Arial" w:cs="Arial"/>
              </w:rPr>
            </w:pPr>
          </w:p>
          <w:p w:rsidR="007A61CF" w:rsidRPr="00437582" w:rsidRDefault="007A61CF" w:rsidP="00D6075B">
            <w:pPr>
              <w:autoSpaceDE w:val="0"/>
              <w:autoSpaceDN w:val="0"/>
              <w:adjustRightInd w:val="0"/>
              <w:jc w:val="both"/>
              <w:rPr>
                <w:rFonts w:ascii="Arial" w:hAnsi="Arial" w:cs="Arial"/>
              </w:rPr>
            </w:pPr>
          </w:p>
        </w:tc>
      </w:tr>
      <w:tr w:rsidR="00335223" w:rsidRPr="007214D1" w:rsidTr="005F7581">
        <w:trPr>
          <w:cantSplit/>
        </w:trPr>
        <w:tc>
          <w:tcPr>
            <w:tcW w:w="9640" w:type="dxa"/>
            <w:gridSpan w:val="3"/>
          </w:tcPr>
          <w:p w:rsidR="00335223" w:rsidRDefault="00335223" w:rsidP="00416BFF">
            <w:pPr>
              <w:pStyle w:val="Heading3"/>
              <w:jc w:val="left"/>
              <w:rPr>
                <w:rFonts w:ascii="Arial" w:hAnsi="Arial" w:cs="Arial"/>
                <w:b/>
                <w:szCs w:val="24"/>
                <w:u w:val="none"/>
              </w:rPr>
            </w:pPr>
            <w:r>
              <w:rPr>
                <w:rFonts w:ascii="Arial" w:hAnsi="Arial" w:cs="Arial"/>
                <w:b/>
                <w:szCs w:val="24"/>
                <w:u w:val="none"/>
              </w:rPr>
              <w:lastRenderedPageBreak/>
              <w:t>Recommendation</w:t>
            </w:r>
          </w:p>
          <w:p w:rsidR="00E078E9" w:rsidRDefault="00E078E9" w:rsidP="00E078E9">
            <w:pPr>
              <w:jc w:val="both"/>
              <w:rPr>
                <w:rFonts w:ascii="Arial" w:hAnsi="Arial" w:cs="Arial"/>
              </w:rPr>
            </w:pPr>
          </w:p>
          <w:p w:rsidR="008B1BC4" w:rsidRDefault="00E078E9" w:rsidP="00874DF0">
            <w:pPr>
              <w:jc w:val="both"/>
              <w:rPr>
                <w:rFonts w:ascii="Arial" w:hAnsi="Arial" w:cs="Arial"/>
              </w:rPr>
            </w:pPr>
            <w:r>
              <w:rPr>
                <w:rFonts w:ascii="Arial" w:hAnsi="Arial" w:cs="Arial"/>
              </w:rPr>
              <w:t>It is recommended that</w:t>
            </w:r>
            <w:r w:rsidR="00A047C1">
              <w:rPr>
                <w:rFonts w:ascii="Arial" w:hAnsi="Arial" w:cs="Arial"/>
              </w:rPr>
              <w:t xml:space="preserve"> the Board</w:t>
            </w:r>
            <w:r w:rsidR="008B1BC4">
              <w:rPr>
                <w:rFonts w:ascii="Arial" w:hAnsi="Arial" w:cs="Arial"/>
              </w:rPr>
              <w:t>:-</w:t>
            </w:r>
          </w:p>
          <w:p w:rsidR="00267EC5" w:rsidRDefault="00267EC5" w:rsidP="00267EC5">
            <w:pPr>
              <w:jc w:val="both"/>
              <w:rPr>
                <w:rFonts w:ascii="Arial" w:hAnsi="Arial" w:cs="Arial"/>
              </w:rPr>
            </w:pPr>
          </w:p>
          <w:p w:rsidR="00267EC5" w:rsidRDefault="00267EC5" w:rsidP="00267EC5">
            <w:pPr>
              <w:pStyle w:val="ListParagraph"/>
              <w:numPr>
                <w:ilvl w:val="0"/>
                <w:numId w:val="43"/>
              </w:numPr>
              <w:ind w:hanging="720"/>
              <w:jc w:val="both"/>
              <w:rPr>
                <w:rFonts w:ascii="Arial" w:hAnsi="Arial" w:cs="Arial"/>
              </w:rPr>
            </w:pPr>
            <w:r w:rsidRPr="005F7581">
              <w:rPr>
                <w:rFonts w:ascii="Arial" w:hAnsi="Arial" w:cs="Arial"/>
              </w:rPr>
              <w:t xml:space="preserve">consider the various groupings of Directors, detailed in </w:t>
            </w:r>
            <w:r w:rsidRPr="00D81E8D">
              <w:rPr>
                <w:rFonts w:ascii="Arial" w:hAnsi="Arial" w:cs="Arial"/>
                <w:b/>
              </w:rPr>
              <w:t>Appendix A</w:t>
            </w:r>
            <w:r w:rsidRPr="005F7581">
              <w:rPr>
                <w:rFonts w:ascii="Arial" w:hAnsi="Arial" w:cs="Arial"/>
              </w:rPr>
              <w:t>, and</w:t>
            </w:r>
            <w:r>
              <w:rPr>
                <w:rFonts w:ascii="Arial" w:hAnsi="Arial" w:cs="Arial"/>
              </w:rPr>
              <w:t xml:space="preserve"> to</w:t>
            </w:r>
            <w:r w:rsidRPr="005F7581">
              <w:rPr>
                <w:rFonts w:ascii="Arial" w:hAnsi="Arial" w:cs="Arial"/>
              </w:rPr>
              <w:t xml:space="preserve"> agree</w:t>
            </w:r>
            <w:r>
              <w:rPr>
                <w:rFonts w:ascii="Arial" w:hAnsi="Arial" w:cs="Arial"/>
              </w:rPr>
              <w:t>:-</w:t>
            </w:r>
          </w:p>
          <w:p w:rsidR="00267EC5" w:rsidRDefault="00267EC5" w:rsidP="00267EC5">
            <w:pPr>
              <w:pStyle w:val="ListParagraph"/>
              <w:numPr>
                <w:ilvl w:val="0"/>
                <w:numId w:val="44"/>
              </w:numPr>
              <w:jc w:val="both"/>
              <w:rPr>
                <w:rFonts w:ascii="Arial" w:hAnsi="Arial" w:cs="Arial"/>
              </w:rPr>
            </w:pPr>
            <w:r>
              <w:rPr>
                <w:rFonts w:ascii="Arial" w:hAnsi="Arial" w:cs="Arial"/>
              </w:rPr>
              <w:t xml:space="preserve">the renaming of the Wick Archive Centre Working Group and the Inverness Iconic Building Project Group as the National Nuclear Archive and Wick Archive Reference Group and the Inverness Cultural Centre Reference Group respectively; </w:t>
            </w:r>
          </w:p>
          <w:p w:rsidR="00267EC5" w:rsidRDefault="00267EC5" w:rsidP="00267EC5">
            <w:pPr>
              <w:pStyle w:val="ListParagraph"/>
              <w:numPr>
                <w:ilvl w:val="0"/>
                <w:numId w:val="44"/>
              </w:numPr>
              <w:jc w:val="both"/>
              <w:rPr>
                <w:rFonts w:ascii="Arial" w:hAnsi="Arial" w:cs="Arial"/>
              </w:rPr>
            </w:pPr>
            <w:r>
              <w:rPr>
                <w:rFonts w:ascii="Arial" w:hAnsi="Arial" w:cs="Arial"/>
              </w:rPr>
              <w:t>the remit of the National Nuclear Archive and Wick Archive Reference Group;</w:t>
            </w:r>
          </w:p>
          <w:p w:rsidR="00267EC5" w:rsidRDefault="00267EC5" w:rsidP="00267EC5">
            <w:pPr>
              <w:pStyle w:val="ListParagraph"/>
              <w:numPr>
                <w:ilvl w:val="0"/>
                <w:numId w:val="44"/>
              </w:numPr>
              <w:jc w:val="both"/>
              <w:rPr>
                <w:rFonts w:ascii="Arial" w:hAnsi="Arial" w:cs="Arial"/>
              </w:rPr>
            </w:pPr>
            <w:r>
              <w:rPr>
                <w:rFonts w:ascii="Arial" w:hAnsi="Arial" w:cs="Arial"/>
              </w:rPr>
              <w:t>to appoint the Head of Resources to the National Nuclear Archive and Wick Archive Reference Group; and</w:t>
            </w:r>
          </w:p>
          <w:p w:rsidR="00267EC5" w:rsidRPr="00FE2468" w:rsidRDefault="00267EC5" w:rsidP="00267EC5">
            <w:pPr>
              <w:pStyle w:val="ListParagraph"/>
              <w:numPr>
                <w:ilvl w:val="0"/>
                <w:numId w:val="44"/>
              </w:numPr>
              <w:jc w:val="both"/>
              <w:rPr>
                <w:rFonts w:ascii="Arial" w:hAnsi="Arial" w:cs="Arial"/>
              </w:rPr>
            </w:pPr>
            <w:proofErr w:type="gramStart"/>
            <w:r w:rsidRPr="00FE2468">
              <w:rPr>
                <w:rFonts w:ascii="Arial" w:hAnsi="Arial" w:cs="Arial"/>
              </w:rPr>
              <w:t>to</w:t>
            </w:r>
            <w:proofErr w:type="gramEnd"/>
            <w:r w:rsidRPr="00FE2468">
              <w:rPr>
                <w:rFonts w:ascii="Arial" w:hAnsi="Arial" w:cs="Arial"/>
              </w:rPr>
              <w:t xml:space="preserve"> delete the Funding and Sponsorship Committee and the Heritage Project Group.</w:t>
            </w:r>
          </w:p>
          <w:p w:rsidR="00267EC5" w:rsidRPr="00FE2468" w:rsidRDefault="00267EC5" w:rsidP="00267EC5">
            <w:pPr>
              <w:pStyle w:val="ListParagraph"/>
              <w:numPr>
                <w:ilvl w:val="0"/>
                <w:numId w:val="43"/>
              </w:numPr>
              <w:ind w:hanging="720"/>
              <w:jc w:val="both"/>
              <w:rPr>
                <w:rFonts w:ascii="Arial" w:hAnsi="Arial" w:cs="Arial"/>
              </w:rPr>
            </w:pPr>
            <w:r w:rsidRPr="00FE2468">
              <w:rPr>
                <w:rFonts w:ascii="Arial" w:hAnsi="Arial" w:cs="Arial"/>
              </w:rPr>
              <w:t>following on from (</w:t>
            </w:r>
            <w:proofErr w:type="spellStart"/>
            <w:r w:rsidRPr="00FE2468">
              <w:rPr>
                <w:rFonts w:ascii="Arial" w:hAnsi="Arial" w:cs="Arial"/>
              </w:rPr>
              <w:t>i</w:t>
            </w:r>
            <w:proofErr w:type="spellEnd"/>
            <w:r w:rsidRPr="00FE2468">
              <w:rPr>
                <w:rFonts w:ascii="Arial" w:hAnsi="Arial" w:cs="Arial"/>
              </w:rPr>
              <w:t xml:space="preserve">) above, consider the membership where periods of office of Directors are approaching </w:t>
            </w:r>
            <w:r w:rsidR="001F4E2C">
              <w:rPr>
                <w:rFonts w:ascii="Arial" w:hAnsi="Arial" w:cs="Arial"/>
              </w:rPr>
              <w:t>2</w:t>
            </w:r>
            <w:r w:rsidRPr="00FE2468">
              <w:rPr>
                <w:rFonts w:ascii="Arial" w:hAnsi="Arial" w:cs="Arial"/>
              </w:rPr>
              <w:t xml:space="preserve"> years as </w:t>
            </w:r>
            <w:r>
              <w:rPr>
                <w:rFonts w:ascii="Arial" w:hAnsi="Arial" w:cs="Arial"/>
              </w:rPr>
              <w:t xml:space="preserve">detailed </w:t>
            </w:r>
            <w:r w:rsidRPr="00FE2468">
              <w:rPr>
                <w:rFonts w:ascii="Arial" w:hAnsi="Arial" w:cs="Arial"/>
              </w:rPr>
              <w:t xml:space="preserve">in </w:t>
            </w:r>
            <w:r w:rsidRPr="00D81E8D">
              <w:rPr>
                <w:rFonts w:ascii="Arial" w:hAnsi="Arial" w:cs="Arial"/>
                <w:b/>
              </w:rPr>
              <w:t>Appendix A</w:t>
            </w:r>
            <w:r>
              <w:rPr>
                <w:rFonts w:ascii="Arial" w:hAnsi="Arial" w:cs="Arial"/>
              </w:rPr>
              <w:t>, namely the Finance and Audit Committee and the High Life Highland (Trading) C.I.C. Recruitment Sub Committee</w:t>
            </w:r>
            <w:r w:rsidRPr="00FE2468">
              <w:rPr>
                <w:rFonts w:ascii="Arial" w:hAnsi="Arial" w:cs="Arial"/>
              </w:rPr>
              <w:t xml:space="preserve">; and </w:t>
            </w:r>
          </w:p>
          <w:p w:rsidR="00267EC5" w:rsidRPr="005F7581" w:rsidRDefault="00267EC5" w:rsidP="00267EC5">
            <w:pPr>
              <w:pStyle w:val="ListParagraph"/>
              <w:numPr>
                <w:ilvl w:val="0"/>
                <w:numId w:val="43"/>
              </w:numPr>
              <w:ind w:hanging="720"/>
              <w:jc w:val="both"/>
              <w:rPr>
                <w:rFonts w:ascii="Arial" w:hAnsi="Arial" w:cs="Arial"/>
              </w:rPr>
            </w:pPr>
            <w:proofErr w:type="gramStart"/>
            <w:r w:rsidRPr="005F7581">
              <w:rPr>
                <w:rFonts w:ascii="Arial" w:hAnsi="Arial" w:cs="Arial"/>
              </w:rPr>
              <w:t>note</w:t>
            </w:r>
            <w:proofErr w:type="gramEnd"/>
            <w:r w:rsidRPr="005F7581">
              <w:rPr>
                <w:rFonts w:ascii="Arial" w:hAnsi="Arial" w:cs="Arial"/>
              </w:rPr>
              <w:t xml:space="preserve"> the Directors’ main areas of interest list, as detailed in </w:t>
            </w:r>
            <w:r w:rsidRPr="00D81E8D">
              <w:rPr>
                <w:rFonts w:ascii="Arial" w:hAnsi="Arial" w:cs="Arial"/>
                <w:b/>
              </w:rPr>
              <w:t>Appendix B</w:t>
            </w:r>
            <w:r w:rsidRPr="005F7581">
              <w:rPr>
                <w:rFonts w:ascii="Arial" w:hAnsi="Arial" w:cs="Arial"/>
              </w:rPr>
              <w:t>.</w:t>
            </w:r>
          </w:p>
          <w:p w:rsidR="00335223" w:rsidRPr="007214D1" w:rsidRDefault="00335223" w:rsidP="00874DF0">
            <w:pPr>
              <w:jc w:val="both"/>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r>
    </w:tbl>
    <w:p w:rsidR="0039450A" w:rsidRPr="007214D1" w:rsidRDefault="0039450A" w:rsidP="00416BFF">
      <w:pPr>
        <w:rPr>
          <w:rFonts w:ascii="Arial" w:hAnsi="Arial" w:cs="Arial"/>
          <w:szCs w:val="24"/>
        </w:rPr>
      </w:pPr>
    </w:p>
    <w:p w:rsidR="0039450A" w:rsidRPr="007214D1" w:rsidRDefault="0039450A" w:rsidP="00416BFF">
      <w:pPr>
        <w:rPr>
          <w:rFonts w:ascii="Arial" w:hAnsi="Arial" w:cs="Arial"/>
          <w:szCs w:val="24"/>
        </w:rPr>
      </w:pPr>
    </w:p>
    <w:p w:rsidR="0039450A" w:rsidRPr="007214D1" w:rsidRDefault="0039450A" w:rsidP="00250F92">
      <w:pPr>
        <w:tabs>
          <w:tab w:val="left" w:pos="1843"/>
        </w:tabs>
        <w:rPr>
          <w:rFonts w:ascii="Arial" w:hAnsi="Arial" w:cs="Arial"/>
          <w:szCs w:val="24"/>
        </w:rPr>
      </w:pPr>
      <w:r w:rsidRPr="007214D1">
        <w:rPr>
          <w:rFonts w:ascii="Arial" w:hAnsi="Arial" w:cs="Arial"/>
          <w:szCs w:val="24"/>
        </w:rPr>
        <w:t>Signature:</w:t>
      </w:r>
    </w:p>
    <w:p w:rsidR="0039450A" w:rsidRPr="007214D1" w:rsidRDefault="0039450A" w:rsidP="00250F92">
      <w:pPr>
        <w:tabs>
          <w:tab w:val="left" w:pos="1843"/>
        </w:tabs>
        <w:rPr>
          <w:rFonts w:ascii="Arial" w:hAnsi="Arial" w:cs="Arial"/>
          <w:szCs w:val="24"/>
        </w:rPr>
      </w:pPr>
    </w:p>
    <w:p w:rsidR="0039450A" w:rsidRPr="007214D1" w:rsidRDefault="0039450A" w:rsidP="00250F92">
      <w:pPr>
        <w:tabs>
          <w:tab w:val="left" w:pos="1843"/>
        </w:tabs>
        <w:rPr>
          <w:rFonts w:ascii="Arial" w:hAnsi="Arial" w:cs="Arial"/>
          <w:szCs w:val="24"/>
        </w:rPr>
      </w:pPr>
      <w:r w:rsidRPr="007214D1">
        <w:rPr>
          <w:rFonts w:ascii="Arial" w:hAnsi="Arial" w:cs="Arial"/>
          <w:szCs w:val="24"/>
        </w:rPr>
        <w:t>Designation:</w:t>
      </w:r>
      <w:r w:rsidR="008B770E">
        <w:rPr>
          <w:rFonts w:ascii="Arial" w:hAnsi="Arial" w:cs="Arial"/>
          <w:szCs w:val="24"/>
        </w:rPr>
        <w:tab/>
      </w:r>
      <w:r w:rsidR="00D5418F">
        <w:rPr>
          <w:rFonts w:ascii="Arial" w:hAnsi="Arial" w:cs="Arial"/>
          <w:szCs w:val="24"/>
        </w:rPr>
        <w:t>Company Secretary</w:t>
      </w:r>
    </w:p>
    <w:p w:rsidR="0039450A" w:rsidRPr="007214D1" w:rsidRDefault="0039450A" w:rsidP="00250F92">
      <w:pPr>
        <w:tabs>
          <w:tab w:val="left" w:pos="1843"/>
        </w:tabs>
        <w:rPr>
          <w:rFonts w:ascii="Arial" w:hAnsi="Arial" w:cs="Arial"/>
          <w:szCs w:val="24"/>
        </w:rPr>
      </w:pPr>
    </w:p>
    <w:p w:rsidR="001C35E6" w:rsidRDefault="00513508" w:rsidP="00DA0419">
      <w:pPr>
        <w:tabs>
          <w:tab w:val="left" w:pos="1843"/>
        </w:tabs>
        <w:rPr>
          <w:rFonts w:ascii="Arial" w:hAnsi="Arial" w:cs="Arial"/>
          <w:szCs w:val="24"/>
        </w:rPr>
      </w:pPr>
      <w:r>
        <w:rPr>
          <w:rFonts w:ascii="Arial" w:hAnsi="Arial" w:cs="Arial"/>
          <w:szCs w:val="24"/>
        </w:rPr>
        <w:t>Date:</w:t>
      </w:r>
      <w:r>
        <w:rPr>
          <w:rFonts w:ascii="Arial" w:hAnsi="Arial" w:cs="Arial"/>
          <w:szCs w:val="24"/>
        </w:rPr>
        <w:tab/>
      </w:r>
      <w:r w:rsidR="001F4E2C">
        <w:rPr>
          <w:rFonts w:ascii="Arial" w:hAnsi="Arial" w:cs="Arial"/>
          <w:szCs w:val="24"/>
        </w:rPr>
        <w:t>13</w:t>
      </w:r>
      <w:r w:rsidR="001A5E0A">
        <w:rPr>
          <w:rFonts w:ascii="Arial" w:hAnsi="Arial" w:cs="Arial"/>
          <w:szCs w:val="24"/>
        </w:rPr>
        <w:t xml:space="preserve"> September </w:t>
      </w:r>
      <w:r w:rsidR="00760009">
        <w:rPr>
          <w:rFonts w:ascii="Arial" w:hAnsi="Arial" w:cs="Arial"/>
          <w:szCs w:val="24"/>
        </w:rPr>
        <w:t>2013</w:t>
      </w:r>
    </w:p>
    <w:p w:rsidR="00874DF0" w:rsidRDefault="00874DF0" w:rsidP="00DA0419">
      <w:pPr>
        <w:tabs>
          <w:tab w:val="left" w:pos="1843"/>
        </w:tabs>
        <w:rPr>
          <w:rFonts w:ascii="Arial" w:hAnsi="Arial" w:cs="Arial"/>
          <w:szCs w:val="24"/>
        </w:rPr>
      </w:pPr>
    </w:p>
    <w:p w:rsidR="00874DF0" w:rsidRDefault="00874DF0" w:rsidP="00DA0419">
      <w:pPr>
        <w:tabs>
          <w:tab w:val="left" w:pos="1843"/>
        </w:tabs>
        <w:rPr>
          <w:rFonts w:ascii="Arial" w:hAnsi="Arial" w:cs="Arial"/>
          <w:szCs w:val="24"/>
        </w:rPr>
      </w:pPr>
    </w:p>
    <w:p w:rsidR="00874DF0" w:rsidRDefault="00874DF0" w:rsidP="00DA0419">
      <w:pPr>
        <w:tabs>
          <w:tab w:val="left" w:pos="1843"/>
        </w:tabs>
        <w:rPr>
          <w:rFonts w:ascii="Arial" w:hAnsi="Arial" w:cs="Arial"/>
          <w:szCs w:val="24"/>
        </w:rPr>
      </w:pPr>
    </w:p>
    <w:p w:rsidR="00874DF0" w:rsidRDefault="00874DF0" w:rsidP="00DA0419">
      <w:pPr>
        <w:tabs>
          <w:tab w:val="left" w:pos="1843"/>
        </w:tabs>
        <w:rPr>
          <w:rFonts w:ascii="Arial" w:hAnsi="Arial" w:cs="Arial"/>
          <w:szCs w:val="24"/>
        </w:rPr>
      </w:pPr>
    </w:p>
    <w:p w:rsidR="00243B05" w:rsidRDefault="00243B05" w:rsidP="00DA0419">
      <w:pPr>
        <w:tabs>
          <w:tab w:val="left" w:pos="1843"/>
        </w:tabs>
        <w:rPr>
          <w:rFonts w:ascii="Arial" w:hAnsi="Arial" w:cs="Arial"/>
          <w:szCs w:val="24"/>
        </w:rPr>
      </w:pPr>
    </w:p>
    <w:p w:rsidR="00243B05" w:rsidRDefault="00243B05" w:rsidP="00DA0419">
      <w:pPr>
        <w:tabs>
          <w:tab w:val="left" w:pos="1843"/>
        </w:tabs>
        <w:rPr>
          <w:rFonts w:ascii="Arial" w:hAnsi="Arial" w:cs="Arial"/>
          <w:szCs w:val="24"/>
        </w:rPr>
      </w:pPr>
    </w:p>
    <w:p w:rsidR="00243B05" w:rsidRDefault="00243B05" w:rsidP="00DA0419">
      <w:pPr>
        <w:tabs>
          <w:tab w:val="left" w:pos="1843"/>
        </w:tabs>
        <w:rPr>
          <w:rFonts w:ascii="Arial" w:hAnsi="Arial" w:cs="Arial"/>
          <w:szCs w:val="24"/>
        </w:rPr>
      </w:pPr>
    </w:p>
    <w:p w:rsidR="00874DF0" w:rsidRDefault="00874DF0" w:rsidP="00DA0419">
      <w:pPr>
        <w:tabs>
          <w:tab w:val="left" w:pos="1843"/>
        </w:tabs>
        <w:rPr>
          <w:rFonts w:ascii="Arial" w:hAnsi="Arial" w:cs="Arial"/>
          <w:szCs w:val="24"/>
        </w:rPr>
      </w:pPr>
    </w:p>
    <w:p w:rsidR="007A5AA8" w:rsidRDefault="007A5AA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FE2468" w:rsidRDefault="00FE2468" w:rsidP="0094612F">
      <w:pPr>
        <w:jc w:val="right"/>
        <w:rPr>
          <w:rFonts w:ascii="Arial" w:eastAsiaTheme="minorHAnsi" w:hAnsi="Arial" w:cs="Arial"/>
          <w:b/>
          <w:szCs w:val="24"/>
          <w:lang w:eastAsia="en-US"/>
        </w:rPr>
      </w:pPr>
    </w:p>
    <w:p w:rsidR="00EC736D" w:rsidRDefault="0094612F" w:rsidP="0094612F">
      <w:pPr>
        <w:jc w:val="right"/>
        <w:rPr>
          <w:rFonts w:ascii="Arial" w:eastAsiaTheme="minorHAnsi" w:hAnsi="Arial" w:cs="Arial"/>
          <w:b/>
          <w:szCs w:val="24"/>
          <w:lang w:eastAsia="en-US"/>
        </w:rPr>
      </w:pPr>
      <w:r>
        <w:rPr>
          <w:rFonts w:ascii="Arial" w:eastAsiaTheme="minorHAnsi" w:hAnsi="Arial" w:cs="Arial"/>
          <w:b/>
          <w:szCs w:val="24"/>
          <w:lang w:eastAsia="en-US"/>
        </w:rPr>
        <w:lastRenderedPageBreak/>
        <w:t xml:space="preserve">APPENDIX </w:t>
      </w:r>
      <w:r w:rsidR="0059712F">
        <w:rPr>
          <w:rFonts w:ascii="Arial" w:eastAsiaTheme="minorHAnsi" w:hAnsi="Arial" w:cs="Arial"/>
          <w:b/>
          <w:szCs w:val="24"/>
          <w:lang w:eastAsia="en-US"/>
        </w:rPr>
        <w:t>A</w:t>
      </w:r>
    </w:p>
    <w:p w:rsidR="00EC736D" w:rsidRDefault="00EC736D" w:rsidP="00874DF0">
      <w:pPr>
        <w:jc w:val="center"/>
        <w:rPr>
          <w:rFonts w:ascii="Arial" w:eastAsiaTheme="minorHAnsi" w:hAnsi="Arial" w:cs="Arial"/>
          <w:b/>
          <w:szCs w:val="24"/>
          <w:lang w:eastAsia="en-US"/>
        </w:rPr>
      </w:pPr>
    </w:p>
    <w:p w:rsidR="00874DF0" w:rsidRPr="00874DF0" w:rsidRDefault="00874DF0" w:rsidP="00874DF0">
      <w:pPr>
        <w:jc w:val="center"/>
        <w:rPr>
          <w:rFonts w:ascii="Arial" w:eastAsiaTheme="minorHAnsi" w:hAnsi="Arial" w:cs="Arial"/>
          <w:b/>
          <w:szCs w:val="24"/>
          <w:lang w:eastAsia="en-US"/>
        </w:rPr>
      </w:pPr>
      <w:r w:rsidRPr="00874DF0">
        <w:rPr>
          <w:rFonts w:ascii="Arial" w:eastAsiaTheme="minorHAnsi" w:hAnsi="Arial" w:cs="Arial"/>
          <w:b/>
          <w:szCs w:val="24"/>
          <w:lang w:eastAsia="en-US"/>
        </w:rPr>
        <w:t>High Life Highland Board</w:t>
      </w:r>
    </w:p>
    <w:p w:rsidR="00874DF0" w:rsidRPr="00874DF0" w:rsidRDefault="00874DF0" w:rsidP="00874DF0">
      <w:pPr>
        <w:jc w:val="center"/>
        <w:rPr>
          <w:rFonts w:ascii="Arial" w:eastAsiaTheme="minorHAnsi" w:hAnsi="Arial" w:cs="Arial"/>
          <w:b/>
          <w:szCs w:val="24"/>
          <w:lang w:eastAsia="en-US"/>
        </w:rPr>
      </w:pPr>
      <w:r w:rsidRPr="00874DF0">
        <w:rPr>
          <w:rFonts w:ascii="Arial" w:eastAsiaTheme="minorHAnsi" w:hAnsi="Arial" w:cs="Arial"/>
          <w:b/>
          <w:szCs w:val="24"/>
          <w:lang w:eastAsia="en-US"/>
        </w:rPr>
        <w:t xml:space="preserve">Committees, Working Groups, Project Boards </w:t>
      </w:r>
      <w:proofErr w:type="spellStart"/>
      <w:r w:rsidRPr="00874DF0">
        <w:rPr>
          <w:rFonts w:ascii="Arial" w:eastAsiaTheme="minorHAnsi" w:hAnsi="Arial" w:cs="Arial"/>
          <w:b/>
          <w:szCs w:val="24"/>
          <w:lang w:eastAsia="en-US"/>
        </w:rPr>
        <w:t>etc</w:t>
      </w:r>
      <w:proofErr w:type="spellEnd"/>
    </w:p>
    <w:p w:rsidR="00874DF0" w:rsidRPr="00874DF0" w:rsidRDefault="00874DF0" w:rsidP="00874DF0">
      <w:pPr>
        <w:rPr>
          <w:rFonts w:ascii="Arial" w:eastAsiaTheme="minorHAnsi" w:hAnsi="Arial" w:cs="Arial"/>
          <w:b/>
          <w:szCs w:val="24"/>
          <w:lang w:eastAsia="en-US"/>
        </w:rPr>
      </w:pPr>
    </w:p>
    <w:p w:rsidR="00874DF0" w:rsidRPr="00874DF0" w:rsidRDefault="00874DF0" w:rsidP="00874DF0">
      <w:pPr>
        <w:rPr>
          <w:rFonts w:ascii="Arial" w:eastAsiaTheme="minorHAnsi" w:hAnsi="Arial" w:cs="Arial"/>
          <w:b/>
          <w:szCs w:val="24"/>
          <w:lang w:eastAsia="en-US"/>
        </w:rPr>
      </w:pPr>
    </w:p>
    <w:p w:rsidR="00874DF0" w:rsidRDefault="00874DF0" w:rsidP="00874DF0">
      <w:pPr>
        <w:rPr>
          <w:rFonts w:ascii="Arial" w:eastAsiaTheme="minorHAnsi" w:hAnsi="Arial" w:cs="Arial"/>
          <w:b/>
          <w:szCs w:val="24"/>
          <w:lang w:eastAsia="en-US"/>
        </w:rPr>
      </w:pPr>
      <w:r w:rsidRPr="00874DF0">
        <w:rPr>
          <w:rFonts w:ascii="Arial" w:eastAsiaTheme="minorHAnsi" w:hAnsi="Arial" w:cs="Arial"/>
          <w:b/>
          <w:szCs w:val="24"/>
          <w:lang w:eastAsia="en-US"/>
        </w:rPr>
        <w:t xml:space="preserve">Finance and Audit Committee </w:t>
      </w:r>
    </w:p>
    <w:p w:rsidR="003F1A11" w:rsidRDefault="003F1A11"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3F1A11" w:rsidRDefault="003F1A11" w:rsidP="00874DF0">
      <w:pPr>
        <w:rPr>
          <w:rFonts w:ascii="Arial" w:eastAsiaTheme="minorHAnsi" w:hAnsi="Arial" w:cs="Arial"/>
          <w:szCs w:val="24"/>
          <w:u w:val="single"/>
          <w:lang w:eastAsia="en-US"/>
        </w:rPr>
      </w:pPr>
      <w:r w:rsidRPr="003F1A11">
        <w:rPr>
          <w:rFonts w:ascii="Arial" w:eastAsiaTheme="minorHAnsi" w:hAnsi="Arial" w:cs="Arial"/>
          <w:szCs w:val="24"/>
          <w:u w:val="single"/>
          <w:lang w:eastAsia="en-US"/>
        </w:rPr>
        <w:t>Remit</w:t>
      </w:r>
    </w:p>
    <w:p w:rsidR="003F1A11" w:rsidRDefault="003F1A11" w:rsidP="00874DF0">
      <w:pPr>
        <w:rPr>
          <w:rFonts w:ascii="Arial" w:eastAsiaTheme="minorHAnsi" w:hAnsi="Arial" w:cs="Arial"/>
          <w:szCs w:val="24"/>
          <w:u w:val="single"/>
          <w:lang w:eastAsia="en-US"/>
        </w:rPr>
      </w:pPr>
    </w:p>
    <w:p w:rsidR="003F1A11" w:rsidRPr="003F1A11" w:rsidRDefault="003F1A11" w:rsidP="007B4400">
      <w:pPr>
        <w:jc w:val="both"/>
        <w:rPr>
          <w:rFonts w:ascii="Arial" w:eastAsiaTheme="minorHAnsi" w:hAnsi="Arial" w:cs="Arial"/>
          <w:szCs w:val="24"/>
          <w:u w:val="single"/>
          <w:lang w:eastAsia="en-US"/>
        </w:rPr>
      </w:pPr>
      <w:r>
        <w:rPr>
          <w:rFonts w:ascii="Arial" w:hAnsi="Arial" w:cs="Arial"/>
          <w:szCs w:val="24"/>
        </w:rPr>
        <w:t>T</w:t>
      </w:r>
      <w:r w:rsidRPr="004B7E39">
        <w:rPr>
          <w:rFonts w:ascii="Arial" w:hAnsi="Arial" w:cs="Arial"/>
          <w:szCs w:val="24"/>
        </w:rPr>
        <w:t>o assist the Board of Directors in fulfilling its responsibilities with regard to oversight of (a) the Company’s financial statements and auditing and related reporting processes; and (b) the Company’s systems of internal control regarding finances, including risk management, accounting and financial reporting</w:t>
      </w:r>
      <w:r w:rsidR="00267EC5">
        <w:rPr>
          <w:rFonts w:ascii="Arial" w:hAnsi="Arial" w:cs="Arial"/>
          <w:szCs w:val="24"/>
        </w:rPr>
        <w:t>.</w:t>
      </w:r>
    </w:p>
    <w:p w:rsidR="00874DF0" w:rsidRDefault="00874DF0" w:rsidP="00874DF0">
      <w:pPr>
        <w:rPr>
          <w:rFonts w:ascii="Arial" w:eastAsiaTheme="minorHAnsi" w:hAnsi="Arial" w:cs="Arial"/>
          <w:b/>
          <w:szCs w:val="24"/>
          <w:lang w:eastAsia="en-US"/>
        </w:rPr>
      </w:pPr>
    </w:p>
    <w:p w:rsidR="00EC736D" w:rsidRPr="00874DF0" w:rsidRDefault="00EC736D" w:rsidP="00874DF0">
      <w:pPr>
        <w:rPr>
          <w:rFonts w:ascii="Arial" w:eastAsiaTheme="minorHAnsi" w:hAnsi="Arial" w:cs="Arial"/>
          <w:b/>
          <w:szCs w:val="24"/>
          <w:lang w:eastAsia="en-US"/>
        </w:rPr>
      </w:pPr>
    </w:p>
    <w:p w:rsidR="003F1A11" w:rsidRPr="003F1A11" w:rsidRDefault="003F1A11" w:rsidP="00874DF0">
      <w:pPr>
        <w:rPr>
          <w:rFonts w:ascii="Arial" w:eastAsiaTheme="minorHAnsi" w:hAnsi="Arial" w:cs="Arial"/>
          <w:color w:val="000000" w:themeColor="text1"/>
          <w:szCs w:val="24"/>
          <w:u w:val="single"/>
          <w:lang w:eastAsia="en-US"/>
        </w:rPr>
      </w:pPr>
      <w:r w:rsidRPr="003F1A11">
        <w:rPr>
          <w:rFonts w:ascii="Arial" w:eastAsiaTheme="minorHAnsi" w:hAnsi="Arial" w:cs="Arial"/>
          <w:color w:val="000000" w:themeColor="text1"/>
          <w:szCs w:val="24"/>
          <w:u w:val="single"/>
          <w:lang w:eastAsia="en-US"/>
        </w:rPr>
        <w:t>Membership</w:t>
      </w:r>
    </w:p>
    <w:p w:rsidR="003F1A11" w:rsidRDefault="003F1A11" w:rsidP="00874DF0">
      <w:pPr>
        <w:rPr>
          <w:rFonts w:ascii="Arial" w:eastAsiaTheme="minorHAnsi" w:hAnsi="Arial" w:cs="Arial"/>
          <w:szCs w:val="24"/>
          <w:lang w:eastAsia="en-US"/>
        </w:rPr>
      </w:pPr>
    </w:p>
    <w:p w:rsidR="00874DF0" w:rsidRPr="00874DF0" w:rsidRDefault="00874DF0" w:rsidP="003F1A11">
      <w:pPr>
        <w:jc w:val="both"/>
        <w:rPr>
          <w:rFonts w:ascii="Arial" w:eastAsiaTheme="minorHAnsi" w:hAnsi="Arial" w:cs="Arial"/>
          <w:szCs w:val="24"/>
          <w:lang w:eastAsia="en-US"/>
        </w:rPr>
      </w:pPr>
      <w:r w:rsidRPr="00874DF0">
        <w:rPr>
          <w:rFonts w:ascii="Arial" w:eastAsiaTheme="minorHAnsi" w:hAnsi="Arial" w:cs="Arial"/>
          <w:szCs w:val="24"/>
          <w:lang w:eastAsia="en-US"/>
        </w:rPr>
        <w:t xml:space="preserve">1 Highland Council and 1 Independent Director plus Chief Executive, Head of Resources and Finance Manager </w:t>
      </w:r>
    </w:p>
    <w:p w:rsidR="00874DF0" w:rsidRPr="00874DF0" w:rsidRDefault="00874DF0" w:rsidP="00874DF0">
      <w:pPr>
        <w:rPr>
          <w:rFonts w:ascii="Arial" w:eastAsiaTheme="minorHAnsi" w:hAnsi="Arial" w:cs="Arial"/>
          <w:szCs w:val="24"/>
          <w:lang w:eastAsia="en-US"/>
        </w:rPr>
      </w:pPr>
    </w:p>
    <w:p w:rsidR="003F1A11" w:rsidRDefault="00874DF0" w:rsidP="00874DF0">
      <w:pPr>
        <w:rPr>
          <w:rFonts w:ascii="Arial" w:eastAsiaTheme="minorHAnsi" w:hAnsi="Arial" w:cs="Arial"/>
          <w:color w:val="000000" w:themeColor="text1"/>
          <w:szCs w:val="24"/>
          <w:lang w:eastAsia="en-US"/>
        </w:rPr>
      </w:pPr>
      <w:r w:rsidRPr="00874DF0">
        <w:rPr>
          <w:rFonts w:ascii="Arial" w:eastAsiaTheme="minorHAnsi" w:hAnsi="Arial" w:cs="Arial"/>
          <w:color w:val="000000" w:themeColor="text1"/>
          <w:szCs w:val="24"/>
          <w:lang w:eastAsia="en-US"/>
        </w:rPr>
        <w:t xml:space="preserve">Laurence Young – 20 October 2011 </w:t>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p>
    <w:p w:rsidR="00874DF0" w:rsidRPr="00874DF0" w:rsidRDefault="00874DF0" w:rsidP="00874DF0">
      <w:pPr>
        <w:rPr>
          <w:rFonts w:ascii="Arial" w:eastAsiaTheme="minorHAnsi" w:hAnsi="Arial" w:cs="Arial"/>
          <w:color w:val="000000" w:themeColor="text1"/>
          <w:szCs w:val="24"/>
          <w:lang w:eastAsia="en-US"/>
        </w:rPr>
      </w:pPr>
      <w:r w:rsidRPr="00874DF0">
        <w:rPr>
          <w:rFonts w:ascii="Arial" w:eastAsiaTheme="minorHAnsi" w:hAnsi="Arial" w:cs="Arial"/>
          <w:color w:val="000000" w:themeColor="text1"/>
          <w:szCs w:val="24"/>
          <w:lang w:eastAsia="en-US"/>
        </w:rPr>
        <w:t>Fraser Parr – 27 September 2012</w:t>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p>
    <w:p w:rsidR="00874DF0" w:rsidRPr="00874DF0" w:rsidRDefault="00874DF0" w:rsidP="00874DF0">
      <w:pPr>
        <w:rPr>
          <w:rFonts w:ascii="Arial" w:eastAsiaTheme="minorHAnsi" w:hAnsi="Arial" w:cs="Arial"/>
          <w:color w:val="000000" w:themeColor="text1"/>
          <w:szCs w:val="24"/>
          <w:lang w:eastAsia="en-US"/>
        </w:rPr>
      </w:pPr>
      <w:r w:rsidRPr="00874DF0">
        <w:rPr>
          <w:rFonts w:ascii="Arial" w:eastAsiaTheme="minorHAnsi" w:hAnsi="Arial" w:cs="Arial"/>
          <w:color w:val="000000" w:themeColor="text1"/>
          <w:szCs w:val="24"/>
          <w:lang w:eastAsia="en-US"/>
        </w:rPr>
        <w:t>Linda Kirkland – 6 December 2012</w:t>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p>
    <w:p w:rsidR="00874DF0" w:rsidRDefault="00874DF0" w:rsidP="00874DF0">
      <w:pPr>
        <w:rPr>
          <w:rFonts w:ascii="Arial" w:eastAsiaTheme="minorHAnsi" w:hAnsi="Arial" w:cs="Arial"/>
          <w:color w:val="000000" w:themeColor="text1"/>
          <w:szCs w:val="24"/>
          <w:lang w:eastAsia="en-US"/>
        </w:rPr>
      </w:pPr>
      <w:r w:rsidRPr="00874DF0">
        <w:rPr>
          <w:rFonts w:ascii="Arial" w:eastAsiaTheme="minorHAnsi" w:hAnsi="Arial" w:cs="Arial"/>
          <w:color w:val="000000" w:themeColor="text1"/>
          <w:szCs w:val="24"/>
          <w:lang w:eastAsia="en-US"/>
        </w:rPr>
        <w:t>Douglas Graham – 28 March 2013</w:t>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p>
    <w:p w:rsidR="00874DF0" w:rsidRDefault="00874DF0" w:rsidP="00874DF0">
      <w:pPr>
        <w:rPr>
          <w:rFonts w:ascii="Arial" w:eastAsiaTheme="minorHAnsi" w:hAnsi="Arial" w:cs="Arial"/>
          <w:color w:val="000000" w:themeColor="text1"/>
          <w:szCs w:val="24"/>
          <w:lang w:eastAsia="en-US"/>
        </w:rPr>
      </w:pPr>
    </w:p>
    <w:p w:rsidR="00EC736D" w:rsidRDefault="00EC736D" w:rsidP="00874DF0">
      <w:pPr>
        <w:rPr>
          <w:rFonts w:ascii="Arial" w:eastAsiaTheme="minorHAnsi" w:hAnsi="Arial" w:cs="Arial"/>
          <w:color w:val="000000" w:themeColor="text1"/>
          <w:szCs w:val="24"/>
          <w:lang w:eastAsia="en-US"/>
        </w:rPr>
      </w:pPr>
    </w:p>
    <w:p w:rsidR="00874DF0" w:rsidRPr="007B4400" w:rsidRDefault="00EC736D" w:rsidP="00874DF0">
      <w:pPr>
        <w:rPr>
          <w:rFonts w:ascii="Arial" w:eastAsiaTheme="minorHAnsi" w:hAnsi="Arial" w:cs="Arial"/>
          <w:color w:val="000000" w:themeColor="text1"/>
          <w:szCs w:val="24"/>
          <w:u w:val="single"/>
          <w:lang w:eastAsia="en-US"/>
        </w:rPr>
      </w:pPr>
      <w:r>
        <w:rPr>
          <w:rFonts w:ascii="Arial" w:eastAsiaTheme="minorHAnsi" w:hAnsi="Arial" w:cs="Arial"/>
          <w:color w:val="000000" w:themeColor="text1"/>
          <w:szCs w:val="24"/>
          <w:u w:val="single"/>
          <w:lang w:eastAsia="en-US"/>
        </w:rPr>
        <w:t>Two Year Term Completed:</w:t>
      </w:r>
      <w:r w:rsidR="00874DF0" w:rsidRPr="007B4400">
        <w:rPr>
          <w:rFonts w:ascii="Arial" w:eastAsiaTheme="minorHAnsi" w:hAnsi="Arial" w:cs="Arial"/>
          <w:color w:val="000000" w:themeColor="text1"/>
          <w:szCs w:val="24"/>
          <w:u w:val="single"/>
          <w:lang w:eastAsia="en-US"/>
        </w:rPr>
        <w:t>-</w:t>
      </w:r>
    </w:p>
    <w:p w:rsidR="00874DF0" w:rsidRDefault="00874DF0" w:rsidP="00874DF0">
      <w:pPr>
        <w:rPr>
          <w:rFonts w:ascii="Arial" w:eastAsiaTheme="minorHAnsi" w:hAnsi="Arial" w:cs="Arial"/>
          <w:color w:val="000000" w:themeColor="text1"/>
          <w:szCs w:val="24"/>
          <w:lang w:eastAsia="en-US"/>
        </w:rPr>
      </w:pPr>
    </w:p>
    <w:p w:rsidR="00874DF0" w:rsidRDefault="00874DF0" w:rsidP="00874DF0">
      <w:pPr>
        <w:rPr>
          <w:rFonts w:ascii="Arial" w:eastAsiaTheme="minorHAnsi" w:hAnsi="Arial" w:cs="Arial"/>
          <w:color w:val="000000" w:themeColor="text1"/>
          <w:szCs w:val="24"/>
          <w:lang w:eastAsia="en-US"/>
        </w:rPr>
      </w:pPr>
      <w:r>
        <w:rPr>
          <w:rFonts w:ascii="Arial" w:eastAsiaTheme="minorHAnsi" w:hAnsi="Arial" w:cs="Arial"/>
          <w:color w:val="000000" w:themeColor="text1"/>
          <w:szCs w:val="24"/>
          <w:lang w:eastAsia="en-US"/>
        </w:rPr>
        <w:t xml:space="preserve">Laurence Young </w:t>
      </w:r>
    </w:p>
    <w:p w:rsidR="0059712F" w:rsidRDefault="0059712F" w:rsidP="00874DF0">
      <w:pPr>
        <w:rPr>
          <w:rFonts w:ascii="Arial" w:eastAsiaTheme="minorHAnsi" w:hAnsi="Arial" w:cs="Arial"/>
          <w:color w:val="000000" w:themeColor="text1"/>
          <w:szCs w:val="24"/>
          <w:lang w:eastAsia="en-US"/>
        </w:rPr>
      </w:pPr>
    </w:p>
    <w:p w:rsidR="0059712F" w:rsidRPr="0059712F" w:rsidRDefault="0059712F" w:rsidP="00874DF0">
      <w:pPr>
        <w:rPr>
          <w:rFonts w:ascii="Arial" w:eastAsiaTheme="minorHAnsi" w:hAnsi="Arial" w:cs="Arial"/>
          <w:b/>
          <w:color w:val="000000" w:themeColor="text1"/>
          <w:szCs w:val="24"/>
          <w:lang w:eastAsia="en-US"/>
        </w:rPr>
      </w:pPr>
      <w:r w:rsidRPr="0059712F">
        <w:rPr>
          <w:rFonts w:ascii="Arial" w:eastAsiaTheme="minorHAnsi" w:hAnsi="Arial" w:cs="Arial"/>
          <w:b/>
          <w:color w:val="000000" w:themeColor="text1"/>
          <w:szCs w:val="24"/>
          <w:lang w:eastAsia="en-US"/>
        </w:rPr>
        <w:t>Recommendation – election for vacancy</w:t>
      </w:r>
    </w:p>
    <w:p w:rsidR="00DB60B8" w:rsidRDefault="00DB60B8" w:rsidP="00874DF0">
      <w:pPr>
        <w:rPr>
          <w:rFonts w:ascii="Arial" w:eastAsiaTheme="minorHAnsi" w:hAnsi="Arial" w:cs="Arial"/>
          <w:color w:val="000000" w:themeColor="text1"/>
          <w:szCs w:val="24"/>
          <w:lang w:eastAsia="en-US"/>
        </w:rPr>
      </w:pPr>
    </w:p>
    <w:p w:rsidR="00DB60B8" w:rsidRDefault="00DB60B8" w:rsidP="00874DF0">
      <w:pPr>
        <w:rPr>
          <w:rFonts w:ascii="Arial" w:eastAsiaTheme="minorHAnsi" w:hAnsi="Arial" w:cs="Arial"/>
          <w:color w:val="000000" w:themeColor="text1"/>
          <w:szCs w:val="24"/>
          <w:lang w:eastAsia="en-US"/>
        </w:rPr>
      </w:pPr>
    </w:p>
    <w:p w:rsidR="00874DF0" w:rsidRPr="00874DF0" w:rsidRDefault="00874DF0" w:rsidP="00874DF0">
      <w:pPr>
        <w:rPr>
          <w:rFonts w:ascii="Arial" w:eastAsiaTheme="minorHAnsi" w:hAnsi="Arial" w:cs="Arial"/>
          <w:color w:val="FF0000"/>
          <w:szCs w:val="24"/>
          <w:lang w:eastAsia="en-US"/>
        </w:rPr>
      </w:pPr>
    </w:p>
    <w:p w:rsidR="00874DF0" w:rsidRDefault="00874DF0"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DB60B8" w:rsidRDefault="00DB60B8" w:rsidP="00874DF0">
      <w:pPr>
        <w:rPr>
          <w:rFonts w:ascii="Arial" w:eastAsiaTheme="minorHAnsi" w:hAnsi="Arial" w:cs="Arial"/>
          <w:b/>
          <w:szCs w:val="24"/>
          <w:lang w:eastAsia="en-US"/>
        </w:rPr>
      </w:pPr>
    </w:p>
    <w:p w:rsidR="00FE2468" w:rsidRDefault="00FE2468" w:rsidP="00874DF0">
      <w:pPr>
        <w:rPr>
          <w:rFonts w:ascii="Arial" w:eastAsiaTheme="minorHAnsi" w:hAnsi="Arial" w:cs="Arial"/>
          <w:b/>
          <w:szCs w:val="24"/>
          <w:lang w:eastAsia="en-US"/>
        </w:rPr>
      </w:pPr>
    </w:p>
    <w:p w:rsidR="00FE2468" w:rsidRDefault="00FE2468" w:rsidP="00874DF0">
      <w:pPr>
        <w:rPr>
          <w:rFonts w:ascii="Arial" w:eastAsiaTheme="minorHAnsi" w:hAnsi="Arial" w:cs="Arial"/>
          <w:b/>
          <w:szCs w:val="24"/>
          <w:lang w:eastAsia="en-US"/>
        </w:rPr>
      </w:pPr>
    </w:p>
    <w:p w:rsidR="00874DF0" w:rsidRDefault="00874DF0" w:rsidP="00874DF0">
      <w:pPr>
        <w:rPr>
          <w:rFonts w:ascii="Arial" w:eastAsiaTheme="minorHAnsi" w:hAnsi="Arial" w:cs="Arial"/>
          <w:b/>
          <w:szCs w:val="24"/>
          <w:lang w:eastAsia="en-US"/>
        </w:rPr>
      </w:pPr>
      <w:r w:rsidRPr="00874DF0">
        <w:rPr>
          <w:rFonts w:ascii="Arial" w:eastAsiaTheme="minorHAnsi" w:hAnsi="Arial" w:cs="Arial"/>
          <w:b/>
          <w:szCs w:val="24"/>
          <w:lang w:eastAsia="en-US"/>
        </w:rPr>
        <w:t>Nominations Committee</w:t>
      </w:r>
    </w:p>
    <w:p w:rsidR="003F1A11" w:rsidRDefault="003F1A11"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3F1A11" w:rsidRDefault="003F1A11" w:rsidP="003F1A11">
      <w:pPr>
        <w:rPr>
          <w:rFonts w:ascii="Arial" w:eastAsiaTheme="minorHAnsi" w:hAnsi="Arial" w:cs="Arial"/>
          <w:szCs w:val="24"/>
          <w:u w:val="single"/>
          <w:lang w:eastAsia="en-US"/>
        </w:rPr>
      </w:pPr>
      <w:r w:rsidRPr="003F1A11">
        <w:rPr>
          <w:rFonts w:ascii="Arial" w:eastAsiaTheme="minorHAnsi" w:hAnsi="Arial" w:cs="Arial"/>
          <w:szCs w:val="24"/>
          <w:u w:val="single"/>
          <w:lang w:eastAsia="en-US"/>
        </w:rPr>
        <w:t>Remit</w:t>
      </w:r>
    </w:p>
    <w:p w:rsidR="003F1A11" w:rsidRDefault="003F1A11" w:rsidP="00874DF0">
      <w:pPr>
        <w:rPr>
          <w:rFonts w:ascii="Arial" w:eastAsiaTheme="minorHAnsi" w:hAnsi="Arial" w:cs="Arial"/>
          <w:b/>
          <w:szCs w:val="24"/>
          <w:lang w:eastAsia="en-US"/>
        </w:rPr>
      </w:pPr>
    </w:p>
    <w:p w:rsidR="003F1A11" w:rsidRPr="003F1A11" w:rsidRDefault="003F1A11" w:rsidP="003F1A11">
      <w:pPr>
        <w:jc w:val="both"/>
        <w:rPr>
          <w:rFonts w:ascii="Arial" w:hAnsi="Arial" w:cs="Arial"/>
          <w:szCs w:val="24"/>
        </w:rPr>
      </w:pPr>
      <w:proofErr w:type="gramStart"/>
      <w:r w:rsidRPr="003F1A11">
        <w:rPr>
          <w:rFonts w:ascii="Arial" w:hAnsi="Arial" w:cs="Arial"/>
          <w:szCs w:val="24"/>
        </w:rPr>
        <w:t>To make recommendations to The Highland Council in relation to the selection of appropriate individuals for appointment as Independent Directors.</w:t>
      </w:r>
      <w:proofErr w:type="gramEnd"/>
    </w:p>
    <w:p w:rsidR="003F1A11" w:rsidRPr="003F1A11" w:rsidRDefault="003F1A11" w:rsidP="003F1A11">
      <w:pPr>
        <w:jc w:val="both"/>
        <w:rPr>
          <w:rFonts w:ascii="Arial" w:hAnsi="Arial" w:cs="Arial"/>
          <w:szCs w:val="24"/>
        </w:rPr>
      </w:pPr>
    </w:p>
    <w:p w:rsidR="003F1A11" w:rsidRPr="003F1A11" w:rsidRDefault="003F1A11" w:rsidP="003F1A11">
      <w:pPr>
        <w:jc w:val="both"/>
        <w:rPr>
          <w:rFonts w:ascii="Arial" w:hAnsi="Arial" w:cs="Arial"/>
          <w:szCs w:val="24"/>
          <w:lang w:eastAsia="en-US"/>
        </w:rPr>
      </w:pPr>
      <w:bookmarkStart w:id="1" w:name="ClauseRef72"/>
      <w:r w:rsidRPr="003F1A11">
        <w:rPr>
          <w:rFonts w:ascii="Arial" w:hAnsi="Arial" w:cs="Arial"/>
          <w:szCs w:val="24"/>
          <w:lang w:eastAsia="en-US"/>
        </w:rPr>
        <w:t>In carrying out its functions, the Nominations Committee shall give effect to the following principles:</w:t>
      </w:r>
      <w:bookmarkEnd w:id="1"/>
      <w:r w:rsidRPr="003F1A11">
        <w:rPr>
          <w:rFonts w:ascii="Arial" w:hAnsi="Arial" w:cs="Arial"/>
          <w:szCs w:val="24"/>
          <w:lang w:eastAsia="en-US"/>
        </w:rPr>
        <w:t>-</w:t>
      </w:r>
    </w:p>
    <w:p w:rsidR="003F1A11" w:rsidRPr="003F1A11" w:rsidRDefault="003F1A11" w:rsidP="003F1A11">
      <w:pPr>
        <w:ind w:left="709"/>
        <w:jc w:val="both"/>
        <w:rPr>
          <w:rFonts w:ascii="Arial" w:hAnsi="Arial" w:cs="Arial"/>
          <w:szCs w:val="24"/>
          <w:lang w:eastAsia="en-US"/>
        </w:rPr>
      </w:pPr>
    </w:p>
    <w:p w:rsidR="003F1A11" w:rsidRDefault="003F1A11" w:rsidP="003F1A11">
      <w:pPr>
        <w:widowControl w:val="0"/>
        <w:numPr>
          <w:ilvl w:val="0"/>
          <w:numId w:val="28"/>
        </w:numPr>
        <w:tabs>
          <w:tab w:val="left" w:pos="851"/>
        </w:tabs>
        <w:ind w:left="851" w:hanging="851"/>
        <w:jc w:val="both"/>
        <w:rPr>
          <w:rFonts w:ascii="Arial" w:hAnsi="Arial" w:cs="Arial"/>
          <w:szCs w:val="24"/>
          <w:lang w:eastAsia="en-US"/>
        </w:rPr>
      </w:pPr>
      <w:r w:rsidRPr="003F1A11">
        <w:rPr>
          <w:rFonts w:ascii="Arial" w:hAnsi="Arial" w:cs="Arial"/>
          <w:szCs w:val="24"/>
          <w:lang w:eastAsia="en-US"/>
        </w:rPr>
        <w:t>the Nominations Committee should set an appropriate skills matrix to guide it in selecting and evaluating appropriate candidates, and should review and adjust that skills matrix from time to time;</w:t>
      </w:r>
    </w:p>
    <w:p w:rsidR="003F1A11" w:rsidRPr="003F1A11" w:rsidRDefault="003F1A11" w:rsidP="003F1A11">
      <w:pPr>
        <w:widowControl w:val="0"/>
        <w:numPr>
          <w:ilvl w:val="0"/>
          <w:numId w:val="28"/>
        </w:numPr>
        <w:tabs>
          <w:tab w:val="left" w:pos="851"/>
        </w:tabs>
        <w:ind w:left="851" w:hanging="851"/>
        <w:jc w:val="both"/>
        <w:rPr>
          <w:rFonts w:ascii="Arial" w:hAnsi="Arial" w:cs="Arial"/>
          <w:szCs w:val="24"/>
          <w:lang w:eastAsia="en-US"/>
        </w:rPr>
      </w:pPr>
      <w:r w:rsidRPr="003F1A11">
        <w:rPr>
          <w:rFonts w:ascii="Arial" w:hAnsi="Arial" w:cs="Arial"/>
          <w:szCs w:val="24"/>
          <w:lang w:eastAsia="en-US"/>
        </w:rPr>
        <w:t>nominations for Directors falling within the remit of the Nominations Committee should be sought from a range of appropriate sources;</w:t>
      </w:r>
    </w:p>
    <w:p w:rsidR="003F1A11" w:rsidRPr="003F1A11" w:rsidRDefault="003F1A11" w:rsidP="003F1A11">
      <w:pPr>
        <w:widowControl w:val="0"/>
        <w:numPr>
          <w:ilvl w:val="0"/>
          <w:numId w:val="28"/>
        </w:numPr>
        <w:tabs>
          <w:tab w:val="left" w:pos="851"/>
        </w:tabs>
        <w:ind w:left="851" w:hanging="851"/>
        <w:jc w:val="both"/>
        <w:rPr>
          <w:rFonts w:ascii="Arial" w:hAnsi="Arial" w:cs="Arial"/>
          <w:szCs w:val="24"/>
          <w:lang w:eastAsia="en-US"/>
        </w:rPr>
      </w:pPr>
      <w:r w:rsidRPr="003F1A11">
        <w:rPr>
          <w:rFonts w:ascii="Arial" w:hAnsi="Arial" w:cs="Arial"/>
          <w:szCs w:val="24"/>
          <w:lang w:eastAsia="en-US"/>
        </w:rPr>
        <w:t>all expressions of interest should be considered by the Nominations Committee; and</w:t>
      </w:r>
    </w:p>
    <w:p w:rsidR="003F1A11" w:rsidRPr="003F1A11" w:rsidRDefault="003F1A11" w:rsidP="003F1A11">
      <w:pPr>
        <w:widowControl w:val="0"/>
        <w:numPr>
          <w:ilvl w:val="0"/>
          <w:numId w:val="28"/>
        </w:numPr>
        <w:tabs>
          <w:tab w:val="left" w:pos="851"/>
        </w:tabs>
        <w:ind w:left="851" w:hanging="851"/>
        <w:jc w:val="both"/>
        <w:rPr>
          <w:rFonts w:ascii="Arial" w:hAnsi="Arial" w:cs="Arial"/>
          <w:szCs w:val="24"/>
          <w:lang w:eastAsia="en-US"/>
        </w:rPr>
      </w:pPr>
      <w:r w:rsidRPr="003F1A11">
        <w:rPr>
          <w:rFonts w:ascii="Arial" w:hAnsi="Arial" w:cs="Arial"/>
          <w:szCs w:val="24"/>
          <w:lang w:eastAsia="en-US"/>
        </w:rPr>
        <w:t>the Nominations Committee should maintain a register of suitable candidates for future reference</w:t>
      </w:r>
    </w:p>
    <w:p w:rsidR="003F1A11" w:rsidRPr="00874DF0" w:rsidRDefault="003F1A11" w:rsidP="00874DF0">
      <w:pPr>
        <w:rPr>
          <w:rFonts w:ascii="Arial" w:eastAsiaTheme="minorHAnsi" w:hAnsi="Arial" w:cs="Arial"/>
          <w:b/>
          <w:szCs w:val="24"/>
          <w:lang w:eastAsia="en-US"/>
        </w:rPr>
      </w:pPr>
    </w:p>
    <w:p w:rsidR="003F1A11" w:rsidRDefault="003F1A11" w:rsidP="00874DF0">
      <w:pPr>
        <w:rPr>
          <w:rFonts w:ascii="Arial" w:eastAsiaTheme="minorHAnsi" w:hAnsi="Arial" w:cs="Arial"/>
          <w:b/>
          <w:szCs w:val="24"/>
          <w:lang w:eastAsia="en-US"/>
        </w:rPr>
      </w:pPr>
    </w:p>
    <w:p w:rsidR="003F1A11" w:rsidRPr="003F1A11" w:rsidRDefault="003F1A11" w:rsidP="003F1A11">
      <w:pPr>
        <w:rPr>
          <w:rFonts w:ascii="Arial" w:eastAsiaTheme="minorHAnsi" w:hAnsi="Arial" w:cs="Arial"/>
          <w:color w:val="000000" w:themeColor="text1"/>
          <w:szCs w:val="24"/>
          <w:u w:val="single"/>
          <w:lang w:eastAsia="en-US"/>
        </w:rPr>
      </w:pPr>
      <w:r w:rsidRPr="003F1A11">
        <w:rPr>
          <w:rFonts w:ascii="Arial" w:eastAsiaTheme="minorHAnsi" w:hAnsi="Arial" w:cs="Arial"/>
          <w:color w:val="000000" w:themeColor="text1"/>
          <w:szCs w:val="24"/>
          <w:u w:val="single"/>
          <w:lang w:eastAsia="en-US"/>
        </w:rPr>
        <w:t>Membership</w:t>
      </w:r>
    </w:p>
    <w:p w:rsidR="003F1A11" w:rsidRPr="00874DF0" w:rsidRDefault="003F1A11" w:rsidP="00874DF0">
      <w:pPr>
        <w:rPr>
          <w:rFonts w:ascii="Arial" w:eastAsiaTheme="minorHAnsi" w:hAnsi="Arial" w:cs="Arial"/>
          <w:b/>
          <w:szCs w:val="24"/>
          <w:lang w:eastAsia="en-US"/>
        </w:rPr>
      </w:pPr>
    </w:p>
    <w:p w:rsidR="00874DF0" w:rsidRPr="00874DF0" w:rsidRDefault="00874DF0" w:rsidP="00874DF0">
      <w:pPr>
        <w:rPr>
          <w:rFonts w:ascii="Arial" w:eastAsiaTheme="minorHAnsi" w:hAnsi="Arial" w:cs="Arial"/>
          <w:szCs w:val="24"/>
          <w:lang w:eastAsia="en-US"/>
        </w:rPr>
      </w:pPr>
      <w:r w:rsidRPr="00874DF0">
        <w:rPr>
          <w:rFonts w:ascii="Arial" w:eastAsiaTheme="minorHAnsi" w:hAnsi="Arial" w:cs="Arial"/>
          <w:szCs w:val="24"/>
          <w:lang w:eastAsia="en-US"/>
        </w:rPr>
        <w:t xml:space="preserve">1 Highland Council and 1 Independent Director plus Director of Education, Culture and Sport and HLH Chief Executive </w:t>
      </w:r>
    </w:p>
    <w:p w:rsidR="00874DF0" w:rsidRPr="00874DF0" w:rsidRDefault="00874DF0" w:rsidP="00874DF0">
      <w:pPr>
        <w:rPr>
          <w:rFonts w:ascii="Arial" w:eastAsiaTheme="minorHAnsi" w:hAnsi="Arial" w:cs="Arial"/>
          <w:szCs w:val="24"/>
          <w:lang w:eastAsia="en-US"/>
        </w:rPr>
      </w:pPr>
    </w:p>
    <w:p w:rsidR="00874DF0" w:rsidRPr="00874DF0" w:rsidRDefault="00874DF0" w:rsidP="00874DF0">
      <w:pPr>
        <w:rPr>
          <w:rFonts w:ascii="Arial" w:eastAsiaTheme="minorHAnsi" w:hAnsi="Arial" w:cs="Arial"/>
          <w:color w:val="000000" w:themeColor="text1"/>
          <w:szCs w:val="24"/>
          <w:lang w:eastAsia="en-US"/>
        </w:rPr>
      </w:pPr>
      <w:r w:rsidRPr="00874DF0">
        <w:rPr>
          <w:rFonts w:ascii="Arial" w:eastAsiaTheme="minorHAnsi" w:hAnsi="Arial" w:cs="Arial"/>
          <w:color w:val="000000" w:themeColor="text1"/>
          <w:szCs w:val="24"/>
          <w:lang w:eastAsia="en-US"/>
        </w:rPr>
        <w:t>Drew Millar – 27 September 2012</w:t>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p>
    <w:p w:rsidR="00EC736D" w:rsidRDefault="00874DF0" w:rsidP="00874DF0">
      <w:pPr>
        <w:rPr>
          <w:rFonts w:ascii="Arial" w:eastAsiaTheme="minorHAnsi" w:hAnsi="Arial" w:cs="Arial"/>
          <w:color w:val="000000" w:themeColor="text1"/>
          <w:szCs w:val="24"/>
          <w:lang w:eastAsia="en-US"/>
        </w:rPr>
      </w:pPr>
      <w:r w:rsidRPr="00874DF0">
        <w:rPr>
          <w:rFonts w:ascii="Arial" w:eastAsiaTheme="minorHAnsi" w:hAnsi="Arial" w:cs="Arial"/>
          <w:color w:val="000000" w:themeColor="text1"/>
          <w:szCs w:val="24"/>
          <w:lang w:eastAsia="en-US"/>
        </w:rPr>
        <w:t>Laurence Young – 28 March 2013</w:t>
      </w:r>
    </w:p>
    <w:p w:rsidR="00EC736D" w:rsidRDefault="00EC736D" w:rsidP="00874DF0">
      <w:pPr>
        <w:rPr>
          <w:rFonts w:ascii="Arial" w:eastAsiaTheme="minorHAnsi" w:hAnsi="Arial" w:cs="Arial"/>
          <w:color w:val="000000" w:themeColor="text1"/>
          <w:szCs w:val="24"/>
          <w:lang w:eastAsia="en-US"/>
        </w:rPr>
      </w:pPr>
    </w:p>
    <w:p w:rsidR="00EC736D" w:rsidRDefault="00EC736D" w:rsidP="00874DF0">
      <w:pPr>
        <w:rPr>
          <w:rFonts w:ascii="Arial" w:eastAsiaTheme="minorHAnsi" w:hAnsi="Arial" w:cs="Arial"/>
          <w:color w:val="000000" w:themeColor="text1"/>
          <w:szCs w:val="24"/>
          <w:lang w:eastAsia="en-US"/>
        </w:rPr>
      </w:pPr>
    </w:p>
    <w:p w:rsidR="00EC736D" w:rsidRPr="007B4400" w:rsidRDefault="00EC736D" w:rsidP="00EC736D">
      <w:pPr>
        <w:rPr>
          <w:rFonts w:ascii="Arial" w:eastAsiaTheme="minorHAnsi" w:hAnsi="Arial" w:cs="Arial"/>
          <w:color w:val="000000" w:themeColor="text1"/>
          <w:szCs w:val="24"/>
          <w:u w:val="single"/>
          <w:lang w:eastAsia="en-US"/>
        </w:rPr>
      </w:pPr>
      <w:r>
        <w:rPr>
          <w:rFonts w:ascii="Arial" w:eastAsiaTheme="minorHAnsi" w:hAnsi="Arial" w:cs="Arial"/>
          <w:color w:val="000000" w:themeColor="text1"/>
          <w:szCs w:val="24"/>
          <w:u w:val="single"/>
          <w:lang w:eastAsia="en-US"/>
        </w:rPr>
        <w:t>Two Year Term Completed:</w:t>
      </w:r>
      <w:r w:rsidRPr="007B4400">
        <w:rPr>
          <w:rFonts w:ascii="Arial" w:eastAsiaTheme="minorHAnsi" w:hAnsi="Arial" w:cs="Arial"/>
          <w:color w:val="000000" w:themeColor="text1"/>
          <w:szCs w:val="24"/>
          <w:u w:val="single"/>
          <w:lang w:eastAsia="en-US"/>
        </w:rPr>
        <w:t>-</w:t>
      </w:r>
    </w:p>
    <w:p w:rsidR="00EC736D" w:rsidRDefault="00EC736D" w:rsidP="00EC736D">
      <w:pPr>
        <w:rPr>
          <w:rFonts w:ascii="Arial" w:eastAsiaTheme="minorHAnsi" w:hAnsi="Arial" w:cs="Arial"/>
          <w:color w:val="000000" w:themeColor="text1"/>
          <w:szCs w:val="24"/>
          <w:lang w:eastAsia="en-US"/>
        </w:rPr>
      </w:pPr>
    </w:p>
    <w:p w:rsidR="00EC736D" w:rsidRPr="00874DF0" w:rsidRDefault="00EC736D" w:rsidP="00EC736D">
      <w:pPr>
        <w:rPr>
          <w:rFonts w:ascii="Arial" w:eastAsiaTheme="minorHAnsi" w:hAnsi="Arial" w:cs="Arial"/>
          <w:color w:val="000000" w:themeColor="text1"/>
          <w:szCs w:val="24"/>
          <w:lang w:eastAsia="en-US"/>
        </w:rPr>
      </w:pPr>
      <w:r>
        <w:rPr>
          <w:rFonts w:ascii="Arial" w:eastAsiaTheme="minorHAnsi" w:hAnsi="Arial" w:cs="Arial"/>
          <w:color w:val="000000" w:themeColor="text1"/>
          <w:szCs w:val="24"/>
          <w:lang w:eastAsia="en-US"/>
        </w:rPr>
        <w:t xml:space="preserve">None </w:t>
      </w:r>
    </w:p>
    <w:p w:rsidR="00874DF0" w:rsidRDefault="00874DF0" w:rsidP="00874DF0">
      <w:pPr>
        <w:rPr>
          <w:rFonts w:ascii="Arial" w:eastAsiaTheme="minorHAnsi" w:hAnsi="Arial" w:cs="Arial"/>
          <w:color w:val="000000" w:themeColor="text1"/>
          <w:szCs w:val="24"/>
          <w:lang w:eastAsia="en-US"/>
        </w:rPr>
      </w:pP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p>
    <w:p w:rsidR="00874DF0" w:rsidRDefault="00874DF0" w:rsidP="00874DF0">
      <w:pPr>
        <w:rPr>
          <w:rFonts w:ascii="Arial" w:eastAsiaTheme="minorHAnsi" w:hAnsi="Arial" w:cs="Arial"/>
          <w:color w:val="000000" w:themeColor="text1"/>
          <w:szCs w:val="24"/>
          <w:lang w:eastAsia="en-US"/>
        </w:rPr>
      </w:pPr>
    </w:p>
    <w:p w:rsidR="00874DF0" w:rsidRDefault="00874DF0"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7A5AA8" w:rsidRDefault="007A5AA8" w:rsidP="00874DF0">
      <w:pPr>
        <w:rPr>
          <w:rFonts w:ascii="Arial" w:eastAsiaTheme="minorHAnsi" w:hAnsi="Arial" w:cs="Arial"/>
          <w:b/>
          <w:szCs w:val="24"/>
          <w:lang w:eastAsia="en-US"/>
        </w:rPr>
      </w:pPr>
    </w:p>
    <w:p w:rsidR="007A5AA8" w:rsidRDefault="007A5AA8"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FE2468" w:rsidRDefault="00FE2468" w:rsidP="00874DF0">
      <w:pPr>
        <w:rPr>
          <w:rFonts w:ascii="Arial" w:eastAsiaTheme="minorHAnsi" w:hAnsi="Arial" w:cs="Arial"/>
          <w:b/>
          <w:szCs w:val="24"/>
          <w:lang w:eastAsia="en-US"/>
        </w:rPr>
      </w:pPr>
    </w:p>
    <w:p w:rsidR="00FE2468" w:rsidRDefault="00FE2468" w:rsidP="00874DF0">
      <w:pPr>
        <w:rPr>
          <w:rFonts w:ascii="Arial" w:eastAsiaTheme="minorHAnsi" w:hAnsi="Arial" w:cs="Arial"/>
          <w:b/>
          <w:szCs w:val="24"/>
          <w:lang w:eastAsia="en-US"/>
        </w:rPr>
      </w:pPr>
    </w:p>
    <w:p w:rsidR="00874DF0" w:rsidRDefault="00874DF0" w:rsidP="00874DF0">
      <w:pPr>
        <w:rPr>
          <w:rFonts w:ascii="Arial" w:eastAsiaTheme="minorHAnsi" w:hAnsi="Arial" w:cs="Arial"/>
          <w:b/>
          <w:szCs w:val="24"/>
          <w:lang w:eastAsia="en-US"/>
        </w:rPr>
      </w:pPr>
      <w:r w:rsidRPr="00874DF0">
        <w:rPr>
          <w:rFonts w:ascii="Arial" w:eastAsiaTheme="minorHAnsi" w:hAnsi="Arial" w:cs="Arial"/>
          <w:b/>
          <w:szCs w:val="24"/>
          <w:lang w:eastAsia="en-US"/>
        </w:rPr>
        <w:t>Funding and Sponsorship Committee</w:t>
      </w:r>
    </w:p>
    <w:p w:rsidR="003F1A11" w:rsidRDefault="003F1A11"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AC490C" w:rsidRDefault="00AC490C" w:rsidP="00AC490C">
      <w:pPr>
        <w:rPr>
          <w:rFonts w:ascii="Arial" w:eastAsiaTheme="minorHAnsi" w:hAnsi="Arial" w:cs="Arial"/>
          <w:szCs w:val="24"/>
          <w:u w:val="single"/>
          <w:lang w:eastAsia="en-US"/>
        </w:rPr>
      </w:pPr>
      <w:r w:rsidRPr="003F1A11">
        <w:rPr>
          <w:rFonts w:ascii="Arial" w:eastAsiaTheme="minorHAnsi" w:hAnsi="Arial" w:cs="Arial"/>
          <w:szCs w:val="24"/>
          <w:u w:val="single"/>
          <w:lang w:eastAsia="en-US"/>
        </w:rPr>
        <w:t>Remit</w:t>
      </w:r>
    </w:p>
    <w:p w:rsidR="003F1A11" w:rsidRDefault="003F1A11" w:rsidP="003F1A11">
      <w:pPr>
        <w:rPr>
          <w:rFonts w:ascii="Arial" w:hAnsi="Arial" w:cs="Arial"/>
          <w:szCs w:val="24"/>
        </w:rPr>
      </w:pPr>
    </w:p>
    <w:p w:rsidR="003F1A11" w:rsidRPr="003F1A11" w:rsidRDefault="003F1A11" w:rsidP="003F1A11">
      <w:pPr>
        <w:rPr>
          <w:rFonts w:ascii="Arial" w:hAnsi="Arial" w:cs="Arial"/>
          <w:szCs w:val="24"/>
        </w:rPr>
      </w:pPr>
      <w:r w:rsidRPr="003F1A11">
        <w:rPr>
          <w:rFonts w:ascii="Arial" w:hAnsi="Arial" w:cs="Arial"/>
          <w:szCs w:val="24"/>
        </w:rPr>
        <w:t>To:-</w:t>
      </w:r>
    </w:p>
    <w:p w:rsidR="003F1A11" w:rsidRPr="003F1A11" w:rsidRDefault="003F1A11" w:rsidP="003F1A11">
      <w:pPr>
        <w:rPr>
          <w:rFonts w:ascii="Arial" w:hAnsi="Arial" w:cs="Arial"/>
          <w:szCs w:val="24"/>
        </w:rPr>
      </w:pPr>
    </w:p>
    <w:p w:rsidR="003F1A11" w:rsidRDefault="003F1A11" w:rsidP="003F1A11">
      <w:pPr>
        <w:widowControl w:val="0"/>
        <w:numPr>
          <w:ilvl w:val="0"/>
          <w:numId w:val="29"/>
        </w:numPr>
        <w:suppressAutoHyphens/>
        <w:ind w:left="709" w:hanging="709"/>
        <w:jc w:val="both"/>
        <w:rPr>
          <w:rFonts w:ascii="Arial" w:hAnsi="Arial" w:cs="Arial"/>
          <w:szCs w:val="24"/>
          <w:lang w:eastAsia="en-US"/>
        </w:rPr>
      </w:pPr>
      <w:proofErr w:type="gramStart"/>
      <w:r w:rsidRPr="003F1A11">
        <w:rPr>
          <w:rFonts w:ascii="Arial" w:hAnsi="Arial" w:cs="Arial"/>
          <w:szCs w:val="24"/>
        </w:rPr>
        <w:t>develop</w:t>
      </w:r>
      <w:proofErr w:type="gramEnd"/>
      <w:r w:rsidRPr="003F1A11">
        <w:rPr>
          <w:rFonts w:ascii="Arial" w:hAnsi="Arial" w:cs="Arial"/>
          <w:szCs w:val="24"/>
        </w:rPr>
        <w:t xml:space="preserve"> and maintain a funding matrix with Red, Amber and Green (RAG) ratings highlighting opportunities for HLH to source new funding streams.  Red being not appropriate/eligible for HLH, Amber being partially appropriate and Green being wholly appropriate / eligible for HLH;</w:t>
      </w:r>
    </w:p>
    <w:p w:rsidR="003F1A11" w:rsidRDefault="003F1A11" w:rsidP="003F1A11">
      <w:pPr>
        <w:widowControl w:val="0"/>
        <w:numPr>
          <w:ilvl w:val="0"/>
          <w:numId w:val="29"/>
        </w:numPr>
        <w:suppressAutoHyphens/>
        <w:ind w:left="709" w:hanging="709"/>
        <w:jc w:val="both"/>
        <w:rPr>
          <w:rFonts w:ascii="Arial" w:hAnsi="Arial" w:cs="Arial"/>
          <w:szCs w:val="24"/>
          <w:lang w:eastAsia="en-US"/>
        </w:rPr>
      </w:pPr>
      <w:r w:rsidRPr="003F1A11">
        <w:rPr>
          <w:rFonts w:ascii="Arial" w:hAnsi="Arial" w:cs="Arial"/>
          <w:szCs w:val="24"/>
        </w:rPr>
        <w:t>ensure action is taken to research and progress each funding opportunity identified;</w:t>
      </w:r>
    </w:p>
    <w:p w:rsidR="003F1A11" w:rsidRPr="003F1A11" w:rsidRDefault="003F1A11" w:rsidP="003F1A11">
      <w:pPr>
        <w:widowControl w:val="0"/>
        <w:numPr>
          <w:ilvl w:val="0"/>
          <w:numId w:val="29"/>
        </w:numPr>
        <w:suppressAutoHyphens/>
        <w:ind w:left="709" w:hanging="709"/>
        <w:jc w:val="both"/>
        <w:rPr>
          <w:rFonts w:ascii="Arial" w:hAnsi="Arial" w:cs="Arial"/>
          <w:szCs w:val="24"/>
          <w:lang w:eastAsia="en-US"/>
        </w:rPr>
      </w:pPr>
      <w:r w:rsidRPr="003F1A11">
        <w:rPr>
          <w:rFonts w:ascii="Arial" w:hAnsi="Arial" w:cs="Arial"/>
          <w:szCs w:val="24"/>
        </w:rPr>
        <w:t>devise a sponsorship matrix linking commercial opportunities provided by HLH with an incremental scale of fees, from contra deals through to cash income, to match each potential offer;</w:t>
      </w:r>
    </w:p>
    <w:p w:rsidR="003F1A11" w:rsidRPr="003F1A11" w:rsidRDefault="003F1A11" w:rsidP="003F1A11">
      <w:pPr>
        <w:widowControl w:val="0"/>
        <w:numPr>
          <w:ilvl w:val="0"/>
          <w:numId w:val="29"/>
        </w:numPr>
        <w:suppressAutoHyphens/>
        <w:ind w:left="0" w:firstLine="0"/>
        <w:jc w:val="both"/>
        <w:rPr>
          <w:rFonts w:ascii="Arial" w:hAnsi="Arial" w:cs="Arial"/>
          <w:szCs w:val="24"/>
          <w:lang w:eastAsia="en-US"/>
        </w:rPr>
      </w:pPr>
      <w:r w:rsidRPr="003F1A11">
        <w:rPr>
          <w:rFonts w:ascii="Arial" w:hAnsi="Arial" w:cs="Arial"/>
          <w:szCs w:val="24"/>
        </w:rPr>
        <w:t>ensure action is ta</w:t>
      </w:r>
      <w:smartTag w:uri="urn:schemas-microsoft-com:office:smarttags" w:element="PersonName">
        <w:r w:rsidRPr="003F1A11">
          <w:rPr>
            <w:rFonts w:ascii="Arial" w:hAnsi="Arial" w:cs="Arial"/>
            <w:szCs w:val="24"/>
          </w:rPr>
          <w:t>ken</w:t>
        </w:r>
      </w:smartTag>
      <w:r w:rsidRPr="003F1A11">
        <w:rPr>
          <w:rFonts w:ascii="Arial" w:hAnsi="Arial" w:cs="Arial"/>
          <w:szCs w:val="24"/>
        </w:rPr>
        <w:t xml:space="preserve"> to roll out the sponsorship matrix across all services;</w:t>
      </w:r>
    </w:p>
    <w:p w:rsidR="003F1A11" w:rsidRPr="003F1A11" w:rsidRDefault="003F1A11" w:rsidP="003F1A11">
      <w:pPr>
        <w:widowControl w:val="0"/>
        <w:numPr>
          <w:ilvl w:val="0"/>
          <w:numId w:val="29"/>
        </w:numPr>
        <w:suppressAutoHyphens/>
        <w:ind w:left="0" w:firstLine="0"/>
        <w:jc w:val="both"/>
        <w:rPr>
          <w:rFonts w:ascii="Arial" w:hAnsi="Arial" w:cs="Arial"/>
          <w:szCs w:val="24"/>
          <w:lang w:eastAsia="en-US"/>
        </w:rPr>
      </w:pPr>
      <w:proofErr w:type="gramStart"/>
      <w:r w:rsidRPr="003F1A11">
        <w:rPr>
          <w:rFonts w:ascii="Arial" w:hAnsi="Arial" w:cs="Arial"/>
          <w:szCs w:val="24"/>
        </w:rPr>
        <w:t>devise</w:t>
      </w:r>
      <w:proofErr w:type="gramEnd"/>
      <w:r w:rsidRPr="003F1A11">
        <w:rPr>
          <w:rFonts w:ascii="Arial" w:hAnsi="Arial" w:cs="Arial"/>
          <w:szCs w:val="24"/>
        </w:rPr>
        <w:t xml:space="preserve"> and maintain a portfolio of key business contacts.</w:t>
      </w:r>
    </w:p>
    <w:p w:rsidR="003F1A11" w:rsidRPr="00874DF0" w:rsidRDefault="003F1A11" w:rsidP="00874DF0">
      <w:pPr>
        <w:rPr>
          <w:rFonts w:ascii="Arial" w:eastAsiaTheme="minorHAnsi" w:hAnsi="Arial" w:cs="Arial"/>
          <w:b/>
          <w:szCs w:val="24"/>
          <w:lang w:eastAsia="en-US"/>
        </w:rPr>
      </w:pPr>
    </w:p>
    <w:p w:rsidR="00874DF0" w:rsidRPr="00874DF0" w:rsidRDefault="00874DF0" w:rsidP="00874DF0">
      <w:pPr>
        <w:rPr>
          <w:rFonts w:ascii="Arial" w:eastAsiaTheme="minorHAnsi" w:hAnsi="Arial" w:cs="Arial"/>
          <w:b/>
          <w:szCs w:val="24"/>
          <w:lang w:eastAsia="en-US"/>
        </w:rPr>
      </w:pPr>
    </w:p>
    <w:p w:rsidR="00AC490C" w:rsidRPr="003F1A11" w:rsidRDefault="00AC490C" w:rsidP="00AC490C">
      <w:pPr>
        <w:rPr>
          <w:rFonts w:ascii="Arial" w:eastAsiaTheme="minorHAnsi" w:hAnsi="Arial" w:cs="Arial"/>
          <w:color w:val="000000" w:themeColor="text1"/>
          <w:szCs w:val="24"/>
          <w:u w:val="single"/>
          <w:lang w:eastAsia="en-US"/>
        </w:rPr>
      </w:pPr>
      <w:r w:rsidRPr="003F1A11">
        <w:rPr>
          <w:rFonts w:ascii="Arial" w:eastAsiaTheme="minorHAnsi" w:hAnsi="Arial" w:cs="Arial"/>
          <w:color w:val="000000" w:themeColor="text1"/>
          <w:szCs w:val="24"/>
          <w:u w:val="single"/>
          <w:lang w:eastAsia="en-US"/>
        </w:rPr>
        <w:t>Membership</w:t>
      </w:r>
    </w:p>
    <w:p w:rsidR="00AC490C" w:rsidRDefault="00AC490C" w:rsidP="00874DF0">
      <w:pPr>
        <w:rPr>
          <w:rFonts w:ascii="Arial" w:eastAsiaTheme="minorHAnsi" w:hAnsi="Arial" w:cs="Arial"/>
          <w:szCs w:val="24"/>
          <w:lang w:eastAsia="en-US"/>
        </w:rPr>
      </w:pPr>
    </w:p>
    <w:p w:rsidR="00874DF0" w:rsidRPr="00874DF0" w:rsidRDefault="00AC490C" w:rsidP="00874DF0">
      <w:pPr>
        <w:rPr>
          <w:rFonts w:ascii="Arial" w:eastAsiaTheme="minorHAnsi" w:hAnsi="Arial" w:cs="Arial"/>
          <w:szCs w:val="24"/>
          <w:lang w:eastAsia="en-US"/>
        </w:rPr>
      </w:pPr>
      <w:r>
        <w:rPr>
          <w:rFonts w:ascii="Arial" w:eastAsiaTheme="minorHAnsi" w:hAnsi="Arial" w:cs="Arial"/>
          <w:szCs w:val="24"/>
          <w:lang w:eastAsia="en-US"/>
        </w:rPr>
        <w:t>U</w:t>
      </w:r>
      <w:r w:rsidR="00874DF0" w:rsidRPr="00874DF0">
        <w:rPr>
          <w:rFonts w:ascii="Arial" w:eastAsiaTheme="minorHAnsi" w:hAnsi="Arial" w:cs="Arial"/>
          <w:szCs w:val="24"/>
          <w:lang w:eastAsia="en-US"/>
        </w:rPr>
        <w:t>p to 4 Directors, HLH Chief Executive, Head of Business</w:t>
      </w:r>
      <w:r w:rsidR="00EC736D">
        <w:rPr>
          <w:rFonts w:ascii="Arial" w:eastAsiaTheme="minorHAnsi" w:hAnsi="Arial" w:cs="Arial"/>
          <w:szCs w:val="24"/>
          <w:lang w:eastAsia="en-US"/>
        </w:rPr>
        <w:t xml:space="preserve"> and </w:t>
      </w:r>
      <w:r w:rsidR="00874DF0" w:rsidRPr="00874DF0">
        <w:rPr>
          <w:rFonts w:ascii="Arial" w:eastAsiaTheme="minorHAnsi" w:hAnsi="Arial" w:cs="Arial"/>
          <w:szCs w:val="24"/>
          <w:lang w:eastAsia="en-US"/>
        </w:rPr>
        <w:t>Finance Manager</w:t>
      </w:r>
      <w:r w:rsidR="00CE14BF">
        <w:rPr>
          <w:rFonts w:ascii="Arial" w:eastAsiaTheme="minorHAnsi" w:hAnsi="Arial" w:cs="Arial"/>
          <w:szCs w:val="24"/>
          <w:lang w:eastAsia="en-US"/>
        </w:rPr>
        <w:t>.</w:t>
      </w:r>
    </w:p>
    <w:p w:rsidR="00874DF0" w:rsidRPr="00874DF0" w:rsidRDefault="00874DF0" w:rsidP="00874DF0">
      <w:pPr>
        <w:rPr>
          <w:rFonts w:ascii="Arial" w:eastAsiaTheme="minorHAnsi" w:hAnsi="Arial" w:cs="Arial"/>
          <w:szCs w:val="24"/>
          <w:lang w:eastAsia="en-US"/>
        </w:rPr>
      </w:pPr>
    </w:p>
    <w:p w:rsidR="00874DF0" w:rsidRPr="00874DF0" w:rsidRDefault="00874DF0" w:rsidP="00874DF0">
      <w:pPr>
        <w:rPr>
          <w:rFonts w:ascii="Arial" w:eastAsiaTheme="minorHAnsi" w:hAnsi="Arial" w:cs="Arial"/>
          <w:szCs w:val="24"/>
          <w:lang w:eastAsia="en-US"/>
        </w:rPr>
      </w:pPr>
      <w:r w:rsidRPr="00874DF0">
        <w:rPr>
          <w:rFonts w:ascii="Arial" w:eastAsiaTheme="minorHAnsi" w:hAnsi="Arial" w:cs="Arial"/>
          <w:szCs w:val="24"/>
          <w:lang w:eastAsia="en-US"/>
        </w:rPr>
        <w:t>Appointed:-</w:t>
      </w:r>
      <w:r w:rsidRPr="00874DF0">
        <w:rPr>
          <w:rFonts w:ascii="Arial" w:eastAsiaTheme="minorHAnsi" w:hAnsi="Arial" w:cs="Arial"/>
          <w:szCs w:val="24"/>
          <w:lang w:eastAsia="en-US"/>
        </w:rPr>
        <w:tab/>
      </w:r>
      <w:r w:rsidRPr="00874DF0">
        <w:rPr>
          <w:rFonts w:ascii="Arial" w:eastAsiaTheme="minorHAnsi" w:hAnsi="Arial" w:cs="Arial"/>
          <w:szCs w:val="24"/>
          <w:lang w:eastAsia="en-US"/>
        </w:rPr>
        <w:tab/>
      </w:r>
      <w:r w:rsidRPr="00874DF0">
        <w:rPr>
          <w:rFonts w:ascii="Arial" w:eastAsiaTheme="minorHAnsi" w:hAnsi="Arial" w:cs="Arial"/>
          <w:szCs w:val="24"/>
          <w:lang w:eastAsia="en-US"/>
        </w:rPr>
        <w:tab/>
      </w:r>
      <w:r w:rsidRPr="00874DF0">
        <w:rPr>
          <w:rFonts w:ascii="Arial" w:eastAsiaTheme="minorHAnsi" w:hAnsi="Arial" w:cs="Arial"/>
          <w:szCs w:val="24"/>
          <w:lang w:eastAsia="en-US"/>
        </w:rPr>
        <w:tab/>
      </w:r>
      <w:r w:rsidRPr="00874DF0">
        <w:rPr>
          <w:rFonts w:ascii="Arial" w:eastAsiaTheme="minorHAnsi" w:hAnsi="Arial" w:cs="Arial"/>
          <w:szCs w:val="24"/>
          <w:lang w:eastAsia="en-US"/>
        </w:rPr>
        <w:tab/>
      </w:r>
      <w:r w:rsidRPr="00874DF0">
        <w:rPr>
          <w:rFonts w:ascii="Arial" w:eastAsiaTheme="minorHAnsi" w:hAnsi="Arial" w:cs="Arial"/>
          <w:szCs w:val="24"/>
          <w:lang w:eastAsia="en-US"/>
        </w:rPr>
        <w:tab/>
      </w:r>
    </w:p>
    <w:p w:rsidR="00874DF0" w:rsidRPr="00874DF0" w:rsidRDefault="00874DF0" w:rsidP="00874DF0">
      <w:pPr>
        <w:rPr>
          <w:rFonts w:ascii="Arial" w:eastAsiaTheme="minorHAnsi" w:hAnsi="Arial" w:cs="Arial"/>
          <w:szCs w:val="24"/>
          <w:lang w:eastAsia="en-US"/>
        </w:rPr>
      </w:pPr>
    </w:p>
    <w:p w:rsidR="00874DF0" w:rsidRPr="00874DF0" w:rsidRDefault="00874DF0" w:rsidP="00874DF0">
      <w:pPr>
        <w:rPr>
          <w:rFonts w:ascii="Arial" w:eastAsiaTheme="minorHAnsi" w:hAnsi="Arial" w:cs="Arial"/>
          <w:color w:val="000000" w:themeColor="text1"/>
          <w:szCs w:val="24"/>
          <w:lang w:eastAsia="en-US"/>
        </w:rPr>
      </w:pPr>
      <w:r w:rsidRPr="00874DF0">
        <w:rPr>
          <w:rFonts w:ascii="Arial" w:eastAsiaTheme="minorHAnsi" w:hAnsi="Arial" w:cs="Arial"/>
          <w:color w:val="000000" w:themeColor="text1"/>
          <w:szCs w:val="24"/>
          <w:lang w:eastAsia="en-US"/>
        </w:rPr>
        <w:t>Donald McLachlan - 28 March 2013</w:t>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p>
    <w:p w:rsidR="00874DF0" w:rsidRPr="00874DF0" w:rsidRDefault="00874DF0" w:rsidP="00874DF0">
      <w:pPr>
        <w:rPr>
          <w:rFonts w:ascii="Arial" w:eastAsiaTheme="minorHAnsi" w:hAnsi="Arial" w:cs="Arial"/>
          <w:color w:val="000000" w:themeColor="text1"/>
          <w:szCs w:val="24"/>
          <w:lang w:eastAsia="en-US"/>
        </w:rPr>
      </w:pPr>
      <w:r w:rsidRPr="00874DF0">
        <w:rPr>
          <w:rFonts w:ascii="Arial" w:eastAsiaTheme="minorHAnsi" w:hAnsi="Arial" w:cs="Arial"/>
          <w:color w:val="000000" w:themeColor="text1"/>
          <w:szCs w:val="24"/>
          <w:lang w:eastAsia="en-US"/>
        </w:rPr>
        <w:t>Drew Millar – 28 March 2013</w:t>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p>
    <w:p w:rsidR="00874DF0" w:rsidRPr="00874DF0" w:rsidRDefault="00874DF0" w:rsidP="00874DF0">
      <w:pPr>
        <w:rPr>
          <w:rFonts w:ascii="Arial" w:eastAsiaTheme="minorHAnsi" w:hAnsi="Arial" w:cs="Arial"/>
          <w:color w:val="000000" w:themeColor="text1"/>
          <w:szCs w:val="24"/>
          <w:lang w:eastAsia="en-US"/>
        </w:rPr>
      </w:pPr>
      <w:r w:rsidRPr="00874DF0">
        <w:rPr>
          <w:rFonts w:ascii="Arial" w:eastAsiaTheme="minorHAnsi" w:hAnsi="Arial" w:cs="Arial"/>
          <w:color w:val="000000" w:themeColor="text1"/>
          <w:szCs w:val="24"/>
          <w:lang w:eastAsia="en-US"/>
        </w:rPr>
        <w:t xml:space="preserve">Ken Nicol – 20 October 2011 </w:t>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p>
    <w:p w:rsidR="00874DF0" w:rsidRPr="00874DF0" w:rsidRDefault="00874DF0" w:rsidP="00874DF0">
      <w:pPr>
        <w:rPr>
          <w:rFonts w:ascii="Arial" w:eastAsiaTheme="minorHAnsi" w:hAnsi="Arial" w:cs="Arial"/>
          <w:color w:val="000000" w:themeColor="text1"/>
          <w:szCs w:val="24"/>
          <w:lang w:eastAsia="en-US"/>
        </w:rPr>
      </w:pPr>
      <w:r w:rsidRPr="00874DF0">
        <w:rPr>
          <w:rFonts w:ascii="Arial" w:eastAsiaTheme="minorHAnsi" w:hAnsi="Arial" w:cs="Arial"/>
          <w:color w:val="000000" w:themeColor="text1"/>
          <w:szCs w:val="24"/>
          <w:lang w:eastAsia="en-US"/>
        </w:rPr>
        <w:t>John Watt – 20 October 2011</w:t>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r w:rsidRPr="00874DF0">
        <w:rPr>
          <w:rFonts w:ascii="Arial" w:eastAsiaTheme="minorHAnsi" w:hAnsi="Arial" w:cs="Arial"/>
          <w:color w:val="000000" w:themeColor="text1"/>
          <w:szCs w:val="24"/>
          <w:lang w:eastAsia="en-US"/>
        </w:rPr>
        <w:tab/>
      </w:r>
    </w:p>
    <w:p w:rsidR="00874DF0" w:rsidRDefault="00874DF0" w:rsidP="00874DF0">
      <w:pPr>
        <w:rPr>
          <w:rFonts w:ascii="Arial" w:eastAsiaTheme="minorHAnsi" w:hAnsi="Arial" w:cs="Arial"/>
          <w:b/>
          <w:szCs w:val="24"/>
          <w:lang w:eastAsia="en-US"/>
        </w:rPr>
      </w:pPr>
    </w:p>
    <w:p w:rsidR="00EC736D" w:rsidRPr="00874DF0" w:rsidRDefault="00EC736D" w:rsidP="00874DF0">
      <w:pPr>
        <w:rPr>
          <w:rFonts w:ascii="Arial" w:eastAsiaTheme="minorHAnsi" w:hAnsi="Arial" w:cs="Arial"/>
          <w:b/>
          <w:szCs w:val="24"/>
          <w:lang w:eastAsia="en-US"/>
        </w:rPr>
      </w:pPr>
    </w:p>
    <w:p w:rsidR="00EC736D" w:rsidRPr="007B4400" w:rsidRDefault="00EC736D" w:rsidP="00EC736D">
      <w:pPr>
        <w:rPr>
          <w:rFonts w:ascii="Arial" w:eastAsiaTheme="minorHAnsi" w:hAnsi="Arial" w:cs="Arial"/>
          <w:color w:val="000000" w:themeColor="text1"/>
          <w:szCs w:val="24"/>
          <w:u w:val="single"/>
          <w:lang w:eastAsia="en-US"/>
        </w:rPr>
      </w:pPr>
      <w:r>
        <w:rPr>
          <w:rFonts w:ascii="Arial" w:eastAsiaTheme="minorHAnsi" w:hAnsi="Arial" w:cs="Arial"/>
          <w:color w:val="000000" w:themeColor="text1"/>
          <w:szCs w:val="24"/>
          <w:u w:val="single"/>
          <w:lang w:eastAsia="en-US"/>
        </w:rPr>
        <w:t>Two Year Term Completed:</w:t>
      </w:r>
      <w:r w:rsidRPr="007B4400">
        <w:rPr>
          <w:rFonts w:ascii="Arial" w:eastAsiaTheme="minorHAnsi" w:hAnsi="Arial" w:cs="Arial"/>
          <w:color w:val="000000" w:themeColor="text1"/>
          <w:szCs w:val="24"/>
          <w:u w:val="single"/>
          <w:lang w:eastAsia="en-US"/>
        </w:rPr>
        <w:t>-</w:t>
      </w:r>
    </w:p>
    <w:p w:rsidR="00874DF0" w:rsidRDefault="00874DF0" w:rsidP="00874DF0">
      <w:pPr>
        <w:rPr>
          <w:rFonts w:ascii="Arial" w:eastAsiaTheme="minorHAnsi" w:hAnsi="Arial" w:cs="Arial"/>
          <w:color w:val="000000" w:themeColor="text1"/>
          <w:szCs w:val="24"/>
          <w:lang w:eastAsia="en-US"/>
        </w:rPr>
      </w:pPr>
    </w:p>
    <w:p w:rsidR="00874DF0" w:rsidRDefault="00874DF0" w:rsidP="00874DF0">
      <w:pPr>
        <w:rPr>
          <w:rFonts w:ascii="Arial" w:eastAsiaTheme="minorHAnsi" w:hAnsi="Arial" w:cs="Arial"/>
          <w:color w:val="000000" w:themeColor="text1"/>
          <w:szCs w:val="24"/>
          <w:lang w:eastAsia="en-US"/>
        </w:rPr>
      </w:pPr>
      <w:r>
        <w:rPr>
          <w:rFonts w:ascii="Arial" w:eastAsiaTheme="minorHAnsi" w:hAnsi="Arial" w:cs="Arial"/>
          <w:color w:val="000000" w:themeColor="text1"/>
          <w:szCs w:val="24"/>
          <w:lang w:eastAsia="en-US"/>
        </w:rPr>
        <w:t xml:space="preserve">Ken Nicol and John Watt </w:t>
      </w:r>
    </w:p>
    <w:p w:rsidR="00874DF0" w:rsidRDefault="00874DF0" w:rsidP="00874DF0">
      <w:pPr>
        <w:rPr>
          <w:rFonts w:ascii="Arial" w:eastAsiaTheme="minorHAnsi" w:hAnsi="Arial" w:cs="Arial"/>
          <w:color w:val="000000" w:themeColor="text1"/>
          <w:szCs w:val="24"/>
          <w:lang w:eastAsia="en-US"/>
        </w:rPr>
      </w:pPr>
    </w:p>
    <w:p w:rsidR="00EC736D" w:rsidRDefault="00EC736D" w:rsidP="00874DF0">
      <w:pPr>
        <w:rPr>
          <w:rFonts w:ascii="Arial" w:eastAsiaTheme="minorHAnsi" w:hAnsi="Arial" w:cs="Arial"/>
          <w:color w:val="000000" w:themeColor="text1"/>
          <w:szCs w:val="24"/>
          <w:lang w:eastAsia="en-US"/>
        </w:rPr>
      </w:pPr>
    </w:p>
    <w:p w:rsidR="00874DF0" w:rsidRDefault="00EC736D" w:rsidP="00874DF0">
      <w:pPr>
        <w:rPr>
          <w:rFonts w:ascii="Arial" w:eastAsiaTheme="minorHAnsi" w:hAnsi="Arial" w:cs="Arial"/>
          <w:b/>
          <w:szCs w:val="24"/>
          <w:lang w:eastAsia="en-US"/>
        </w:rPr>
      </w:pPr>
      <w:proofErr w:type="gramStart"/>
      <w:r>
        <w:rPr>
          <w:rFonts w:ascii="Arial" w:eastAsiaTheme="minorHAnsi" w:hAnsi="Arial" w:cs="Arial"/>
          <w:b/>
          <w:szCs w:val="24"/>
          <w:lang w:eastAsia="en-US"/>
        </w:rPr>
        <w:t xml:space="preserve">Recommendation from the </w:t>
      </w:r>
      <w:r w:rsidRPr="00874DF0">
        <w:rPr>
          <w:rFonts w:ascii="Arial" w:eastAsiaTheme="minorHAnsi" w:hAnsi="Arial" w:cs="Arial"/>
          <w:b/>
          <w:szCs w:val="24"/>
          <w:lang w:eastAsia="en-US"/>
        </w:rPr>
        <w:t>Funding and Sponsorship Committee</w:t>
      </w:r>
      <w:r>
        <w:rPr>
          <w:rFonts w:ascii="Arial" w:eastAsiaTheme="minorHAnsi" w:hAnsi="Arial" w:cs="Arial"/>
          <w:b/>
          <w:szCs w:val="24"/>
          <w:lang w:eastAsia="en-US"/>
        </w:rPr>
        <w:t xml:space="preserve"> at its meeting on 27 June 2013 that this Committee be dissolved.</w:t>
      </w:r>
      <w:proofErr w:type="gramEnd"/>
      <w:r w:rsidR="00267EC5">
        <w:rPr>
          <w:rFonts w:ascii="Arial" w:eastAsiaTheme="minorHAnsi" w:hAnsi="Arial" w:cs="Arial"/>
          <w:b/>
          <w:szCs w:val="24"/>
          <w:lang w:eastAsia="en-US"/>
        </w:rPr>
        <w:t xml:space="preserve">  </w:t>
      </w:r>
      <w:proofErr w:type="gramStart"/>
      <w:r w:rsidR="00267EC5">
        <w:rPr>
          <w:rFonts w:ascii="Arial" w:eastAsiaTheme="minorHAnsi" w:hAnsi="Arial" w:cs="Arial"/>
          <w:b/>
          <w:szCs w:val="24"/>
          <w:lang w:eastAsia="en-US"/>
        </w:rPr>
        <w:t>If not dissolved, election for vacancies.</w:t>
      </w:r>
      <w:proofErr w:type="gramEnd"/>
    </w:p>
    <w:p w:rsidR="00A91A93" w:rsidRPr="00874DF0" w:rsidRDefault="00A91A93"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7A5AA8" w:rsidRDefault="007A5AA8" w:rsidP="00874DF0">
      <w:pPr>
        <w:rPr>
          <w:rFonts w:ascii="Arial" w:eastAsiaTheme="minorHAnsi" w:hAnsi="Arial" w:cs="Arial"/>
          <w:b/>
          <w:szCs w:val="24"/>
          <w:lang w:eastAsia="en-US"/>
        </w:rPr>
      </w:pPr>
    </w:p>
    <w:p w:rsidR="007A5AA8" w:rsidRDefault="007A5AA8" w:rsidP="00874DF0">
      <w:pPr>
        <w:rPr>
          <w:rFonts w:ascii="Arial" w:eastAsiaTheme="minorHAnsi" w:hAnsi="Arial" w:cs="Arial"/>
          <w:b/>
          <w:szCs w:val="24"/>
          <w:lang w:eastAsia="en-US"/>
        </w:rPr>
      </w:pPr>
    </w:p>
    <w:p w:rsidR="007A5AA8" w:rsidRDefault="007A5AA8" w:rsidP="00874DF0">
      <w:pPr>
        <w:rPr>
          <w:rFonts w:ascii="Arial" w:eastAsiaTheme="minorHAnsi" w:hAnsi="Arial" w:cs="Arial"/>
          <w:b/>
          <w:szCs w:val="24"/>
          <w:lang w:eastAsia="en-US"/>
        </w:rPr>
      </w:pPr>
    </w:p>
    <w:p w:rsidR="007A5AA8" w:rsidRDefault="007A5AA8" w:rsidP="00874DF0">
      <w:pPr>
        <w:rPr>
          <w:rFonts w:ascii="Arial" w:eastAsiaTheme="minorHAnsi" w:hAnsi="Arial" w:cs="Arial"/>
          <w:b/>
          <w:szCs w:val="24"/>
          <w:lang w:eastAsia="en-US"/>
        </w:rPr>
      </w:pPr>
    </w:p>
    <w:p w:rsidR="00874DF0" w:rsidRPr="00874DF0" w:rsidRDefault="00874DF0" w:rsidP="00874DF0">
      <w:pPr>
        <w:rPr>
          <w:rFonts w:ascii="Arial" w:eastAsiaTheme="minorHAnsi" w:hAnsi="Arial" w:cs="Arial"/>
          <w:b/>
          <w:szCs w:val="24"/>
          <w:lang w:eastAsia="en-US"/>
        </w:rPr>
      </w:pPr>
      <w:r w:rsidRPr="00874DF0">
        <w:rPr>
          <w:rFonts w:ascii="Arial" w:eastAsiaTheme="minorHAnsi" w:hAnsi="Arial" w:cs="Arial"/>
          <w:b/>
          <w:szCs w:val="24"/>
          <w:lang w:eastAsia="en-US"/>
        </w:rPr>
        <w:t>Chief Executive Performance Review Committee</w:t>
      </w:r>
    </w:p>
    <w:p w:rsidR="00874DF0" w:rsidRDefault="00874DF0" w:rsidP="00874DF0">
      <w:pPr>
        <w:rPr>
          <w:rFonts w:ascii="Arial" w:eastAsiaTheme="minorHAnsi" w:hAnsi="Arial" w:cs="Arial"/>
          <w:b/>
          <w:szCs w:val="24"/>
          <w:lang w:eastAsia="en-US"/>
        </w:rPr>
      </w:pPr>
    </w:p>
    <w:p w:rsidR="00EC736D" w:rsidRDefault="00EC736D" w:rsidP="00874DF0">
      <w:pPr>
        <w:rPr>
          <w:rFonts w:ascii="Arial" w:eastAsiaTheme="minorHAnsi" w:hAnsi="Arial" w:cs="Arial"/>
          <w:b/>
          <w:szCs w:val="24"/>
          <w:lang w:eastAsia="en-US"/>
        </w:rPr>
      </w:pPr>
    </w:p>
    <w:p w:rsidR="00AC490C" w:rsidRDefault="00AC490C" w:rsidP="00AC490C">
      <w:pPr>
        <w:ind w:left="720" w:hanging="720"/>
        <w:jc w:val="both"/>
        <w:rPr>
          <w:rFonts w:ascii="Arial" w:hAnsi="Arial" w:cs="Arial"/>
          <w:szCs w:val="24"/>
          <w:u w:val="single"/>
          <w:lang w:eastAsia="en-US"/>
        </w:rPr>
      </w:pPr>
      <w:r w:rsidRPr="00AC490C">
        <w:rPr>
          <w:rFonts w:ascii="Arial" w:hAnsi="Arial" w:cs="Arial"/>
          <w:szCs w:val="24"/>
          <w:u w:val="single"/>
          <w:lang w:eastAsia="en-US"/>
        </w:rPr>
        <w:t>Remit</w:t>
      </w:r>
    </w:p>
    <w:p w:rsidR="00AC490C" w:rsidRPr="00AC490C" w:rsidRDefault="00AC490C" w:rsidP="00AC490C">
      <w:pPr>
        <w:ind w:left="720" w:hanging="720"/>
        <w:jc w:val="both"/>
        <w:rPr>
          <w:rFonts w:ascii="Arial" w:hAnsi="Arial" w:cs="Arial"/>
          <w:szCs w:val="24"/>
          <w:u w:val="single"/>
          <w:lang w:eastAsia="en-US"/>
        </w:rPr>
      </w:pPr>
    </w:p>
    <w:p w:rsidR="00AC490C" w:rsidRPr="00AC490C" w:rsidRDefault="00AC490C" w:rsidP="00AC490C">
      <w:pPr>
        <w:ind w:left="720" w:hanging="720"/>
        <w:jc w:val="both"/>
        <w:rPr>
          <w:rFonts w:ascii="Arial" w:hAnsi="Arial" w:cs="Arial"/>
          <w:szCs w:val="24"/>
          <w:lang w:eastAsia="en-US"/>
        </w:rPr>
      </w:pPr>
      <w:r w:rsidRPr="00AC490C">
        <w:rPr>
          <w:rFonts w:ascii="Arial" w:hAnsi="Arial" w:cs="Arial"/>
          <w:szCs w:val="24"/>
          <w:lang w:eastAsia="en-US"/>
        </w:rPr>
        <w:t>To:-</w:t>
      </w:r>
    </w:p>
    <w:p w:rsidR="00AC490C" w:rsidRPr="00AC490C" w:rsidRDefault="00AC490C" w:rsidP="00AC490C">
      <w:pPr>
        <w:ind w:left="720" w:hanging="720"/>
        <w:jc w:val="both"/>
        <w:rPr>
          <w:rFonts w:ascii="Arial" w:hAnsi="Arial" w:cs="Arial"/>
          <w:szCs w:val="24"/>
          <w:lang w:eastAsia="en-US"/>
        </w:rPr>
      </w:pPr>
    </w:p>
    <w:p w:rsidR="00AC490C" w:rsidRPr="00AC490C" w:rsidRDefault="00AC490C" w:rsidP="00AC490C">
      <w:pPr>
        <w:widowControl w:val="0"/>
        <w:numPr>
          <w:ilvl w:val="0"/>
          <w:numId w:val="30"/>
        </w:numPr>
        <w:suppressAutoHyphens/>
        <w:ind w:left="851" w:hanging="851"/>
        <w:jc w:val="both"/>
        <w:rPr>
          <w:rFonts w:ascii="Arial" w:hAnsi="Arial" w:cs="Arial"/>
          <w:szCs w:val="24"/>
          <w:lang w:eastAsia="en-US"/>
        </w:rPr>
      </w:pPr>
      <w:r w:rsidRPr="00AC490C">
        <w:rPr>
          <w:rFonts w:ascii="Arial" w:hAnsi="Arial" w:cs="Arial"/>
          <w:snapToGrid w:val="0"/>
          <w:szCs w:val="24"/>
          <w:lang w:eastAsia="en-US"/>
        </w:rPr>
        <w:t>ag</w:t>
      </w:r>
      <w:r w:rsidRPr="00AC490C">
        <w:rPr>
          <w:rFonts w:ascii="Arial" w:hAnsi="Arial" w:cs="Arial"/>
          <w:szCs w:val="24"/>
          <w:lang w:eastAsia="en-US"/>
        </w:rPr>
        <w:t>ree the annual performance objectives and targets for the Chief Executive;</w:t>
      </w:r>
    </w:p>
    <w:p w:rsidR="00AC490C" w:rsidRPr="00AC490C" w:rsidRDefault="00AC490C" w:rsidP="00AC490C">
      <w:pPr>
        <w:widowControl w:val="0"/>
        <w:numPr>
          <w:ilvl w:val="0"/>
          <w:numId w:val="30"/>
        </w:numPr>
        <w:suppressAutoHyphens/>
        <w:ind w:left="851" w:hanging="851"/>
        <w:jc w:val="both"/>
        <w:rPr>
          <w:rFonts w:ascii="Arial" w:hAnsi="Arial" w:cs="Arial"/>
          <w:szCs w:val="24"/>
          <w:lang w:eastAsia="en-US"/>
        </w:rPr>
      </w:pPr>
      <w:r w:rsidRPr="00AC490C">
        <w:rPr>
          <w:rFonts w:ascii="Arial" w:hAnsi="Arial" w:cs="Arial"/>
          <w:szCs w:val="24"/>
          <w:lang w:eastAsia="en-US"/>
        </w:rPr>
        <w:t>agree an annual Personal Development Plan with the Chief Executive; and</w:t>
      </w:r>
    </w:p>
    <w:p w:rsidR="00AC490C" w:rsidRPr="00AC490C" w:rsidRDefault="00AC490C" w:rsidP="00AC490C">
      <w:pPr>
        <w:widowControl w:val="0"/>
        <w:numPr>
          <w:ilvl w:val="0"/>
          <w:numId w:val="30"/>
        </w:numPr>
        <w:suppressAutoHyphens/>
        <w:ind w:left="851" w:hanging="851"/>
        <w:jc w:val="both"/>
        <w:rPr>
          <w:rFonts w:ascii="Arial" w:hAnsi="Arial" w:cs="Arial"/>
          <w:szCs w:val="24"/>
          <w:lang w:eastAsia="en-US"/>
        </w:rPr>
      </w:pPr>
      <w:proofErr w:type="gramStart"/>
      <w:r w:rsidRPr="00AC490C">
        <w:rPr>
          <w:rFonts w:ascii="Arial" w:hAnsi="Arial" w:cs="Arial"/>
          <w:szCs w:val="24"/>
          <w:lang w:eastAsia="en-US"/>
        </w:rPr>
        <w:t>review</w:t>
      </w:r>
      <w:proofErr w:type="gramEnd"/>
      <w:r w:rsidRPr="00AC490C">
        <w:rPr>
          <w:rFonts w:ascii="Arial" w:hAnsi="Arial" w:cs="Arial"/>
          <w:szCs w:val="24"/>
          <w:lang w:eastAsia="en-US"/>
        </w:rPr>
        <w:t xml:space="preserve"> performance against the agreed objectives and targets with the Chief Executive, at least twice a year.</w:t>
      </w:r>
    </w:p>
    <w:p w:rsidR="00AC490C" w:rsidRDefault="00AC490C" w:rsidP="00874DF0">
      <w:pPr>
        <w:rPr>
          <w:rFonts w:ascii="Arial" w:eastAsiaTheme="minorHAnsi" w:hAnsi="Arial" w:cs="Arial"/>
          <w:b/>
          <w:szCs w:val="24"/>
          <w:lang w:eastAsia="en-US"/>
        </w:rPr>
      </w:pPr>
    </w:p>
    <w:p w:rsidR="00EC736D" w:rsidRPr="00874DF0" w:rsidRDefault="00EC736D" w:rsidP="00874DF0">
      <w:pPr>
        <w:rPr>
          <w:rFonts w:ascii="Arial" w:eastAsiaTheme="minorHAnsi" w:hAnsi="Arial" w:cs="Arial"/>
          <w:b/>
          <w:szCs w:val="24"/>
          <w:lang w:eastAsia="en-US"/>
        </w:rPr>
      </w:pPr>
    </w:p>
    <w:p w:rsidR="00AC490C" w:rsidRDefault="00AC490C" w:rsidP="00AC490C">
      <w:pPr>
        <w:rPr>
          <w:rFonts w:ascii="Arial" w:eastAsiaTheme="minorHAnsi" w:hAnsi="Arial" w:cs="Arial"/>
          <w:color w:val="000000" w:themeColor="text1"/>
          <w:szCs w:val="24"/>
          <w:u w:val="single"/>
          <w:lang w:eastAsia="en-US"/>
        </w:rPr>
      </w:pPr>
      <w:r w:rsidRPr="003F1A11">
        <w:rPr>
          <w:rFonts w:ascii="Arial" w:eastAsiaTheme="minorHAnsi" w:hAnsi="Arial" w:cs="Arial"/>
          <w:color w:val="000000" w:themeColor="text1"/>
          <w:szCs w:val="24"/>
          <w:u w:val="single"/>
          <w:lang w:eastAsia="en-US"/>
        </w:rPr>
        <w:t>Membership</w:t>
      </w:r>
    </w:p>
    <w:p w:rsidR="00AC490C" w:rsidRPr="003F1A11" w:rsidRDefault="00AC490C" w:rsidP="00AC490C">
      <w:pPr>
        <w:rPr>
          <w:rFonts w:ascii="Arial" w:eastAsiaTheme="minorHAnsi" w:hAnsi="Arial" w:cs="Arial"/>
          <w:color w:val="000000" w:themeColor="text1"/>
          <w:szCs w:val="24"/>
          <w:u w:val="single"/>
          <w:lang w:eastAsia="en-US"/>
        </w:rPr>
      </w:pPr>
    </w:p>
    <w:p w:rsidR="00874DF0" w:rsidRPr="00874DF0" w:rsidRDefault="00874DF0" w:rsidP="00874DF0">
      <w:pPr>
        <w:jc w:val="both"/>
        <w:rPr>
          <w:rFonts w:ascii="Arial" w:eastAsiaTheme="minorHAnsi" w:hAnsi="Arial" w:cs="Arial"/>
          <w:szCs w:val="24"/>
          <w:lang w:eastAsia="en-US"/>
        </w:rPr>
      </w:pPr>
      <w:proofErr w:type="gramStart"/>
      <w:r w:rsidRPr="00874DF0">
        <w:rPr>
          <w:rFonts w:ascii="Arial" w:eastAsiaTheme="minorHAnsi" w:hAnsi="Arial" w:cs="Arial"/>
          <w:szCs w:val="24"/>
          <w:lang w:eastAsia="en-US"/>
        </w:rPr>
        <w:t>3 Directors including 1 Council Director and 2 Independent Directors.</w:t>
      </w:r>
      <w:proofErr w:type="gramEnd"/>
      <w:r w:rsidRPr="00874DF0">
        <w:rPr>
          <w:rFonts w:ascii="Arial" w:eastAsiaTheme="minorHAnsi" w:hAnsi="Arial" w:cs="Arial"/>
          <w:szCs w:val="24"/>
          <w:lang w:eastAsia="en-US"/>
        </w:rPr>
        <w:t xml:space="preserve">  In this representation it should also include Chair of HLH Board and HLH Trading Company.</w:t>
      </w:r>
    </w:p>
    <w:p w:rsidR="00874DF0" w:rsidRPr="00874DF0" w:rsidRDefault="00874DF0" w:rsidP="00874DF0">
      <w:pPr>
        <w:rPr>
          <w:rFonts w:ascii="Arial" w:eastAsiaTheme="minorHAnsi" w:hAnsi="Arial" w:cs="Arial"/>
          <w:szCs w:val="24"/>
          <w:lang w:eastAsia="en-US"/>
        </w:rPr>
      </w:pPr>
    </w:p>
    <w:p w:rsidR="00874DF0" w:rsidRPr="00874DF0" w:rsidRDefault="00874DF0" w:rsidP="00874DF0">
      <w:pPr>
        <w:rPr>
          <w:rFonts w:ascii="Arial" w:eastAsiaTheme="minorHAnsi" w:hAnsi="Arial" w:cs="Arial"/>
          <w:szCs w:val="24"/>
          <w:lang w:eastAsia="en-US"/>
        </w:rPr>
      </w:pPr>
      <w:r w:rsidRPr="00874DF0">
        <w:rPr>
          <w:rFonts w:ascii="Arial" w:eastAsiaTheme="minorHAnsi" w:hAnsi="Arial" w:cs="Arial"/>
          <w:szCs w:val="24"/>
          <w:lang w:eastAsia="en-US"/>
        </w:rPr>
        <w:t>Appointed:-</w:t>
      </w:r>
      <w:r w:rsidRPr="00874DF0">
        <w:rPr>
          <w:rFonts w:ascii="Arial" w:eastAsiaTheme="minorHAnsi" w:hAnsi="Arial" w:cs="Arial"/>
          <w:szCs w:val="24"/>
          <w:lang w:eastAsia="en-US"/>
        </w:rPr>
        <w:tab/>
      </w:r>
      <w:r w:rsidRPr="00874DF0">
        <w:rPr>
          <w:rFonts w:ascii="Arial" w:eastAsiaTheme="minorHAnsi" w:hAnsi="Arial" w:cs="Arial"/>
          <w:szCs w:val="24"/>
          <w:lang w:eastAsia="en-US"/>
        </w:rPr>
        <w:tab/>
      </w:r>
      <w:r w:rsidRPr="00874DF0">
        <w:rPr>
          <w:rFonts w:ascii="Arial" w:eastAsiaTheme="minorHAnsi" w:hAnsi="Arial" w:cs="Arial"/>
          <w:szCs w:val="24"/>
          <w:lang w:eastAsia="en-US"/>
        </w:rPr>
        <w:tab/>
      </w:r>
      <w:r w:rsidRPr="00874DF0">
        <w:rPr>
          <w:rFonts w:ascii="Arial" w:eastAsiaTheme="minorHAnsi" w:hAnsi="Arial" w:cs="Arial"/>
          <w:szCs w:val="24"/>
          <w:lang w:eastAsia="en-US"/>
        </w:rPr>
        <w:tab/>
      </w:r>
      <w:r w:rsidRPr="00874DF0">
        <w:rPr>
          <w:rFonts w:ascii="Arial" w:eastAsiaTheme="minorHAnsi" w:hAnsi="Arial" w:cs="Arial"/>
          <w:szCs w:val="24"/>
          <w:lang w:eastAsia="en-US"/>
        </w:rPr>
        <w:tab/>
      </w:r>
      <w:r w:rsidRPr="00874DF0">
        <w:rPr>
          <w:rFonts w:ascii="Arial" w:eastAsiaTheme="minorHAnsi" w:hAnsi="Arial" w:cs="Arial"/>
          <w:szCs w:val="24"/>
          <w:lang w:eastAsia="en-US"/>
        </w:rPr>
        <w:tab/>
      </w:r>
    </w:p>
    <w:p w:rsidR="00874DF0" w:rsidRPr="00874DF0" w:rsidRDefault="00874DF0" w:rsidP="00874DF0">
      <w:pPr>
        <w:rPr>
          <w:rFonts w:ascii="Arial" w:eastAsiaTheme="minorHAnsi" w:hAnsi="Arial" w:cs="Arial"/>
          <w:szCs w:val="24"/>
          <w:lang w:eastAsia="en-US"/>
        </w:rPr>
      </w:pPr>
    </w:p>
    <w:p w:rsidR="00AC490C" w:rsidRDefault="00874DF0" w:rsidP="00874DF0">
      <w:pPr>
        <w:rPr>
          <w:rFonts w:ascii="Arial" w:eastAsiaTheme="minorHAnsi" w:hAnsi="Arial" w:cs="Arial"/>
          <w:szCs w:val="24"/>
          <w:lang w:eastAsia="en-US"/>
        </w:rPr>
      </w:pPr>
      <w:r w:rsidRPr="00874DF0">
        <w:rPr>
          <w:rFonts w:ascii="Arial" w:eastAsiaTheme="minorHAnsi" w:hAnsi="Arial" w:cs="Arial"/>
          <w:szCs w:val="24"/>
          <w:lang w:eastAsia="en-US"/>
        </w:rPr>
        <w:t>Drew Millar – 27 September 2012</w:t>
      </w:r>
      <w:r w:rsidRPr="00874DF0">
        <w:rPr>
          <w:rFonts w:ascii="Arial" w:eastAsiaTheme="minorHAnsi" w:hAnsi="Arial" w:cs="Arial"/>
          <w:szCs w:val="24"/>
          <w:lang w:eastAsia="en-US"/>
        </w:rPr>
        <w:tab/>
      </w:r>
    </w:p>
    <w:p w:rsidR="00AC490C" w:rsidRDefault="00AC490C" w:rsidP="00874DF0">
      <w:pPr>
        <w:rPr>
          <w:rFonts w:ascii="Arial" w:eastAsiaTheme="minorHAnsi" w:hAnsi="Arial" w:cs="Arial"/>
          <w:szCs w:val="24"/>
          <w:lang w:eastAsia="en-US"/>
        </w:rPr>
      </w:pPr>
      <w:r>
        <w:rPr>
          <w:rFonts w:ascii="Arial" w:eastAsiaTheme="minorHAnsi" w:hAnsi="Arial" w:cs="Arial"/>
          <w:szCs w:val="24"/>
          <w:lang w:eastAsia="en-US"/>
        </w:rPr>
        <w:t>Linda Kirkland (as Chair of HLH)</w:t>
      </w:r>
    </w:p>
    <w:p w:rsidR="00874DF0" w:rsidRDefault="00AC490C" w:rsidP="00874DF0">
      <w:pPr>
        <w:rPr>
          <w:rFonts w:ascii="Arial" w:eastAsiaTheme="minorHAnsi" w:hAnsi="Arial" w:cs="Arial"/>
          <w:szCs w:val="24"/>
          <w:lang w:eastAsia="en-US"/>
        </w:rPr>
      </w:pPr>
      <w:r>
        <w:rPr>
          <w:rFonts w:ascii="Arial" w:eastAsiaTheme="minorHAnsi" w:hAnsi="Arial" w:cs="Arial"/>
          <w:szCs w:val="24"/>
          <w:lang w:eastAsia="en-US"/>
        </w:rPr>
        <w:t>John Murray (as Chair of HLH (Trading))</w:t>
      </w:r>
      <w:r w:rsidR="00874DF0" w:rsidRPr="00874DF0">
        <w:rPr>
          <w:rFonts w:ascii="Arial" w:eastAsiaTheme="minorHAnsi" w:hAnsi="Arial" w:cs="Arial"/>
          <w:szCs w:val="24"/>
          <w:lang w:eastAsia="en-US"/>
        </w:rPr>
        <w:tab/>
      </w:r>
      <w:r w:rsidR="00874DF0" w:rsidRPr="00874DF0">
        <w:rPr>
          <w:rFonts w:ascii="Arial" w:eastAsiaTheme="minorHAnsi" w:hAnsi="Arial" w:cs="Arial"/>
          <w:szCs w:val="24"/>
          <w:lang w:eastAsia="en-US"/>
        </w:rPr>
        <w:tab/>
      </w:r>
    </w:p>
    <w:p w:rsidR="00874DF0" w:rsidRDefault="00874DF0" w:rsidP="00874DF0">
      <w:pPr>
        <w:rPr>
          <w:rFonts w:ascii="Arial" w:eastAsiaTheme="minorHAnsi" w:hAnsi="Arial" w:cs="Arial"/>
          <w:szCs w:val="24"/>
          <w:lang w:eastAsia="en-US"/>
        </w:rPr>
      </w:pPr>
    </w:p>
    <w:p w:rsidR="002F6A17" w:rsidRDefault="002F6A17" w:rsidP="00874DF0">
      <w:pPr>
        <w:rPr>
          <w:rFonts w:ascii="Arial" w:eastAsiaTheme="minorHAnsi" w:hAnsi="Arial" w:cs="Arial"/>
          <w:szCs w:val="24"/>
          <w:lang w:eastAsia="en-US"/>
        </w:rPr>
      </w:pPr>
    </w:p>
    <w:p w:rsidR="002F6A17" w:rsidRPr="007B4400" w:rsidRDefault="002F6A17" w:rsidP="002F6A17">
      <w:pPr>
        <w:rPr>
          <w:rFonts w:ascii="Arial" w:eastAsiaTheme="minorHAnsi" w:hAnsi="Arial" w:cs="Arial"/>
          <w:color w:val="000000" w:themeColor="text1"/>
          <w:szCs w:val="24"/>
          <w:u w:val="single"/>
          <w:lang w:eastAsia="en-US"/>
        </w:rPr>
      </w:pPr>
      <w:r>
        <w:rPr>
          <w:rFonts w:ascii="Arial" w:eastAsiaTheme="minorHAnsi" w:hAnsi="Arial" w:cs="Arial"/>
          <w:color w:val="000000" w:themeColor="text1"/>
          <w:szCs w:val="24"/>
          <w:u w:val="single"/>
          <w:lang w:eastAsia="en-US"/>
        </w:rPr>
        <w:t>Two Year Term Completed:</w:t>
      </w:r>
      <w:r w:rsidRPr="007B4400">
        <w:rPr>
          <w:rFonts w:ascii="Arial" w:eastAsiaTheme="minorHAnsi" w:hAnsi="Arial" w:cs="Arial"/>
          <w:color w:val="000000" w:themeColor="text1"/>
          <w:szCs w:val="24"/>
          <w:u w:val="single"/>
          <w:lang w:eastAsia="en-US"/>
        </w:rPr>
        <w:t>-</w:t>
      </w:r>
    </w:p>
    <w:p w:rsidR="00874DF0" w:rsidRDefault="00874DF0" w:rsidP="00874DF0">
      <w:pPr>
        <w:rPr>
          <w:rFonts w:ascii="Arial" w:eastAsiaTheme="minorHAnsi" w:hAnsi="Arial" w:cs="Arial"/>
          <w:color w:val="000000" w:themeColor="text1"/>
          <w:szCs w:val="24"/>
          <w:lang w:eastAsia="en-US"/>
        </w:rPr>
      </w:pPr>
    </w:p>
    <w:p w:rsidR="00874DF0" w:rsidRPr="00874DF0" w:rsidRDefault="00874DF0" w:rsidP="00874DF0">
      <w:pPr>
        <w:rPr>
          <w:rFonts w:ascii="Arial" w:eastAsiaTheme="minorHAnsi" w:hAnsi="Arial" w:cs="Arial"/>
          <w:color w:val="000000" w:themeColor="text1"/>
          <w:szCs w:val="24"/>
          <w:lang w:eastAsia="en-US"/>
        </w:rPr>
      </w:pPr>
      <w:r>
        <w:rPr>
          <w:rFonts w:ascii="Arial" w:eastAsiaTheme="minorHAnsi" w:hAnsi="Arial" w:cs="Arial"/>
          <w:color w:val="000000" w:themeColor="text1"/>
          <w:szCs w:val="24"/>
          <w:lang w:eastAsia="en-US"/>
        </w:rPr>
        <w:t xml:space="preserve">None </w:t>
      </w:r>
    </w:p>
    <w:p w:rsidR="00874DF0" w:rsidRDefault="00874DF0" w:rsidP="00874DF0">
      <w:pPr>
        <w:rPr>
          <w:rFonts w:ascii="Arial" w:eastAsiaTheme="minorHAnsi" w:hAnsi="Arial" w:cs="Arial"/>
          <w:szCs w:val="24"/>
          <w:lang w:eastAsia="en-US"/>
        </w:rPr>
      </w:pPr>
    </w:p>
    <w:p w:rsidR="0059712F" w:rsidRDefault="0059712F" w:rsidP="00874DF0">
      <w:pPr>
        <w:rPr>
          <w:rFonts w:ascii="Arial" w:eastAsiaTheme="minorHAnsi" w:hAnsi="Arial" w:cs="Arial"/>
          <w:szCs w:val="24"/>
          <w:lang w:eastAsia="en-US"/>
        </w:rPr>
      </w:pPr>
    </w:p>
    <w:p w:rsidR="00874DF0" w:rsidRDefault="00874DF0" w:rsidP="00874DF0">
      <w:pPr>
        <w:rPr>
          <w:rFonts w:ascii="Arial" w:eastAsiaTheme="minorHAnsi" w:hAnsi="Arial" w:cs="Arial"/>
          <w:szCs w:val="24"/>
          <w:lang w:eastAsia="en-US"/>
        </w:rPr>
      </w:pPr>
    </w:p>
    <w:p w:rsidR="0059712F" w:rsidRDefault="0059712F" w:rsidP="0059712F">
      <w:pPr>
        <w:rPr>
          <w:rFonts w:ascii="Arial" w:eastAsiaTheme="minorHAnsi" w:hAnsi="Arial" w:cs="Arial"/>
          <w:b/>
          <w:szCs w:val="24"/>
          <w:lang w:eastAsia="en-US"/>
        </w:rPr>
      </w:pPr>
      <w:r w:rsidRPr="00874DF0">
        <w:rPr>
          <w:rFonts w:ascii="Arial" w:eastAsiaTheme="minorHAnsi" w:hAnsi="Arial" w:cs="Arial"/>
          <w:b/>
          <w:szCs w:val="24"/>
          <w:lang w:eastAsia="en-US"/>
        </w:rPr>
        <w:t>High Life Highland (Trading) C.I.C. Recruitment Sub Committee</w:t>
      </w:r>
    </w:p>
    <w:p w:rsidR="0059712F" w:rsidRDefault="0059712F" w:rsidP="0059712F">
      <w:pPr>
        <w:rPr>
          <w:rFonts w:ascii="Arial" w:eastAsiaTheme="minorHAnsi" w:hAnsi="Arial" w:cs="Arial"/>
          <w:b/>
          <w:szCs w:val="24"/>
          <w:lang w:eastAsia="en-US"/>
        </w:rPr>
      </w:pPr>
    </w:p>
    <w:p w:rsidR="0059712F" w:rsidRDefault="0059712F" w:rsidP="0059712F">
      <w:pPr>
        <w:rPr>
          <w:rFonts w:ascii="Arial" w:eastAsiaTheme="minorHAnsi" w:hAnsi="Arial" w:cs="Arial"/>
          <w:b/>
          <w:szCs w:val="24"/>
          <w:lang w:eastAsia="en-US"/>
        </w:rPr>
      </w:pPr>
    </w:p>
    <w:p w:rsidR="0059712F" w:rsidRDefault="0059712F" w:rsidP="0059712F">
      <w:pPr>
        <w:ind w:left="720" w:hanging="720"/>
        <w:jc w:val="both"/>
        <w:rPr>
          <w:rFonts w:ascii="Arial" w:hAnsi="Arial" w:cs="Arial"/>
          <w:szCs w:val="24"/>
          <w:u w:val="single"/>
          <w:lang w:eastAsia="en-US"/>
        </w:rPr>
      </w:pPr>
      <w:r w:rsidRPr="00AC490C">
        <w:rPr>
          <w:rFonts w:ascii="Arial" w:hAnsi="Arial" w:cs="Arial"/>
          <w:szCs w:val="24"/>
          <w:u w:val="single"/>
          <w:lang w:eastAsia="en-US"/>
        </w:rPr>
        <w:t>Remit</w:t>
      </w:r>
    </w:p>
    <w:p w:rsidR="0059712F" w:rsidRDefault="0059712F" w:rsidP="0059712F">
      <w:pPr>
        <w:rPr>
          <w:rFonts w:ascii="Arial" w:eastAsiaTheme="minorHAnsi" w:hAnsi="Arial" w:cs="Arial"/>
          <w:szCs w:val="24"/>
          <w:lang w:eastAsia="en-US"/>
        </w:rPr>
      </w:pPr>
    </w:p>
    <w:p w:rsidR="0059712F" w:rsidRPr="00F210D4" w:rsidRDefault="0059712F" w:rsidP="0059712F">
      <w:pPr>
        <w:rPr>
          <w:rFonts w:ascii="Arial" w:eastAsiaTheme="minorHAnsi" w:hAnsi="Arial" w:cs="Arial"/>
          <w:szCs w:val="24"/>
          <w:lang w:eastAsia="en-US"/>
        </w:rPr>
      </w:pPr>
      <w:proofErr w:type="gramStart"/>
      <w:r w:rsidRPr="00F210D4">
        <w:rPr>
          <w:rFonts w:ascii="Arial" w:eastAsiaTheme="minorHAnsi" w:hAnsi="Arial" w:cs="Arial"/>
          <w:szCs w:val="24"/>
          <w:lang w:eastAsia="en-US"/>
        </w:rPr>
        <w:t>To select Directors for the Trading Subsidiary.</w:t>
      </w:r>
      <w:proofErr w:type="gramEnd"/>
    </w:p>
    <w:p w:rsidR="0059712F" w:rsidRDefault="0059712F" w:rsidP="0059712F">
      <w:pPr>
        <w:rPr>
          <w:rFonts w:ascii="Arial" w:eastAsiaTheme="minorHAnsi" w:hAnsi="Arial" w:cs="Arial"/>
          <w:b/>
          <w:szCs w:val="24"/>
          <w:lang w:eastAsia="en-US"/>
        </w:rPr>
      </w:pPr>
    </w:p>
    <w:p w:rsidR="0059712F" w:rsidRPr="00874DF0" w:rsidRDefault="0059712F" w:rsidP="0059712F">
      <w:pPr>
        <w:rPr>
          <w:rFonts w:ascii="Arial" w:eastAsiaTheme="minorHAnsi" w:hAnsi="Arial" w:cs="Arial"/>
          <w:b/>
          <w:szCs w:val="24"/>
          <w:lang w:eastAsia="en-US"/>
        </w:rPr>
      </w:pPr>
    </w:p>
    <w:p w:rsidR="0059712F" w:rsidRDefault="0059712F" w:rsidP="0059712F">
      <w:pPr>
        <w:rPr>
          <w:rFonts w:ascii="Arial" w:eastAsiaTheme="minorHAnsi" w:hAnsi="Arial" w:cs="Arial"/>
          <w:color w:val="000000" w:themeColor="text1"/>
          <w:szCs w:val="24"/>
          <w:u w:val="single"/>
          <w:lang w:eastAsia="en-US"/>
        </w:rPr>
      </w:pPr>
      <w:r w:rsidRPr="003F1A11">
        <w:rPr>
          <w:rFonts w:ascii="Arial" w:eastAsiaTheme="minorHAnsi" w:hAnsi="Arial" w:cs="Arial"/>
          <w:color w:val="000000" w:themeColor="text1"/>
          <w:szCs w:val="24"/>
          <w:u w:val="single"/>
          <w:lang w:eastAsia="en-US"/>
        </w:rPr>
        <w:t>Membership</w:t>
      </w:r>
    </w:p>
    <w:p w:rsidR="0059712F" w:rsidRPr="00874DF0" w:rsidRDefault="0059712F" w:rsidP="0059712F">
      <w:pPr>
        <w:rPr>
          <w:rFonts w:ascii="Arial" w:eastAsiaTheme="minorHAnsi" w:hAnsi="Arial" w:cs="Arial"/>
          <w:b/>
          <w:szCs w:val="24"/>
          <w:lang w:eastAsia="en-US"/>
        </w:rPr>
      </w:pPr>
    </w:p>
    <w:p w:rsidR="0059712F" w:rsidRPr="00874DF0" w:rsidRDefault="0059712F" w:rsidP="0059712F">
      <w:pPr>
        <w:rPr>
          <w:rFonts w:ascii="Arial" w:eastAsiaTheme="minorHAnsi" w:hAnsi="Arial" w:cs="Arial"/>
          <w:szCs w:val="24"/>
          <w:lang w:eastAsia="en-US"/>
        </w:rPr>
      </w:pPr>
      <w:r w:rsidRPr="00874DF0">
        <w:rPr>
          <w:rFonts w:ascii="Arial" w:eastAsiaTheme="minorHAnsi" w:hAnsi="Arial" w:cs="Arial"/>
          <w:szCs w:val="24"/>
          <w:lang w:eastAsia="en-US"/>
        </w:rPr>
        <w:t>Vacant (was C Ewan)</w:t>
      </w:r>
    </w:p>
    <w:p w:rsidR="0059712F" w:rsidRDefault="0059712F" w:rsidP="0059712F">
      <w:pPr>
        <w:rPr>
          <w:rFonts w:ascii="Arial" w:eastAsiaTheme="minorHAnsi" w:hAnsi="Arial" w:cs="Arial"/>
          <w:szCs w:val="24"/>
          <w:lang w:eastAsia="en-US"/>
        </w:rPr>
      </w:pPr>
      <w:r w:rsidRPr="00874DF0">
        <w:rPr>
          <w:rFonts w:ascii="Arial" w:eastAsiaTheme="minorHAnsi" w:hAnsi="Arial" w:cs="Arial"/>
          <w:szCs w:val="24"/>
          <w:lang w:eastAsia="en-US"/>
        </w:rPr>
        <w:t>Mrs Kirkland</w:t>
      </w:r>
    </w:p>
    <w:p w:rsidR="0059712F" w:rsidRDefault="0059712F" w:rsidP="0059712F">
      <w:pPr>
        <w:rPr>
          <w:rFonts w:ascii="Arial" w:eastAsiaTheme="minorHAnsi" w:hAnsi="Arial" w:cs="Arial"/>
          <w:szCs w:val="24"/>
          <w:lang w:eastAsia="en-US"/>
        </w:rPr>
      </w:pPr>
      <w:r>
        <w:rPr>
          <w:rFonts w:ascii="Arial" w:eastAsiaTheme="minorHAnsi" w:hAnsi="Arial" w:cs="Arial"/>
          <w:szCs w:val="24"/>
          <w:lang w:eastAsia="en-US"/>
        </w:rPr>
        <w:t>Mr D Millar</w:t>
      </w:r>
    </w:p>
    <w:p w:rsidR="0059712F" w:rsidRDefault="0059712F" w:rsidP="0059712F">
      <w:pPr>
        <w:rPr>
          <w:rFonts w:ascii="Arial" w:eastAsiaTheme="minorHAnsi" w:hAnsi="Arial" w:cs="Arial"/>
          <w:szCs w:val="24"/>
          <w:lang w:eastAsia="en-US"/>
        </w:rPr>
      </w:pPr>
    </w:p>
    <w:p w:rsidR="0059712F" w:rsidRDefault="0059712F" w:rsidP="0059712F">
      <w:pPr>
        <w:rPr>
          <w:rFonts w:ascii="Arial" w:eastAsiaTheme="minorHAnsi" w:hAnsi="Arial" w:cs="Arial"/>
          <w:szCs w:val="24"/>
          <w:lang w:eastAsia="en-US"/>
        </w:rPr>
      </w:pPr>
      <w:r>
        <w:rPr>
          <w:rFonts w:ascii="Arial" w:eastAsiaTheme="minorHAnsi" w:hAnsi="Arial" w:cs="Arial"/>
          <w:szCs w:val="24"/>
          <w:lang w:eastAsia="en-US"/>
        </w:rPr>
        <w:t>Appointed 22 September 2011</w:t>
      </w:r>
    </w:p>
    <w:p w:rsidR="0059712F" w:rsidRDefault="0059712F" w:rsidP="0059712F">
      <w:pPr>
        <w:rPr>
          <w:rFonts w:ascii="Arial" w:eastAsiaTheme="minorHAnsi" w:hAnsi="Arial" w:cs="Arial"/>
          <w:szCs w:val="24"/>
          <w:lang w:eastAsia="en-US"/>
        </w:rPr>
      </w:pPr>
    </w:p>
    <w:p w:rsidR="0059712F" w:rsidRPr="007B4400" w:rsidRDefault="0059712F" w:rsidP="0059712F">
      <w:pPr>
        <w:rPr>
          <w:rFonts w:ascii="Arial" w:eastAsiaTheme="minorHAnsi" w:hAnsi="Arial" w:cs="Arial"/>
          <w:color w:val="000000" w:themeColor="text1"/>
          <w:szCs w:val="24"/>
          <w:u w:val="single"/>
          <w:lang w:eastAsia="en-US"/>
        </w:rPr>
      </w:pPr>
      <w:r>
        <w:rPr>
          <w:rFonts w:ascii="Arial" w:eastAsiaTheme="minorHAnsi" w:hAnsi="Arial" w:cs="Arial"/>
          <w:color w:val="000000" w:themeColor="text1"/>
          <w:szCs w:val="24"/>
          <w:u w:val="single"/>
          <w:lang w:eastAsia="en-US"/>
        </w:rPr>
        <w:t>Two Year Term Completed:</w:t>
      </w:r>
      <w:r w:rsidRPr="007B4400">
        <w:rPr>
          <w:rFonts w:ascii="Arial" w:eastAsiaTheme="minorHAnsi" w:hAnsi="Arial" w:cs="Arial"/>
          <w:color w:val="000000" w:themeColor="text1"/>
          <w:szCs w:val="24"/>
          <w:u w:val="single"/>
          <w:lang w:eastAsia="en-US"/>
        </w:rPr>
        <w:t>-</w:t>
      </w:r>
    </w:p>
    <w:p w:rsidR="0059712F" w:rsidRDefault="0059712F" w:rsidP="0059712F">
      <w:pPr>
        <w:rPr>
          <w:rFonts w:ascii="Arial" w:eastAsiaTheme="minorHAnsi" w:hAnsi="Arial" w:cs="Arial"/>
          <w:color w:val="000000" w:themeColor="text1"/>
          <w:szCs w:val="24"/>
          <w:lang w:eastAsia="en-US"/>
        </w:rPr>
      </w:pPr>
    </w:p>
    <w:p w:rsidR="0059712F" w:rsidRPr="00874DF0" w:rsidRDefault="0059712F" w:rsidP="0059712F">
      <w:pPr>
        <w:rPr>
          <w:rFonts w:ascii="Arial" w:eastAsiaTheme="minorHAnsi" w:hAnsi="Arial" w:cs="Arial"/>
          <w:color w:val="000000" w:themeColor="text1"/>
          <w:szCs w:val="24"/>
          <w:lang w:eastAsia="en-US"/>
        </w:rPr>
      </w:pPr>
      <w:r>
        <w:rPr>
          <w:rFonts w:ascii="Arial" w:eastAsiaTheme="minorHAnsi" w:hAnsi="Arial" w:cs="Arial"/>
          <w:color w:val="000000" w:themeColor="text1"/>
          <w:szCs w:val="24"/>
          <w:lang w:eastAsia="en-US"/>
        </w:rPr>
        <w:t xml:space="preserve">All </w:t>
      </w:r>
    </w:p>
    <w:p w:rsidR="00EC736D" w:rsidRDefault="00EC736D" w:rsidP="00874DF0">
      <w:pPr>
        <w:rPr>
          <w:rFonts w:ascii="Arial" w:eastAsiaTheme="minorHAnsi" w:hAnsi="Arial" w:cs="Arial"/>
          <w:szCs w:val="24"/>
          <w:lang w:eastAsia="en-US"/>
        </w:rPr>
      </w:pPr>
    </w:p>
    <w:p w:rsidR="00267EC5" w:rsidRPr="0059712F" w:rsidRDefault="00267EC5" w:rsidP="00267EC5">
      <w:pPr>
        <w:rPr>
          <w:rFonts w:ascii="Arial" w:eastAsiaTheme="minorHAnsi" w:hAnsi="Arial" w:cs="Arial"/>
          <w:b/>
          <w:color w:val="000000" w:themeColor="text1"/>
          <w:szCs w:val="24"/>
          <w:lang w:eastAsia="en-US"/>
        </w:rPr>
      </w:pPr>
      <w:r w:rsidRPr="0059712F">
        <w:rPr>
          <w:rFonts w:ascii="Arial" w:eastAsiaTheme="minorHAnsi" w:hAnsi="Arial" w:cs="Arial"/>
          <w:b/>
          <w:color w:val="000000" w:themeColor="text1"/>
          <w:szCs w:val="24"/>
          <w:lang w:eastAsia="en-US"/>
        </w:rPr>
        <w:t>Recommendation – election for vacanc</w:t>
      </w:r>
      <w:r>
        <w:rPr>
          <w:rFonts w:ascii="Arial" w:eastAsiaTheme="minorHAnsi" w:hAnsi="Arial" w:cs="Arial"/>
          <w:b/>
          <w:color w:val="000000" w:themeColor="text1"/>
          <w:szCs w:val="24"/>
          <w:lang w:eastAsia="en-US"/>
        </w:rPr>
        <w:t>ies</w:t>
      </w:r>
    </w:p>
    <w:p w:rsidR="007A5AA8" w:rsidRDefault="007A5AA8" w:rsidP="00874DF0">
      <w:pPr>
        <w:rPr>
          <w:rFonts w:ascii="Arial" w:eastAsiaTheme="minorHAnsi" w:hAnsi="Arial" w:cs="Arial"/>
          <w:szCs w:val="24"/>
          <w:lang w:eastAsia="en-US"/>
        </w:rPr>
      </w:pPr>
    </w:p>
    <w:p w:rsidR="0059712F" w:rsidRPr="00874DF0" w:rsidRDefault="0059712F" w:rsidP="00874DF0">
      <w:pPr>
        <w:rPr>
          <w:rFonts w:ascii="Arial" w:eastAsiaTheme="minorHAnsi" w:hAnsi="Arial" w:cs="Arial"/>
          <w:szCs w:val="24"/>
          <w:lang w:eastAsia="en-US"/>
        </w:rPr>
      </w:pPr>
    </w:p>
    <w:p w:rsidR="00874DF0" w:rsidRPr="00874DF0" w:rsidRDefault="00874DF0" w:rsidP="00874DF0">
      <w:pPr>
        <w:rPr>
          <w:rFonts w:ascii="Arial" w:eastAsiaTheme="minorHAnsi" w:hAnsi="Arial" w:cs="Arial"/>
          <w:b/>
          <w:szCs w:val="24"/>
          <w:lang w:eastAsia="en-US"/>
        </w:rPr>
      </w:pPr>
      <w:r w:rsidRPr="00874DF0">
        <w:rPr>
          <w:rFonts w:ascii="Arial" w:eastAsiaTheme="minorHAnsi" w:hAnsi="Arial" w:cs="Arial"/>
          <w:b/>
          <w:szCs w:val="24"/>
          <w:lang w:eastAsia="en-US"/>
        </w:rPr>
        <w:lastRenderedPageBreak/>
        <w:t>Heritage Project Group</w:t>
      </w:r>
    </w:p>
    <w:p w:rsidR="00874DF0" w:rsidRDefault="00874DF0" w:rsidP="00874DF0">
      <w:pPr>
        <w:rPr>
          <w:rFonts w:ascii="Arial" w:eastAsiaTheme="minorHAnsi" w:hAnsi="Arial" w:cs="Arial"/>
          <w:b/>
          <w:szCs w:val="24"/>
          <w:lang w:eastAsia="en-US"/>
        </w:rPr>
      </w:pPr>
    </w:p>
    <w:p w:rsidR="002F6A17" w:rsidRPr="00874DF0" w:rsidRDefault="002F6A17" w:rsidP="00874DF0">
      <w:pPr>
        <w:rPr>
          <w:rFonts w:ascii="Arial" w:eastAsiaTheme="minorHAnsi" w:hAnsi="Arial" w:cs="Arial"/>
          <w:b/>
          <w:szCs w:val="24"/>
          <w:lang w:eastAsia="en-US"/>
        </w:rPr>
      </w:pPr>
    </w:p>
    <w:p w:rsidR="00AC490C" w:rsidRDefault="00AC490C" w:rsidP="00AC490C">
      <w:pPr>
        <w:ind w:left="720" w:hanging="720"/>
        <w:jc w:val="both"/>
        <w:rPr>
          <w:rFonts w:ascii="Arial" w:hAnsi="Arial" w:cs="Arial"/>
          <w:szCs w:val="24"/>
          <w:u w:val="single"/>
          <w:lang w:eastAsia="en-US"/>
        </w:rPr>
      </w:pPr>
      <w:r w:rsidRPr="00AC490C">
        <w:rPr>
          <w:rFonts w:ascii="Arial" w:hAnsi="Arial" w:cs="Arial"/>
          <w:szCs w:val="24"/>
          <w:u w:val="single"/>
          <w:lang w:eastAsia="en-US"/>
        </w:rPr>
        <w:t>Remit</w:t>
      </w:r>
    </w:p>
    <w:p w:rsidR="00AC490C" w:rsidRDefault="00AC490C" w:rsidP="00AC490C">
      <w:pPr>
        <w:ind w:left="720" w:hanging="720"/>
        <w:jc w:val="both"/>
        <w:rPr>
          <w:rFonts w:ascii="Arial" w:hAnsi="Arial" w:cs="Arial"/>
          <w:szCs w:val="24"/>
          <w:u w:val="single"/>
          <w:lang w:eastAsia="en-US"/>
        </w:rPr>
      </w:pPr>
    </w:p>
    <w:p w:rsidR="00874DF0" w:rsidRPr="00874DF0" w:rsidRDefault="00AC490C" w:rsidP="00874DF0">
      <w:pPr>
        <w:jc w:val="both"/>
        <w:rPr>
          <w:rFonts w:ascii="Arial" w:eastAsiaTheme="minorHAnsi" w:hAnsi="Arial" w:cs="Arial"/>
          <w:szCs w:val="24"/>
          <w:lang w:eastAsia="en-US"/>
        </w:rPr>
      </w:pPr>
      <w:r>
        <w:rPr>
          <w:rFonts w:ascii="Arial" w:eastAsiaTheme="minorHAnsi" w:hAnsi="Arial" w:cs="Arial"/>
          <w:szCs w:val="24"/>
          <w:lang w:eastAsia="en-US"/>
        </w:rPr>
        <w:t>U</w:t>
      </w:r>
      <w:r w:rsidR="00874DF0" w:rsidRPr="00874DF0">
        <w:rPr>
          <w:rFonts w:ascii="Arial" w:eastAsiaTheme="minorHAnsi" w:hAnsi="Arial" w:cs="Arial"/>
          <w:szCs w:val="24"/>
          <w:lang w:eastAsia="en-US"/>
        </w:rPr>
        <w:t>p to 4 Directors, HLH Chief Executive, Head of Business, Finance Manager.  Chaired by Head of Resources</w:t>
      </w:r>
    </w:p>
    <w:p w:rsidR="00874DF0" w:rsidRDefault="00874DF0" w:rsidP="00874DF0">
      <w:pPr>
        <w:rPr>
          <w:rFonts w:ascii="Arial" w:eastAsiaTheme="minorHAnsi" w:hAnsi="Arial" w:cs="Arial"/>
          <w:szCs w:val="24"/>
          <w:lang w:eastAsia="en-US"/>
        </w:rPr>
      </w:pPr>
    </w:p>
    <w:p w:rsidR="002F6A17" w:rsidRPr="00874DF0" w:rsidRDefault="002F6A17" w:rsidP="00874DF0">
      <w:pPr>
        <w:rPr>
          <w:rFonts w:ascii="Arial" w:eastAsiaTheme="minorHAnsi" w:hAnsi="Arial" w:cs="Arial"/>
          <w:szCs w:val="24"/>
          <w:lang w:eastAsia="en-US"/>
        </w:rPr>
      </w:pPr>
    </w:p>
    <w:p w:rsidR="00AC490C" w:rsidRDefault="00AC490C" w:rsidP="00AC490C">
      <w:pPr>
        <w:rPr>
          <w:rFonts w:ascii="Arial" w:eastAsiaTheme="minorHAnsi" w:hAnsi="Arial" w:cs="Arial"/>
          <w:color w:val="000000" w:themeColor="text1"/>
          <w:szCs w:val="24"/>
          <w:u w:val="single"/>
          <w:lang w:eastAsia="en-US"/>
        </w:rPr>
      </w:pPr>
      <w:r w:rsidRPr="003F1A11">
        <w:rPr>
          <w:rFonts w:ascii="Arial" w:eastAsiaTheme="minorHAnsi" w:hAnsi="Arial" w:cs="Arial"/>
          <w:color w:val="000000" w:themeColor="text1"/>
          <w:szCs w:val="24"/>
          <w:u w:val="single"/>
          <w:lang w:eastAsia="en-US"/>
        </w:rPr>
        <w:t>Membership</w:t>
      </w:r>
    </w:p>
    <w:p w:rsidR="00AC490C" w:rsidRDefault="00F210D4" w:rsidP="00874DF0">
      <w:pPr>
        <w:rPr>
          <w:rFonts w:ascii="Arial" w:eastAsiaTheme="minorHAnsi" w:hAnsi="Arial" w:cs="Arial"/>
          <w:szCs w:val="24"/>
          <w:lang w:eastAsia="en-US"/>
        </w:rPr>
      </w:pPr>
      <w:r>
        <w:rPr>
          <w:rFonts w:ascii="Arial" w:eastAsiaTheme="minorHAnsi" w:hAnsi="Arial" w:cs="Arial"/>
          <w:szCs w:val="24"/>
          <w:lang w:eastAsia="en-US"/>
        </w:rPr>
        <w:t xml:space="preserve"> </w:t>
      </w:r>
    </w:p>
    <w:p w:rsidR="00874DF0" w:rsidRPr="00874DF0" w:rsidRDefault="00874DF0" w:rsidP="00874DF0">
      <w:pPr>
        <w:rPr>
          <w:rFonts w:ascii="Arial" w:eastAsiaTheme="minorHAnsi" w:hAnsi="Arial" w:cs="Arial"/>
          <w:szCs w:val="24"/>
          <w:lang w:eastAsia="en-US"/>
        </w:rPr>
      </w:pPr>
      <w:r w:rsidRPr="00874DF0">
        <w:rPr>
          <w:rFonts w:ascii="Arial" w:eastAsiaTheme="minorHAnsi" w:hAnsi="Arial" w:cs="Arial"/>
          <w:szCs w:val="24"/>
          <w:lang w:eastAsia="en-US"/>
        </w:rPr>
        <w:t>Jaci Douglas – 20 October 2011</w:t>
      </w:r>
    </w:p>
    <w:p w:rsidR="00874DF0" w:rsidRDefault="00874DF0" w:rsidP="00874DF0">
      <w:pPr>
        <w:rPr>
          <w:rFonts w:ascii="Arial" w:eastAsiaTheme="minorHAnsi" w:hAnsi="Arial" w:cs="Arial"/>
          <w:szCs w:val="24"/>
          <w:lang w:eastAsia="en-US"/>
        </w:rPr>
      </w:pPr>
      <w:r w:rsidRPr="00874DF0">
        <w:rPr>
          <w:rFonts w:ascii="Arial" w:eastAsiaTheme="minorHAnsi" w:hAnsi="Arial" w:cs="Arial"/>
          <w:szCs w:val="24"/>
          <w:lang w:eastAsia="en-US"/>
        </w:rPr>
        <w:t>Bet</w:t>
      </w:r>
      <w:r w:rsidR="006F070C">
        <w:rPr>
          <w:rFonts w:ascii="Arial" w:eastAsiaTheme="minorHAnsi" w:hAnsi="Arial" w:cs="Arial"/>
          <w:szCs w:val="24"/>
          <w:lang w:eastAsia="en-US"/>
        </w:rPr>
        <w:t>te</w:t>
      </w:r>
      <w:r w:rsidRPr="00874DF0">
        <w:rPr>
          <w:rFonts w:ascii="Arial" w:eastAsiaTheme="minorHAnsi" w:hAnsi="Arial" w:cs="Arial"/>
          <w:szCs w:val="24"/>
          <w:lang w:eastAsia="en-US"/>
        </w:rPr>
        <w:t xml:space="preserve"> </w:t>
      </w:r>
      <w:proofErr w:type="spellStart"/>
      <w:r w:rsidRPr="00874DF0">
        <w:rPr>
          <w:rFonts w:ascii="Arial" w:eastAsiaTheme="minorHAnsi" w:hAnsi="Arial" w:cs="Arial"/>
          <w:szCs w:val="24"/>
          <w:lang w:eastAsia="en-US"/>
        </w:rPr>
        <w:t>McArdle</w:t>
      </w:r>
      <w:proofErr w:type="spellEnd"/>
      <w:r w:rsidRPr="00874DF0">
        <w:rPr>
          <w:rFonts w:ascii="Arial" w:eastAsiaTheme="minorHAnsi" w:hAnsi="Arial" w:cs="Arial"/>
          <w:szCs w:val="24"/>
          <w:lang w:eastAsia="en-US"/>
        </w:rPr>
        <w:t xml:space="preserve"> – 20 October 2011</w:t>
      </w:r>
    </w:p>
    <w:p w:rsidR="00874DF0" w:rsidRDefault="00874DF0" w:rsidP="00874DF0">
      <w:pPr>
        <w:rPr>
          <w:rFonts w:ascii="Arial" w:eastAsiaTheme="minorHAnsi" w:hAnsi="Arial" w:cs="Arial"/>
          <w:szCs w:val="24"/>
          <w:lang w:eastAsia="en-US"/>
        </w:rPr>
      </w:pPr>
    </w:p>
    <w:p w:rsidR="002F6A17" w:rsidRDefault="002F6A17" w:rsidP="00874DF0">
      <w:pPr>
        <w:rPr>
          <w:rFonts w:ascii="Arial" w:eastAsiaTheme="minorHAnsi" w:hAnsi="Arial" w:cs="Arial"/>
          <w:szCs w:val="24"/>
          <w:lang w:eastAsia="en-US"/>
        </w:rPr>
      </w:pPr>
    </w:p>
    <w:p w:rsidR="002F6A17" w:rsidRPr="007B4400" w:rsidRDefault="002F6A17" w:rsidP="002F6A17">
      <w:pPr>
        <w:rPr>
          <w:rFonts w:ascii="Arial" w:eastAsiaTheme="minorHAnsi" w:hAnsi="Arial" w:cs="Arial"/>
          <w:color w:val="000000" w:themeColor="text1"/>
          <w:szCs w:val="24"/>
          <w:u w:val="single"/>
          <w:lang w:eastAsia="en-US"/>
        </w:rPr>
      </w:pPr>
      <w:r>
        <w:rPr>
          <w:rFonts w:ascii="Arial" w:eastAsiaTheme="minorHAnsi" w:hAnsi="Arial" w:cs="Arial"/>
          <w:color w:val="000000" w:themeColor="text1"/>
          <w:szCs w:val="24"/>
          <w:u w:val="single"/>
          <w:lang w:eastAsia="en-US"/>
        </w:rPr>
        <w:t>Two Year Term Completed:</w:t>
      </w:r>
      <w:r w:rsidRPr="007B4400">
        <w:rPr>
          <w:rFonts w:ascii="Arial" w:eastAsiaTheme="minorHAnsi" w:hAnsi="Arial" w:cs="Arial"/>
          <w:color w:val="000000" w:themeColor="text1"/>
          <w:szCs w:val="24"/>
          <w:u w:val="single"/>
          <w:lang w:eastAsia="en-US"/>
        </w:rPr>
        <w:t>-</w:t>
      </w:r>
    </w:p>
    <w:p w:rsidR="00874DF0" w:rsidRDefault="00874DF0" w:rsidP="00874DF0">
      <w:pPr>
        <w:rPr>
          <w:rFonts w:ascii="Arial" w:eastAsiaTheme="minorHAnsi" w:hAnsi="Arial" w:cs="Arial"/>
          <w:color w:val="000000" w:themeColor="text1"/>
          <w:szCs w:val="24"/>
          <w:lang w:eastAsia="en-US"/>
        </w:rPr>
      </w:pPr>
    </w:p>
    <w:p w:rsidR="00874DF0" w:rsidRDefault="00874DF0" w:rsidP="00874DF0">
      <w:pPr>
        <w:rPr>
          <w:rFonts w:ascii="Arial" w:eastAsiaTheme="minorHAnsi" w:hAnsi="Arial" w:cs="Arial"/>
          <w:szCs w:val="24"/>
          <w:lang w:eastAsia="en-US"/>
        </w:rPr>
      </w:pPr>
      <w:r>
        <w:rPr>
          <w:rFonts w:ascii="Arial" w:eastAsiaTheme="minorHAnsi" w:hAnsi="Arial" w:cs="Arial"/>
          <w:szCs w:val="24"/>
          <w:lang w:eastAsia="en-US"/>
        </w:rPr>
        <w:t>Jaci Douglas and Bet</w:t>
      </w:r>
      <w:r w:rsidR="006F070C">
        <w:rPr>
          <w:rFonts w:ascii="Arial" w:eastAsiaTheme="minorHAnsi" w:hAnsi="Arial" w:cs="Arial"/>
          <w:szCs w:val="24"/>
          <w:lang w:eastAsia="en-US"/>
        </w:rPr>
        <w:t>te</w:t>
      </w:r>
      <w:r>
        <w:rPr>
          <w:rFonts w:ascii="Arial" w:eastAsiaTheme="minorHAnsi" w:hAnsi="Arial" w:cs="Arial"/>
          <w:szCs w:val="24"/>
          <w:lang w:eastAsia="en-US"/>
        </w:rPr>
        <w:t xml:space="preserve"> </w:t>
      </w:r>
      <w:proofErr w:type="spellStart"/>
      <w:r>
        <w:rPr>
          <w:rFonts w:ascii="Arial" w:eastAsiaTheme="minorHAnsi" w:hAnsi="Arial" w:cs="Arial"/>
          <w:szCs w:val="24"/>
          <w:lang w:eastAsia="en-US"/>
        </w:rPr>
        <w:t>McArdle</w:t>
      </w:r>
      <w:proofErr w:type="spellEnd"/>
    </w:p>
    <w:p w:rsidR="00874DF0" w:rsidRDefault="00874DF0" w:rsidP="00874DF0">
      <w:pPr>
        <w:rPr>
          <w:rFonts w:ascii="Arial" w:eastAsiaTheme="minorHAnsi" w:hAnsi="Arial" w:cs="Arial"/>
          <w:szCs w:val="24"/>
          <w:lang w:eastAsia="en-US"/>
        </w:rPr>
      </w:pPr>
    </w:p>
    <w:p w:rsidR="00874DF0" w:rsidRPr="00874DF0" w:rsidRDefault="00874DF0" w:rsidP="00874DF0">
      <w:pPr>
        <w:rPr>
          <w:rFonts w:ascii="Arial" w:eastAsiaTheme="minorHAnsi" w:hAnsi="Arial" w:cs="Arial"/>
          <w:color w:val="000000" w:themeColor="text1"/>
          <w:szCs w:val="24"/>
          <w:lang w:eastAsia="en-US"/>
        </w:rPr>
      </w:pPr>
    </w:p>
    <w:p w:rsidR="00243B05" w:rsidRDefault="00243B05" w:rsidP="00243B05">
      <w:pPr>
        <w:rPr>
          <w:rFonts w:ascii="Arial" w:eastAsiaTheme="minorHAnsi" w:hAnsi="Arial" w:cs="Arial"/>
          <w:b/>
          <w:szCs w:val="24"/>
          <w:lang w:eastAsia="en-US"/>
        </w:rPr>
      </w:pPr>
      <w:r>
        <w:rPr>
          <w:rFonts w:ascii="Arial" w:eastAsiaTheme="minorHAnsi" w:hAnsi="Arial" w:cs="Arial"/>
          <w:b/>
          <w:szCs w:val="24"/>
          <w:lang w:eastAsia="en-US"/>
        </w:rPr>
        <w:t>Recommendation - Project Group be dissolved</w:t>
      </w:r>
    </w:p>
    <w:p w:rsidR="00FE2468" w:rsidRDefault="00FE2468" w:rsidP="00874DF0">
      <w:pPr>
        <w:rPr>
          <w:rFonts w:ascii="Arial" w:eastAsiaTheme="minorHAnsi" w:hAnsi="Arial" w:cs="Arial"/>
          <w:b/>
          <w:szCs w:val="24"/>
          <w:lang w:eastAsia="en-US"/>
        </w:rPr>
      </w:pPr>
    </w:p>
    <w:p w:rsidR="0059712F" w:rsidRDefault="0059712F" w:rsidP="00874DF0">
      <w:pPr>
        <w:rPr>
          <w:rFonts w:ascii="Arial" w:eastAsiaTheme="minorHAnsi" w:hAnsi="Arial" w:cs="Arial"/>
          <w:b/>
          <w:szCs w:val="24"/>
          <w:lang w:eastAsia="en-US"/>
        </w:rPr>
      </w:pPr>
    </w:p>
    <w:p w:rsidR="0059712F" w:rsidRDefault="0059712F" w:rsidP="00874DF0">
      <w:pPr>
        <w:rPr>
          <w:rFonts w:ascii="Arial" w:eastAsiaTheme="minorHAnsi" w:hAnsi="Arial" w:cs="Arial"/>
          <w:b/>
          <w:szCs w:val="24"/>
          <w:lang w:eastAsia="en-US"/>
        </w:rPr>
      </w:pPr>
    </w:p>
    <w:p w:rsidR="00FE2468" w:rsidRDefault="00FE2468" w:rsidP="00874DF0">
      <w:pPr>
        <w:rPr>
          <w:rFonts w:ascii="Arial" w:eastAsiaTheme="minorHAnsi" w:hAnsi="Arial" w:cs="Arial"/>
          <w:b/>
          <w:szCs w:val="24"/>
          <w:lang w:eastAsia="en-US"/>
        </w:rPr>
      </w:pPr>
    </w:p>
    <w:p w:rsidR="00874DF0" w:rsidRDefault="00874DF0" w:rsidP="00874DF0">
      <w:pPr>
        <w:rPr>
          <w:rFonts w:ascii="Arial" w:eastAsiaTheme="minorHAnsi" w:hAnsi="Arial" w:cs="Arial"/>
          <w:b/>
          <w:szCs w:val="24"/>
          <w:lang w:eastAsia="en-US"/>
        </w:rPr>
      </w:pPr>
      <w:r w:rsidRPr="00874DF0">
        <w:rPr>
          <w:rFonts w:ascii="Arial" w:eastAsiaTheme="minorHAnsi" w:hAnsi="Arial" w:cs="Arial"/>
          <w:b/>
          <w:szCs w:val="24"/>
          <w:lang w:eastAsia="en-US"/>
        </w:rPr>
        <w:t>Wick Archive Centre Working Group (short term)</w:t>
      </w:r>
    </w:p>
    <w:p w:rsidR="00F210D4" w:rsidRDefault="00F210D4" w:rsidP="00874DF0">
      <w:pPr>
        <w:rPr>
          <w:rFonts w:ascii="Arial" w:eastAsiaTheme="minorHAnsi" w:hAnsi="Arial" w:cs="Arial"/>
          <w:b/>
          <w:szCs w:val="24"/>
          <w:lang w:eastAsia="en-US"/>
        </w:rPr>
      </w:pPr>
    </w:p>
    <w:p w:rsidR="002F6A17" w:rsidRDefault="002F6A17" w:rsidP="00874DF0">
      <w:pPr>
        <w:rPr>
          <w:rFonts w:ascii="Arial" w:eastAsiaTheme="minorHAnsi" w:hAnsi="Arial" w:cs="Arial"/>
          <w:b/>
          <w:szCs w:val="24"/>
          <w:lang w:eastAsia="en-US"/>
        </w:rPr>
      </w:pPr>
    </w:p>
    <w:p w:rsidR="00F210D4" w:rsidRDefault="00F210D4" w:rsidP="00F210D4">
      <w:pPr>
        <w:ind w:left="720" w:hanging="720"/>
        <w:jc w:val="both"/>
        <w:rPr>
          <w:rFonts w:ascii="Arial" w:hAnsi="Arial" w:cs="Arial"/>
          <w:szCs w:val="24"/>
          <w:u w:val="single"/>
          <w:lang w:eastAsia="en-US"/>
        </w:rPr>
      </w:pPr>
      <w:r w:rsidRPr="00AC490C">
        <w:rPr>
          <w:rFonts w:ascii="Arial" w:hAnsi="Arial" w:cs="Arial"/>
          <w:szCs w:val="24"/>
          <w:u w:val="single"/>
          <w:lang w:eastAsia="en-US"/>
        </w:rPr>
        <w:t>Remit</w:t>
      </w:r>
    </w:p>
    <w:p w:rsidR="002F6A17" w:rsidRDefault="002F6A17" w:rsidP="00874DF0">
      <w:pPr>
        <w:rPr>
          <w:rFonts w:ascii="Arial" w:eastAsiaTheme="minorHAnsi" w:hAnsi="Arial" w:cs="Arial"/>
          <w:b/>
          <w:szCs w:val="24"/>
          <w:lang w:eastAsia="en-US"/>
        </w:rPr>
      </w:pPr>
    </w:p>
    <w:p w:rsidR="00F210D4" w:rsidRPr="00F210D4" w:rsidRDefault="00F210D4" w:rsidP="00874DF0">
      <w:pPr>
        <w:rPr>
          <w:rFonts w:ascii="Arial" w:eastAsiaTheme="minorHAnsi" w:hAnsi="Arial" w:cs="Arial"/>
          <w:szCs w:val="24"/>
          <w:lang w:eastAsia="en-US"/>
        </w:rPr>
      </w:pPr>
      <w:r w:rsidRPr="00F210D4">
        <w:rPr>
          <w:rFonts w:ascii="Arial" w:eastAsiaTheme="minorHAnsi" w:hAnsi="Arial" w:cs="Arial"/>
          <w:szCs w:val="24"/>
          <w:lang w:eastAsia="en-US"/>
        </w:rPr>
        <w:t xml:space="preserve">No </w:t>
      </w:r>
      <w:r w:rsidR="00243B05">
        <w:rPr>
          <w:rFonts w:ascii="Arial" w:eastAsiaTheme="minorHAnsi" w:hAnsi="Arial" w:cs="Arial"/>
          <w:szCs w:val="24"/>
          <w:lang w:eastAsia="en-US"/>
        </w:rPr>
        <w:t xml:space="preserve">formal </w:t>
      </w:r>
      <w:r w:rsidRPr="00F210D4">
        <w:rPr>
          <w:rFonts w:ascii="Arial" w:eastAsiaTheme="minorHAnsi" w:hAnsi="Arial" w:cs="Arial"/>
          <w:szCs w:val="24"/>
          <w:lang w:eastAsia="en-US"/>
        </w:rPr>
        <w:t>remit set by the Board</w:t>
      </w:r>
      <w:r w:rsidR="00243B05">
        <w:rPr>
          <w:rFonts w:ascii="Arial" w:eastAsiaTheme="minorHAnsi" w:hAnsi="Arial" w:cs="Arial"/>
          <w:szCs w:val="24"/>
          <w:lang w:eastAsia="en-US"/>
        </w:rPr>
        <w:t>.  Purpose – to advise the Head of Resources</w:t>
      </w:r>
    </w:p>
    <w:p w:rsidR="00874DF0" w:rsidRDefault="00874DF0" w:rsidP="00874DF0">
      <w:pPr>
        <w:rPr>
          <w:rFonts w:ascii="Arial" w:eastAsiaTheme="minorHAnsi" w:hAnsi="Arial" w:cs="Arial"/>
          <w:b/>
          <w:szCs w:val="24"/>
          <w:lang w:eastAsia="en-US"/>
        </w:rPr>
      </w:pPr>
    </w:p>
    <w:p w:rsidR="002F6A17" w:rsidRPr="00874DF0" w:rsidRDefault="002F6A17" w:rsidP="00874DF0">
      <w:pPr>
        <w:rPr>
          <w:rFonts w:ascii="Arial" w:eastAsiaTheme="minorHAnsi" w:hAnsi="Arial" w:cs="Arial"/>
          <w:b/>
          <w:szCs w:val="24"/>
          <w:lang w:eastAsia="en-US"/>
        </w:rPr>
      </w:pPr>
    </w:p>
    <w:p w:rsidR="00F210D4" w:rsidRDefault="00F210D4" w:rsidP="00F210D4">
      <w:pPr>
        <w:rPr>
          <w:rFonts w:ascii="Arial" w:eastAsiaTheme="minorHAnsi" w:hAnsi="Arial" w:cs="Arial"/>
          <w:color w:val="000000" w:themeColor="text1"/>
          <w:szCs w:val="24"/>
          <w:u w:val="single"/>
          <w:lang w:eastAsia="en-US"/>
        </w:rPr>
      </w:pPr>
      <w:r w:rsidRPr="003F1A11">
        <w:rPr>
          <w:rFonts w:ascii="Arial" w:eastAsiaTheme="minorHAnsi" w:hAnsi="Arial" w:cs="Arial"/>
          <w:color w:val="000000" w:themeColor="text1"/>
          <w:szCs w:val="24"/>
          <w:u w:val="single"/>
          <w:lang w:eastAsia="en-US"/>
        </w:rPr>
        <w:t>Membership</w:t>
      </w:r>
    </w:p>
    <w:p w:rsidR="00F210D4" w:rsidRDefault="00F210D4" w:rsidP="00874DF0">
      <w:pPr>
        <w:rPr>
          <w:rFonts w:ascii="Arial" w:eastAsiaTheme="minorHAnsi" w:hAnsi="Arial" w:cs="Arial"/>
          <w:szCs w:val="24"/>
          <w:lang w:eastAsia="en-US"/>
        </w:rPr>
      </w:pPr>
    </w:p>
    <w:p w:rsidR="00874DF0" w:rsidRPr="00874DF0" w:rsidRDefault="00874DF0" w:rsidP="00874DF0">
      <w:pPr>
        <w:rPr>
          <w:rFonts w:ascii="Arial" w:eastAsiaTheme="minorHAnsi" w:hAnsi="Arial" w:cs="Arial"/>
          <w:szCs w:val="24"/>
          <w:lang w:eastAsia="en-US"/>
        </w:rPr>
      </w:pPr>
      <w:r w:rsidRPr="00874DF0">
        <w:rPr>
          <w:rFonts w:ascii="Arial" w:eastAsiaTheme="minorHAnsi" w:hAnsi="Arial" w:cs="Arial"/>
          <w:szCs w:val="24"/>
          <w:lang w:eastAsia="en-US"/>
        </w:rPr>
        <w:t>Douglas Graham</w:t>
      </w:r>
    </w:p>
    <w:p w:rsidR="00874DF0" w:rsidRPr="00874DF0" w:rsidRDefault="00874DF0" w:rsidP="00874DF0">
      <w:pPr>
        <w:rPr>
          <w:rFonts w:ascii="Arial" w:eastAsiaTheme="minorHAnsi" w:hAnsi="Arial" w:cs="Arial"/>
          <w:szCs w:val="24"/>
          <w:lang w:eastAsia="en-US"/>
        </w:rPr>
      </w:pPr>
      <w:r w:rsidRPr="00874DF0">
        <w:rPr>
          <w:rFonts w:ascii="Arial" w:eastAsiaTheme="minorHAnsi" w:hAnsi="Arial" w:cs="Arial"/>
          <w:szCs w:val="24"/>
          <w:lang w:eastAsia="en-US"/>
        </w:rPr>
        <w:t>Laurence Young</w:t>
      </w:r>
    </w:p>
    <w:p w:rsidR="00874DF0" w:rsidRPr="00874DF0" w:rsidRDefault="00874DF0" w:rsidP="00874DF0">
      <w:pPr>
        <w:rPr>
          <w:rFonts w:ascii="Arial" w:eastAsiaTheme="minorHAnsi" w:hAnsi="Arial" w:cs="Arial"/>
          <w:szCs w:val="24"/>
          <w:lang w:eastAsia="en-US"/>
        </w:rPr>
      </w:pPr>
      <w:r w:rsidRPr="00874DF0">
        <w:rPr>
          <w:rFonts w:ascii="Arial" w:eastAsiaTheme="minorHAnsi" w:hAnsi="Arial" w:cs="Arial"/>
          <w:szCs w:val="24"/>
          <w:lang w:eastAsia="en-US"/>
        </w:rPr>
        <w:t>Ken Nicol</w:t>
      </w:r>
    </w:p>
    <w:p w:rsidR="00874DF0" w:rsidRPr="00874DF0" w:rsidRDefault="00874DF0" w:rsidP="00874DF0">
      <w:pPr>
        <w:rPr>
          <w:rFonts w:ascii="Arial" w:eastAsiaTheme="minorHAnsi" w:hAnsi="Arial" w:cs="Arial"/>
          <w:szCs w:val="24"/>
          <w:lang w:eastAsia="en-US"/>
        </w:rPr>
      </w:pPr>
    </w:p>
    <w:p w:rsidR="00874DF0" w:rsidRDefault="00874DF0" w:rsidP="00874DF0">
      <w:pPr>
        <w:rPr>
          <w:rFonts w:ascii="Arial" w:eastAsiaTheme="minorHAnsi" w:hAnsi="Arial" w:cs="Arial"/>
          <w:szCs w:val="24"/>
          <w:lang w:eastAsia="en-US"/>
        </w:rPr>
      </w:pPr>
      <w:r w:rsidRPr="00874DF0">
        <w:rPr>
          <w:rFonts w:ascii="Arial" w:eastAsiaTheme="minorHAnsi" w:hAnsi="Arial" w:cs="Arial"/>
          <w:szCs w:val="24"/>
          <w:lang w:eastAsia="en-US"/>
        </w:rPr>
        <w:t>All three appointed 28 March 2013</w:t>
      </w:r>
    </w:p>
    <w:p w:rsidR="00F210D4" w:rsidRDefault="00F210D4" w:rsidP="00874DF0">
      <w:pPr>
        <w:rPr>
          <w:rFonts w:ascii="Arial" w:eastAsiaTheme="minorHAnsi" w:hAnsi="Arial" w:cs="Arial"/>
          <w:szCs w:val="24"/>
          <w:lang w:eastAsia="en-US"/>
        </w:rPr>
      </w:pPr>
    </w:p>
    <w:p w:rsidR="00F210D4" w:rsidRDefault="00F210D4" w:rsidP="00F210D4">
      <w:pPr>
        <w:rPr>
          <w:rFonts w:ascii="Arial" w:eastAsiaTheme="minorHAnsi" w:hAnsi="Arial" w:cs="Arial"/>
          <w:color w:val="000000" w:themeColor="text1"/>
          <w:szCs w:val="24"/>
          <w:lang w:eastAsia="en-US"/>
        </w:rPr>
      </w:pPr>
      <w:r>
        <w:rPr>
          <w:rFonts w:ascii="Arial" w:eastAsiaTheme="minorHAnsi" w:hAnsi="Arial" w:cs="Arial"/>
          <w:color w:val="000000" w:themeColor="text1"/>
          <w:szCs w:val="24"/>
          <w:lang w:eastAsia="en-US"/>
        </w:rPr>
        <w:t>Due for reappointment:-</w:t>
      </w:r>
    </w:p>
    <w:p w:rsidR="00F210D4" w:rsidRDefault="00F210D4" w:rsidP="00F210D4">
      <w:pPr>
        <w:rPr>
          <w:rFonts w:ascii="Arial" w:eastAsiaTheme="minorHAnsi" w:hAnsi="Arial" w:cs="Arial"/>
          <w:color w:val="000000" w:themeColor="text1"/>
          <w:szCs w:val="24"/>
          <w:lang w:eastAsia="en-US"/>
        </w:rPr>
      </w:pPr>
    </w:p>
    <w:p w:rsidR="00F210D4" w:rsidRDefault="00F210D4" w:rsidP="00F210D4">
      <w:pPr>
        <w:rPr>
          <w:rFonts w:ascii="Arial" w:eastAsiaTheme="minorHAnsi" w:hAnsi="Arial" w:cs="Arial"/>
          <w:color w:val="000000" w:themeColor="text1"/>
          <w:szCs w:val="24"/>
          <w:lang w:eastAsia="en-US"/>
        </w:rPr>
      </w:pPr>
      <w:r>
        <w:rPr>
          <w:rFonts w:ascii="Arial" w:eastAsiaTheme="minorHAnsi" w:hAnsi="Arial" w:cs="Arial"/>
          <w:color w:val="000000" w:themeColor="text1"/>
          <w:szCs w:val="24"/>
          <w:lang w:eastAsia="en-US"/>
        </w:rPr>
        <w:t xml:space="preserve">None </w:t>
      </w:r>
      <w:r w:rsidR="00243B05">
        <w:rPr>
          <w:rFonts w:ascii="Arial" w:eastAsiaTheme="minorHAnsi" w:hAnsi="Arial" w:cs="Arial"/>
          <w:color w:val="000000" w:themeColor="text1"/>
          <w:szCs w:val="24"/>
          <w:lang w:eastAsia="en-US"/>
        </w:rPr>
        <w:t>– short term Reference Group</w:t>
      </w:r>
    </w:p>
    <w:p w:rsidR="00243B05" w:rsidRDefault="00243B05" w:rsidP="00F210D4">
      <w:pPr>
        <w:rPr>
          <w:rFonts w:ascii="Arial" w:eastAsiaTheme="minorHAnsi" w:hAnsi="Arial" w:cs="Arial"/>
          <w:color w:val="000000" w:themeColor="text1"/>
          <w:szCs w:val="24"/>
          <w:lang w:eastAsia="en-US"/>
        </w:rPr>
      </w:pPr>
    </w:p>
    <w:p w:rsidR="00267EC5" w:rsidRDefault="00243B05" w:rsidP="00874DF0">
      <w:pPr>
        <w:rPr>
          <w:rFonts w:ascii="Arial" w:eastAsiaTheme="minorHAnsi" w:hAnsi="Arial" w:cs="Arial"/>
          <w:b/>
          <w:szCs w:val="24"/>
          <w:lang w:eastAsia="en-US"/>
        </w:rPr>
      </w:pPr>
      <w:r>
        <w:rPr>
          <w:rFonts w:ascii="Arial" w:eastAsiaTheme="minorHAnsi" w:hAnsi="Arial" w:cs="Arial"/>
          <w:b/>
          <w:szCs w:val="24"/>
          <w:lang w:eastAsia="en-US"/>
        </w:rPr>
        <w:t>Recommendation</w:t>
      </w:r>
      <w:r w:rsidR="00267EC5">
        <w:rPr>
          <w:rFonts w:ascii="Arial" w:eastAsiaTheme="minorHAnsi" w:hAnsi="Arial" w:cs="Arial"/>
          <w:b/>
          <w:szCs w:val="24"/>
          <w:lang w:eastAsia="en-US"/>
        </w:rPr>
        <w:t>:-</w:t>
      </w:r>
    </w:p>
    <w:p w:rsidR="00F210D4" w:rsidRDefault="00243B05" w:rsidP="00267EC5">
      <w:pPr>
        <w:pStyle w:val="ListParagraph"/>
        <w:numPr>
          <w:ilvl w:val="0"/>
          <w:numId w:val="42"/>
        </w:numPr>
        <w:rPr>
          <w:rFonts w:ascii="Arial" w:eastAsiaTheme="minorHAnsi" w:hAnsi="Arial" w:cs="Arial"/>
          <w:b/>
          <w:szCs w:val="24"/>
          <w:lang w:eastAsia="en-US"/>
        </w:rPr>
      </w:pPr>
      <w:r w:rsidRPr="00267EC5">
        <w:rPr>
          <w:rFonts w:ascii="Arial" w:eastAsiaTheme="minorHAnsi" w:hAnsi="Arial" w:cs="Arial"/>
          <w:b/>
          <w:szCs w:val="24"/>
          <w:lang w:eastAsia="en-US"/>
        </w:rPr>
        <w:t xml:space="preserve">rename as </w:t>
      </w:r>
      <w:r w:rsidR="00267EC5" w:rsidRPr="00267EC5">
        <w:rPr>
          <w:rFonts w:ascii="Arial" w:eastAsiaTheme="minorHAnsi" w:hAnsi="Arial" w:cs="Arial"/>
          <w:b/>
          <w:szCs w:val="24"/>
          <w:lang w:eastAsia="en-US"/>
        </w:rPr>
        <w:t xml:space="preserve">National Nuclear Archive and </w:t>
      </w:r>
      <w:r w:rsidRPr="00267EC5">
        <w:rPr>
          <w:rFonts w:ascii="Arial" w:eastAsiaTheme="minorHAnsi" w:hAnsi="Arial" w:cs="Arial"/>
          <w:b/>
          <w:szCs w:val="24"/>
          <w:lang w:eastAsia="en-US"/>
        </w:rPr>
        <w:t>Wick Archive Reference Group</w:t>
      </w:r>
    </w:p>
    <w:p w:rsidR="00267EC5" w:rsidRDefault="00267EC5" w:rsidP="00874DF0">
      <w:pPr>
        <w:pStyle w:val="ListParagraph"/>
        <w:numPr>
          <w:ilvl w:val="0"/>
          <w:numId w:val="42"/>
        </w:numPr>
        <w:rPr>
          <w:rFonts w:ascii="Arial" w:eastAsiaTheme="minorHAnsi" w:hAnsi="Arial" w:cs="Arial"/>
          <w:b/>
          <w:szCs w:val="24"/>
          <w:lang w:eastAsia="en-US"/>
        </w:rPr>
      </w:pPr>
      <w:proofErr w:type="gramStart"/>
      <w:r w:rsidRPr="00267EC5">
        <w:rPr>
          <w:rFonts w:ascii="Arial" w:eastAsiaTheme="minorHAnsi" w:hAnsi="Arial" w:cs="Arial"/>
          <w:b/>
          <w:szCs w:val="24"/>
          <w:lang w:eastAsia="en-US"/>
        </w:rPr>
        <w:t>agree</w:t>
      </w:r>
      <w:proofErr w:type="gramEnd"/>
      <w:r w:rsidRPr="00267EC5">
        <w:rPr>
          <w:rFonts w:ascii="Arial" w:eastAsiaTheme="minorHAnsi" w:hAnsi="Arial" w:cs="Arial"/>
          <w:b/>
          <w:szCs w:val="24"/>
          <w:lang w:eastAsia="en-US"/>
        </w:rPr>
        <w:t xml:space="preserve"> </w:t>
      </w:r>
      <w:r>
        <w:rPr>
          <w:rFonts w:ascii="Arial" w:eastAsiaTheme="minorHAnsi" w:hAnsi="Arial" w:cs="Arial"/>
          <w:b/>
          <w:szCs w:val="24"/>
          <w:lang w:eastAsia="en-US"/>
        </w:rPr>
        <w:t>r</w:t>
      </w:r>
      <w:r w:rsidRPr="00267EC5">
        <w:rPr>
          <w:rFonts w:ascii="Arial" w:eastAsiaTheme="minorHAnsi" w:hAnsi="Arial" w:cs="Arial"/>
          <w:b/>
          <w:szCs w:val="24"/>
          <w:lang w:eastAsia="en-US"/>
        </w:rPr>
        <w:t>emit</w:t>
      </w:r>
      <w:r>
        <w:rPr>
          <w:rFonts w:ascii="Arial" w:eastAsiaTheme="minorHAnsi" w:hAnsi="Arial" w:cs="Arial"/>
          <w:b/>
          <w:szCs w:val="24"/>
          <w:lang w:eastAsia="en-US"/>
        </w:rPr>
        <w:t xml:space="preserve"> is “</w:t>
      </w:r>
      <w:r w:rsidRPr="00267EC5">
        <w:rPr>
          <w:rFonts w:ascii="Arial" w:eastAsiaTheme="minorHAnsi" w:hAnsi="Arial" w:cs="Arial"/>
          <w:b/>
          <w:szCs w:val="24"/>
          <w:lang w:eastAsia="en-US"/>
        </w:rPr>
        <w:t xml:space="preserve"> to advise the Head of Resources on the development of a potential contract bid for the management and operation of a National Nuclear Archive and Wick Archive</w:t>
      </w:r>
      <w:r>
        <w:rPr>
          <w:rFonts w:ascii="Arial" w:eastAsiaTheme="minorHAnsi" w:hAnsi="Arial" w:cs="Arial"/>
          <w:b/>
          <w:szCs w:val="24"/>
          <w:lang w:eastAsia="en-US"/>
        </w:rPr>
        <w:t>”</w:t>
      </w:r>
      <w:r w:rsidRPr="00267EC5">
        <w:rPr>
          <w:rFonts w:ascii="Arial" w:eastAsiaTheme="minorHAnsi" w:hAnsi="Arial" w:cs="Arial"/>
          <w:b/>
          <w:szCs w:val="24"/>
          <w:lang w:eastAsia="en-US"/>
        </w:rPr>
        <w:t>.</w:t>
      </w:r>
    </w:p>
    <w:p w:rsidR="00267EC5" w:rsidRPr="00267EC5" w:rsidRDefault="00267EC5" w:rsidP="00874DF0">
      <w:pPr>
        <w:pStyle w:val="ListParagraph"/>
        <w:numPr>
          <w:ilvl w:val="0"/>
          <w:numId w:val="42"/>
        </w:numPr>
        <w:rPr>
          <w:rFonts w:ascii="Arial" w:eastAsiaTheme="minorHAnsi" w:hAnsi="Arial" w:cs="Arial"/>
          <w:b/>
          <w:szCs w:val="24"/>
          <w:lang w:eastAsia="en-US"/>
        </w:rPr>
      </w:pPr>
      <w:r>
        <w:rPr>
          <w:rFonts w:ascii="Arial" w:eastAsiaTheme="minorHAnsi" w:hAnsi="Arial" w:cs="Arial"/>
          <w:b/>
          <w:szCs w:val="24"/>
          <w:lang w:eastAsia="en-US"/>
        </w:rPr>
        <w:t>Add Head of Resources as a member</w:t>
      </w:r>
    </w:p>
    <w:p w:rsidR="00243B05" w:rsidRDefault="00243B05" w:rsidP="00874DF0">
      <w:pPr>
        <w:rPr>
          <w:rFonts w:ascii="Arial" w:eastAsiaTheme="minorHAnsi" w:hAnsi="Arial" w:cs="Arial"/>
          <w:b/>
          <w:szCs w:val="24"/>
          <w:lang w:eastAsia="en-US"/>
        </w:rPr>
      </w:pPr>
    </w:p>
    <w:p w:rsidR="00243B05" w:rsidRDefault="00243B05" w:rsidP="00874DF0">
      <w:pPr>
        <w:rPr>
          <w:rFonts w:ascii="Arial" w:eastAsiaTheme="minorHAnsi" w:hAnsi="Arial" w:cs="Arial"/>
          <w:szCs w:val="24"/>
          <w:lang w:eastAsia="en-US"/>
        </w:rPr>
      </w:pPr>
    </w:p>
    <w:p w:rsidR="0059712F" w:rsidRDefault="0059712F" w:rsidP="00874DF0">
      <w:pPr>
        <w:rPr>
          <w:rFonts w:ascii="Arial" w:eastAsiaTheme="minorHAnsi" w:hAnsi="Arial" w:cs="Arial"/>
          <w:szCs w:val="24"/>
          <w:lang w:eastAsia="en-US"/>
        </w:rPr>
      </w:pPr>
    </w:p>
    <w:p w:rsidR="0059712F" w:rsidRDefault="0059712F" w:rsidP="00874DF0">
      <w:pPr>
        <w:rPr>
          <w:rFonts w:ascii="Arial" w:eastAsiaTheme="minorHAnsi" w:hAnsi="Arial" w:cs="Arial"/>
          <w:szCs w:val="24"/>
          <w:lang w:eastAsia="en-US"/>
        </w:rPr>
      </w:pPr>
    </w:p>
    <w:p w:rsidR="00874DF0" w:rsidRDefault="00874DF0" w:rsidP="00874DF0">
      <w:pPr>
        <w:rPr>
          <w:rFonts w:ascii="Arial" w:eastAsiaTheme="minorHAnsi" w:hAnsi="Arial" w:cs="Arial"/>
          <w:b/>
          <w:szCs w:val="24"/>
          <w:lang w:eastAsia="en-US"/>
        </w:rPr>
      </w:pPr>
      <w:r w:rsidRPr="00874DF0">
        <w:rPr>
          <w:rFonts w:ascii="Arial" w:eastAsiaTheme="minorHAnsi" w:hAnsi="Arial" w:cs="Arial"/>
          <w:b/>
          <w:szCs w:val="24"/>
          <w:lang w:eastAsia="en-US"/>
        </w:rPr>
        <w:lastRenderedPageBreak/>
        <w:t>Inverness Iconic Building Project Group (short term)</w:t>
      </w:r>
    </w:p>
    <w:p w:rsidR="00F210D4" w:rsidRDefault="00F210D4" w:rsidP="00874DF0">
      <w:pPr>
        <w:rPr>
          <w:rFonts w:ascii="Arial" w:eastAsiaTheme="minorHAnsi" w:hAnsi="Arial" w:cs="Arial"/>
          <w:b/>
          <w:szCs w:val="24"/>
          <w:lang w:eastAsia="en-US"/>
        </w:rPr>
      </w:pPr>
    </w:p>
    <w:p w:rsidR="002F6A17" w:rsidRDefault="002F6A17" w:rsidP="00874DF0">
      <w:pPr>
        <w:rPr>
          <w:rFonts w:ascii="Arial" w:eastAsiaTheme="minorHAnsi" w:hAnsi="Arial" w:cs="Arial"/>
          <w:b/>
          <w:szCs w:val="24"/>
          <w:lang w:eastAsia="en-US"/>
        </w:rPr>
      </w:pPr>
    </w:p>
    <w:p w:rsidR="00F210D4" w:rsidRDefault="00F210D4" w:rsidP="00F210D4">
      <w:pPr>
        <w:ind w:left="720" w:hanging="720"/>
        <w:jc w:val="both"/>
        <w:rPr>
          <w:rFonts w:ascii="Arial" w:hAnsi="Arial" w:cs="Arial"/>
          <w:szCs w:val="24"/>
          <w:u w:val="single"/>
          <w:lang w:eastAsia="en-US"/>
        </w:rPr>
      </w:pPr>
      <w:r w:rsidRPr="00AC490C">
        <w:rPr>
          <w:rFonts w:ascii="Arial" w:hAnsi="Arial" w:cs="Arial"/>
          <w:szCs w:val="24"/>
          <w:u w:val="single"/>
          <w:lang w:eastAsia="en-US"/>
        </w:rPr>
        <w:t>Remit</w:t>
      </w:r>
    </w:p>
    <w:p w:rsidR="00F210D4" w:rsidRDefault="00F210D4" w:rsidP="00F210D4">
      <w:pPr>
        <w:jc w:val="both"/>
        <w:rPr>
          <w:rFonts w:ascii="Arial" w:eastAsiaTheme="minorHAnsi" w:hAnsi="Arial" w:cs="Arial"/>
          <w:szCs w:val="24"/>
          <w:lang w:eastAsia="en-US"/>
        </w:rPr>
      </w:pPr>
    </w:p>
    <w:p w:rsidR="00F210D4" w:rsidRPr="00F210D4" w:rsidRDefault="00F210D4" w:rsidP="00F210D4">
      <w:pPr>
        <w:jc w:val="both"/>
        <w:rPr>
          <w:rFonts w:ascii="Arial" w:eastAsiaTheme="minorHAnsi" w:hAnsi="Arial" w:cs="Arial"/>
          <w:szCs w:val="24"/>
          <w:lang w:eastAsia="en-US"/>
        </w:rPr>
      </w:pPr>
      <w:r w:rsidRPr="00F210D4">
        <w:rPr>
          <w:rFonts w:ascii="Arial" w:eastAsiaTheme="minorHAnsi" w:hAnsi="Arial" w:cs="Arial"/>
          <w:szCs w:val="24"/>
          <w:lang w:eastAsia="en-US"/>
        </w:rPr>
        <w:t>To formulate a draft way forward for the development of an iconic building for Inverness</w:t>
      </w:r>
    </w:p>
    <w:p w:rsidR="00F210D4" w:rsidRDefault="00F210D4" w:rsidP="00874DF0">
      <w:pPr>
        <w:rPr>
          <w:rFonts w:ascii="Arial" w:eastAsiaTheme="minorHAnsi" w:hAnsi="Arial" w:cs="Arial"/>
          <w:b/>
          <w:szCs w:val="24"/>
          <w:lang w:eastAsia="en-US"/>
        </w:rPr>
      </w:pPr>
    </w:p>
    <w:p w:rsidR="002F6A17" w:rsidRPr="00874DF0" w:rsidRDefault="002F6A17" w:rsidP="00874DF0">
      <w:pPr>
        <w:rPr>
          <w:rFonts w:ascii="Arial" w:eastAsiaTheme="minorHAnsi" w:hAnsi="Arial" w:cs="Arial"/>
          <w:b/>
          <w:szCs w:val="24"/>
          <w:lang w:eastAsia="en-US"/>
        </w:rPr>
      </w:pPr>
    </w:p>
    <w:p w:rsidR="00F210D4" w:rsidRDefault="00F210D4" w:rsidP="00F210D4">
      <w:pPr>
        <w:rPr>
          <w:rFonts w:ascii="Arial" w:eastAsiaTheme="minorHAnsi" w:hAnsi="Arial" w:cs="Arial"/>
          <w:color w:val="000000" w:themeColor="text1"/>
          <w:szCs w:val="24"/>
          <w:u w:val="single"/>
          <w:lang w:eastAsia="en-US"/>
        </w:rPr>
      </w:pPr>
      <w:r w:rsidRPr="003F1A11">
        <w:rPr>
          <w:rFonts w:ascii="Arial" w:eastAsiaTheme="minorHAnsi" w:hAnsi="Arial" w:cs="Arial"/>
          <w:color w:val="000000" w:themeColor="text1"/>
          <w:szCs w:val="24"/>
          <w:u w:val="single"/>
          <w:lang w:eastAsia="en-US"/>
        </w:rPr>
        <w:t>Membership</w:t>
      </w:r>
    </w:p>
    <w:p w:rsidR="00874DF0" w:rsidRPr="00874DF0" w:rsidRDefault="00874DF0" w:rsidP="00874DF0">
      <w:pPr>
        <w:rPr>
          <w:rFonts w:ascii="Arial" w:eastAsiaTheme="minorHAnsi" w:hAnsi="Arial" w:cs="Arial"/>
          <w:b/>
          <w:szCs w:val="24"/>
          <w:lang w:eastAsia="en-US"/>
        </w:rPr>
      </w:pPr>
    </w:p>
    <w:p w:rsidR="00243B05" w:rsidRDefault="00243B05" w:rsidP="00243B05">
      <w:pPr>
        <w:rPr>
          <w:rFonts w:ascii="Arial" w:eastAsiaTheme="minorHAnsi" w:hAnsi="Arial" w:cs="Arial"/>
          <w:szCs w:val="24"/>
          <w:lang w:eastAsia="en-US"/>
        </w:rPr>
      </w:pPr>
      <w:r>
        <w:rPr>
          <w:rFonts w:ascii="Arial" w:eastAsiaTheme="minorHAnsi" w:hAnsi="Arial" w:cs="Arial"/>
          <w:szCs w:val="24"/>
          <w:lang w:eastAsia="en-US"/>
        </w:rPr>
        <w:t xml:space="preserve">Head of Resources </w:t>
      </w:r>
    </w:p>
    <w:p w:rsidR="00874DF0" w:rsidRPr="00874DF0" w:rsidRDefault="00243B05" w:rsidP="00874DF0">
      <w:pPr>
        <w:rPr>
          <w:rFonts w:ascii="Arial" w:eastAsiaTheme="minorHAnsi" w:hAnsi="Arial" w:cs="Arial"/>
          <w:szCs w:val="24"/>
          <w:lang w:eastAsia="en-US"/>
        </w:rPr>
      </w:pPr>
      <w:r>
        <w:rPr>
          <w:rFonts w:ascii="Arial" w:eastAsiaTheme="minorHAnsi" w:hAnsi="Arial" w:cs="Arial"/>
          <w:szCs w:val="24"/>
          <w:lang w:eastAsia="en-US"/>
        </w:rPr>
        <w:t>K</w:t>
      </w:r>
      <w:r w:rsidR="00874DF0" w:rsidRPr="00874DF0">
        <w:rPr>
          <w:rFonts w:ascii="Arial" w:eastAsiaTheme="minorHAnsi" w:hAnsi="Arial" w:cs="Arial"/>
          <w:szCs w:val="24"/>
          <w:lang w:eastAsia="en-US"/>
        </w:rPr>
        <w:t>en Gowans</w:t>
      </w:r>
    </w:p>
    <w:p w:rsidR="00874DF0" w:rsidRPr="00874DF0" w:rsidRDefault="00874DF0" w:rsidP="00874DF0">
      <w:pPr>
        <w:rPr>
          <w:rFonts w:ascii="Arial" w:eastAsiaTheme="minorHAnsi" w:hAnsi="Arial" w:cs="Arial"/>
          <w:szCs w:val="24"/>
          <w:lang w:eastAsia="en-US"/>
        </w:rPr>
      </w:pPr>
      <w:r w:rsidRPr="00874DF0">
        <w:rPr>
          <w:rFonts w:ascii="Arial" w:eastAsiaTheme="minorHAnsi" w:hAnsi="Arial" w:cs="Arial"/>
          <w:szCs w:val="24"/>
          <w:lang w:eastAsia="en-US"/>
        </w:rPr>
        <w:t>Bet</w:t>
      </w:r>
      <w:r w:rsidR="006F070C">
        <w:rPr>
          <w:rFonts w:ascii="Arial" w:eastAsiaTheme="minorHAnsi" w:hAnsi="Arial" w:cs="Arial"/>
          <w:szCs w:val="24"/>
          <w:lang w:eastAsia="en-US"/>
        </w:rPr>
        <w:t>te</w:t>
      </w:r>
      <w:r w:rsidRPr="00874DF0">
        <w:rPr>
          <w:rFonts w:ascii="Arial" w:eastAsiaTheme="minorHAnsi" w:hAnsi="Arial" w:cs="Arial"/>
          <w:szCs w:val="24"/>
          <w:lang w:eastAsia="en-US"/>
        </w:rPr>
        <w:t xml:space="preserve"> </w:t>
      </w:r>
      <w:proofErr w:type="spellStart"/>
      <w:r w:rsidRPr="00874DF0">
        <w:rPr>
          <w:rFonts w:ascii="Arial" w:eastAsiaTheme="minorHAnsi" w:hAnsi="Arial" w:cs="Arial"/>
          <w:szCs w:val="24"/>
          <w:lang w:eastAsia="en-US"/>
        </w:rPr>
        <w:t>McArdle</w:t>
      </w:r>
      <w:proofErr w:type="spellEnd"/>
    </w:p>
    <w:p w:rsidR="00874DF0" w:rsidRPr="00874DF0" w:rsidRDefault="00874DF0" w:rsidP="00874DF0">
      <w:pPr>
        <w:rPr>
          <w:rFonts w:ascii="Arial" w:eastAsiaTheme="minorHAnsi" w:hAnsi="Arial" w:cs="Arial"/>
          <w:szCs w:val="24"/>
          <w:lang w:eastAsia="en-US"/>
        </w:rPr>
      </w:pPr>
      <w:r w:rsidRPr="00874DF0">
        <w:rPr>
          <w:rFonts w:ascii="Arial" w:eastAsiaTheme="minorHAnsi" w:hAnsi="Arial" w:cs="Arial"/>
          <w:szCs w:val="24"/>
          <w:lang w:eastAsia="en-US"/>
        </w:rPr>
        <w:t>Donald McLachlan</w:t>
      </w:r>
    </w:p>
    <w:p w:rsidR="00874DF0" w:rsidRPr="00874DF0" w:rsidRDefault="00874DF0" w:rsidP="00874DF0">
      <w:pPr>
        <w:rPr>
          <w:rFonts w:ascii="Arial" w:eastAsiaTheme="minorHAnsi" w:hAnsi="Arial" w:cs="Arial"/>
          <w:szCs w:val="24"/>
          <w:lang w:eastAsia="en-US"/>
        </w:rPr>
      </w:pPr>
    </w:p>
    <w:p w:rsidR="00874DF0" w:rsidRDefault="00874DF0" w:rsidP="00874DF0">
      <w:pPr>
        <w:rPr>
          <w:rFonts w:ascii="Arial" w:eastAsiaTheme="minorHAnsi" w:hAnsi="Arial" w:cs="Arial"/>
          <w:szCs w:val="24"/>
          <w:lang w:eastAsia="en-US"/>
        </w:rPr>
      </w:pPr>
      <w:r w:rsidRPr="00874DF0">
        <w:rPr>
          <w:rFonts w:ascii="Arial" w:eastAsiaTheme="minorHAnsi" w:hAnsi="Arial" w:cs="Arial"/>
          <w:szCs w:val="24"/>
          <w:lang w:eastAsia="en-US"/>
        </w:rPr>
        <w:t>All three appointed 28 March 2013</w:t>
      </w:r>
    </w:p>
    <w:p w:rsidR="00F210D4" w:rsidRDefault="00F210D4" w:rsidP="00874DF0">
      <w:pPr>
        <w:rPr>
          <w:rFonts w:ascii="Arial" w:eastAsiaTheme="minorHAnsi" w:hAnsi="Arial" w:cs="Arial"/>
          <w:szCs w:val="24"/>
          <w:lang w:eastAsia="en-US"/>
        </w:rPr>
      </w:pPr>
    </w:p>
    <w:p w:rsidR="002F6A17" w:rsidRDefault="002F6A17" w:rsidP="00874DF0">
      <w:pPr>
        <w:rPr>
          <w:rFonts w:ascii="Arial" w:eastAsiaTheme="minorHAnsi" w:hAnsi="Arial" w:cs="Arial"/>
          <w:szCs w:val="24"/>
          <w:lang w:eastAsia="en-US"/>
        </w:rPr>
      </w:pPr>
    </w:p>
    <w:p w:rsidR="002F6A17" w:rsidRPr="007B4400" w:rsidRDefault="002F6A17" w:rsidP="002F6A17">
      <w:pPr>
        <w:rPr>
          <w:rFonts w:ascii="Arial" w:eastAsiaTheme="minorHAnsi" w:hAnsi="Arial" w:cs="Arial"/>
          <w:color w:val="000000" w:themeColor="text1"/>
          <w:szCs w:val="24"/>
          <w:u w:val="single"/>
          <w:lang w:eastAsia="en-US"/>
        </w:rPr>
      </w:pPr>
      <w:r>
        <w:rPr>
          <w:rFonts w:ascii="Arial" w:eastAsiaTheme="minorHAnsi" w:hAnsi="Arial" w:cs="Arial"/>
          <w:color w:val="000000" w:themeColor="text1"/>
          <w:szCs w:val="24"/>
          <w:u w:val="single"/>
          <w:lang w:eastAsia="en-US"/>
        </w:rPr>
        <w:t>Two Year Term Completed:</w:t>
      </w:r>
      <w:r w:rsidRPr="007B4400">
        <w:rPr>
          <w:rFonts w:ascii="Arial" w:eastAsiaTheme="minorHAnsi" w:hAnsi="Arial" w:cs="Arial"/>
          <w:color w:val="000000" w:themeColor="text1"/>
          <w:szCs w:val="24"/>
          <w:u w:val="single"/>
          <w:lang w:eastAsia="en-US"/>
        </w:rPr>
        <w:t>-</w:t>
      </w:r>
    </w:p>
    <w:p w:rsidR="00F210D4" w:rsidRDefault="00F210D4" w:rsidP="00F210D4">
      <w:pPr>
        <w:rPr>
          <w:rFonts w:ascii="Arial" w:eastAsiaTheme="minorHAnsi" w:hAnsi="Arial" w:cs="Arial"/>
          <w:color w:val="000000" w:themeColor="text1"/>
          <w:szCs w:val="24"/>
          <w:lang w:eastAsia="en-US"/>
        </w:rPr>
      </w:pPr>
    </w:p>
    <w:p w:rsidR="00F210D4" w:rsidRDefault="00F210D4" w:rsidP="00F210D4">
      <w:pPr>
        <w:rPr>
          <w:rFonts w:ascii="Arial" w:eastAsiaTheme="minorHAnsi" w:hAnsi="Arial" w:cs="Arial"/>
          <w:color w:val="000000" w:themeColor="text1"/>
          <w:szCs w:val="24"/>
          <w:lang w:eastAsia="en-US"/>
        </w:rPr>
      </w:pPr>
      <w:r>
        <w:rPr>
          <w:rFonts w:ascii="Arial" w:eastAsiaTheme="minorHAnsi" w:hAnsi="Arial" w:cs="Arial"/>
          <w:color w:val="000000" w:themeColor="text1"/>
          <w:szCs w:val="24"/>
          <w:lang w:eastAsia="en-US"/>
        </w:rPr>
        <w:t xml:space="preserve">None </w:t>
      </w:r>
      <w:r w:rsidR="00243B05">
        <w:rPr>
          <w:rFonts w:ascii="Arial" w:eastAsiaTheme="minorHAnsi" w:hAnsi="Arial" w:cs="Arial"/>
          <w:color w:val="000000" w:themeColor="text1"/>
          <w:szCs w:val="24"/>
          <w:lang w:eastAsia="en-US"/>
        </w:rPr>
        <w:t>- short term Reference Group</w:t>
      </w:r>
    </w:p>
    <w:p w:rsidR="00DB60B8" w:rsidRDefault="00DB60B8" w:rsidP="00F210D4">
      <w:pPr>
        <w:rPr>
          <w:rFonts w:ascii="Arial" w:eastAsiaTheme="minorHAnsi" w:hAnsi="Arial" w:cs="Arial"/>
          <w:color w:val="000000" w:themeColor="text1"/>
          <w:szCs w:val="24"/>
          <w:lang w:eastAsia="en-US"/>
        </w:rPr>
      </w:pPr>
    </w:p>
    <w:p w:rsidR="00DB60B8" w:rsidRDefault="00DB60B8" w:rsidP="00DB60B8">
      <w:pPr>
        <w:rPr>
          <w:rFonts w:ascii="Arial" w:eastAsiaTheme="minorHAnsi" w:hAnsi="Arial" w:cs="Arial"/>
          <w:b/>
          <w:szCs w:val="24"/>
          <w:lang w:eastAsia="en-US"/>
        </w:rPr>
      </w:pPr>
      <w:r>
        <w:rPr>
          <w:rFonts w:ascii="Arial" w:eastAsiaTheme="minorHAnsi" w:hAnsi="Arial" w:cs="Arial"/>
          <w:b/>
          <w:szCs w:val="24"/>
          <w:lang w:eastAsia="en-US"/>
        </w:rPr>
        <w:t>Recommendation – rename as Inverness Cultural Centre Reference Group</w:t>
      </w:r>
    </w:p>
    <w:p w:rsidR="00DB60B8" w:rsidRDefault="00DB60B8" w:rsidP="00DB60B8">
      <w:pPr>
        <w:rPr>
          <w:rFonts w:ascii="Arial" w:eastAsiaTheme="minorHAnsi" w:hAnsi="Arial" w:cs="Arial"/>
          <w:b/>
          <w:szCs w:val="24"/>
          <w:lang w:eastAsia="en-US"/>
        </w:rPr>
      </w:pPr>
    </w:p>
    <w:p w:rsidR="00DB60B8" w:rsidRPr="00874DF0" w:rsidRDefault="00DB60B8" w:rsidP="00F210D4">
      <w:pPr>
        <w:rPr>
          <w:rFonts w:ascii="Arial" w:eastAsiaTheme="minorHAnsi" w:hAnsi="Arial" w:cs="Arial"/>
          <w:color w:val="000000" w:themeColor="text1"/>
          <w:szCs w:val="24"/>
          <w:lang w:eastAsia="en-US"/>
        </w:rPr>
      </w:pPr>
    </w:p>
    <w:p w:rsidR="00874DF0" w:rsidRDefault="00874DF0" w:rsidP="00874DF0">
      <w:pPr>
        <w:rPr>
          <w:rFonts w:ascii="Arial" w:eastAsiaTheme="minorHAnsi" w:hAnsi="Arial" w:cs="Arial"/>
          <w:szCs w:val="24"/>
          <w:lang w:eastAsia="en-US"/>
        </w:rPr>
      </w:pPr>
    </w:p>
    <w:p w:rsidR="00A91A93" w:rsidRDefault="00A91A93" w:rsidP="00874DF0">
      <w:pPr>
        <w:rPr>
          <w:rFonts w:ascii="Arial" w:eastAsiaTheme="minorHAnsi" w:hAnsi="Arial" w:cs="Arial"/>
          <w:szCs w:val="24"/>
          <w:lang w:eastAsia="en-US"/>
        </w:rPr>
      </w:pPr>
    </w:p>
    <w:p w:rsidR="002F6A17" w:rsidRDefault="002F6A17" w:rsidP="00874DF0">
      <w:pPr>
        <w:rPr>
          <w:rFonts w:ascii="Arial" w:eastAsiaTheme="minorHAnsi" w:hAnsi="Arial" w:cs="Arial"/>
          <w:szCs w:val="24"/>
          <w:lang w:eastAsia="en-US"/>
        </w:rPr>
      </w:pPr>
    </w:p>
    <w:p w:rsidR="002F6A17" w:rsidRDefault="001D132E" w:rsidP="00874DF0">
      <w:pPr>
        <w:rPr>
          <w:rFonts w:ascii="Arial" w:eastAsiaTheme="minorHAnsi" w:hAnsi="Arial" w:cs="Arial"/>
          <w:b/>
          <w:szCs w:val="24"/>
          <w:lang w:eastAsia="en-US"/>
        </w:rPr>
      </w:pPr>
      <w:r w:rsidRPr="001D132E">
        <w:rPr>
          <w:rFonts w:ascii="Arial" w:eastAsiaTheme="minorHAnsi" w:hAnsi="Arial" w:cs="Arial"/>
          <w:b/>
          <w:szCs w:val="24"/>
          <w:lang w:eastAsia="en-US"/>
        </w:rPr>
        <w:t>Membership of Duke of Edinburgh Award Scheme – Highland Award Partnership</w:t>
      </w:r>
    </w:p>
    <w:p w:rsidR="001D132E" w:rsidRDefault="001D132E" w:rsidP="00874DF0">
      <w:pPr>
        <w:rPr>
          <w:rFonts w:ascii="Arial" w:eastAsiaTheme="minorHAnsi" w:hAnsi="Arial" w:cs="Arial"/>
          <w:b/>
          <w:szCs w:val="24"/>
          <w:lang w:eastAsia="en-US"/>
        </w:rPr>
      </w:pPr>
    </w:p>
    <w:p w:rsidR="001D132E" w:rsidRDefault="001D132E" w:rsidP="00874DF0">
      <w:pPr>
        <w:rPr>
          <w:rFonts w:ascii="Arial" w:eastAsiaTheme="minorHAnsi" w:hAnsi="Arial" w:cs="Arial"/>
          <w:szCs w:val="24"/>
          <w:lang w:eastAsia="en-US"/>
        </w:rPr>
      </w:pPr>
      <w:r w:rsidRPr="001D132E">
        <w:rPr>
          <w:rFonts w:ascii="Arial" w:eastAsiaTheme="minorHAnsi" w:hAnsi="Arial" w:cs="Arial"/>
          <w:szCs w:val="24"/>
          <w:lang w:eastAsia="en-US"/>
        </w:rPr>
        <w:t>Jaci Douglas (appointed 21 June 2012)</w:t>
      </w:r>
    </w:p>
    <w:p w:rsidR="001D132E" w:rsidRDefault="001D132E" w:rsidP="00874DF0">
      <w:pPr>
        <w:rPr>
          <w:rFonts w:ascii="Arial" w:eastAsiaTheme="minorHAnsi" w:hAnsi="Arial" w:cs="Arial"/>
          <w:szCs w:val="24"/>
          <w:lang w:eastAsia="en-US"/>
        </w:rPr>
      </w:pPr>
    </w:p>
    <w:p w:rsidR="001D132E" w:rsidRPr="001D132E" w:rsidRDefault="001D132E" w:rsidP="00874DF0">
      <w:pPr>
        <w:rPr>
          <w:rFonts w:ascii="Arial" w:eastAsiaTheme="minorHAnsi" w:hAnsi="Arial" w:cs="Arial"/>
          <w:szCs w:val="24"/>
          <w:lang w:eastAsia="en-US"/>
        </w:rPr>
      </w:pPr>
    </w:p>
    <w:p w:rsidR="00874DF0" w:rsidRDefault="00874DF0" w:rsidP="00874DF0">
      <w:pPr>
        <w:rPr>
          <w:rFonts w:ascii="Arial" w:eastAsiaTheme="minorHAnsi" w:hAnsi="Arial" w:cs="Arial"/>
          <w:b/>
          <w:szCs w:val="24"/>
          <w:lang w:eastAsia="en-US"/>
        </w:rPr>
      </w:pPr>
    </w:p>
    <w:p w:rsidR="001D132E" w:rsidRPr="00874DF0" w:rsidRDefault="001D132E" w:rsidP="00874DF0">
      <w:pPr>
        <w:rPr>
          <w:rFonts w:ascii="Arial" w:eastAsiaTheme="minorHAnsi" w:hAnsi="Arial" w:cs="Arial"/>
          <w:b/>
          <w:szCs w:val="24"/>
          <w:lang w:eastAsia="en-US"/>
        </w:rPr>
      </w:pPr>
    </w:p>
    <w:p w:rsidR="001D132E" w:rsidRDefault="001D132E" w:rsidP="001D132E">
      <w:pPr>
        <w:rPr>
          <w:rFonts w:ascii="Arial" w:eastAsiaTheme="minorHAnsi" w:hAnsi="Arial" w:cs="Arial"/>
          <w:b/>
          <w:szCs w:val="24"/>
          <w:lang w:eastAsia="en-US"/>
        </w:rPr>
      </w:pPr>
      <w:r>
        <w:rPr>
          <w:rFonts w:ascii="Arial" w:eastAsiaTheme="minorHAnsi" w:hAnsi="Arial" w:cs="Arial"/>
          <w:b/>
          <w:szCs w:val="24"/>
          <w:lang w:eastAsia="en-US"/>
        </w:rPr>
        <w:t>Lead Director – Health and Safety</w:t>
      </w:r>
    </w:p>
    <w:p w:rsidR="00874DF0" w:rsidRPr="00874DF0" w:rsidRDefault="00874DF0" w:rsidP="00874DF0">
      <w:pPr>
        <w:jc w:val="both"/>
        <w:rPr>
          <w:rFonts w:ascii="Arial" w:eastAsiaTheme="minorHAnsi" w:hAnsi="Arial" w:cs="Arial"/>
          <w:b/>
          <w:szCs w:val="24"/>
          <w:lang w:eastAsia="en-US"/>
        </w:rPr>
      </w:pPr>
    </w:p>
    <w:p w:rsidR="00874DF0" w:rsidRPr="001D132E" w:rsidRDefault="001D132E" w:rsidP="00874DF0">
      <w:pPr>
        <w:jc w:val="both"/>
        <w:rPr>
          <w:rFonts w:ascii="Arial" w:eastAsiaTheme="minorHAnsi" w:hAnsi="Arial" w:cs="Arial"/>
          <w:szCs w:val="24"/>
          <w:lang w:eastAsia="en-US"/>
        </w:rPr>
      </w:pPr>
      <w:r w:rsidRPr="001D132E">
        <w:rPr>
          <w:rFonts w:ascii="Arial" w:eastAsiaTheme="minorHAnsi" w:hAnsi="Arial" w:cs="Arial"/>
          <w:szCs w:val="24"/>
          <w:lang w:eastAsia="en-US"/>
        </w:rPr>
        <w:t xml:space="preserve">Ken Nicol </w:t>
      </w:r>
      <w:r>
        <w:rPr>
          <w:rFonts w:ascii="Arial" w:eastAsiaTheme="minorHAnsi" w:hAnsi="Arial" w:cs="Arial"/>
          <w:szCs w:val="24"/>
          <w:lang w:eastAsia="en-US"/>
        </w:rPr>
        <w:t>– 29 March 2012</w:t>
      </w:r>
    </w:p>
    <w:p w:rsidR="000F1F9D" w:rsidRDefault="000F1F9D" w:rsidP="0094612F">
      <w:pPr>
        <w:tabs>
          <w:tab w:val="left" w:pos="1843"/>
        </w:tabs>
        <w:jc w:val="right"/>
        <w:rPr>
          <w:rFonts w:ascii="Arial" w:hAnsi="Arial" w:cs="Arial"/>
          <w:b/>
          <w:szCs w:val="24"/>
        </w:rPr>
      </w:pPr>
    </w:p>
    <w:p w:rsidR="0045577F" w:rsidRDefault="0045577F" w:rsidP="0094612F">
      <w:pPr>
        <w:tabs>
          <w:tab w:val="left" w:pos="1843"/>
        </w:tabs>
        <w:jc w:val="right"/>
        <w:rPr>
          <w:rFonts w:ascii="Arial" w:hAnsi="Arial" w:cs="Arial"/>
          <w:b/>
          <w:szCs w:val="24"/>
        </w:rPr>
      </w:pPr>
    </w:p>
    <w:p w:rsidR="0045577F" w:rsidRDefault="0045577F" w:rsidP="0094612F">
      <w:pPr>
        <w:tabs>
          <w:tab w:val="left" w:pos="1843"/>
        </w:tabs>
        <w:jc w:val="right"/>
        <w:rPr>
          <w:rFonts w:ascii="Arial" w:hAnsi="Arial" w:cs="Arial"/>
          <w:b/>
          <w:szCs w:val="24"/>
        </w:rPr>
      </w:pPr>
    </w:p>
    <w:p w:rsidR="0045577F" w:rsidRDefault="0045577F" w:rsidP="0094612F">
      <w:pPr>
        <w:tabs>
          <w:tab w:val="left" w:pos="1843"/>
        </w:tabs>
        <w:jc w:val="right"/>
        <w:rPr>
          <w:rFonts w:ascii="Arial" w:hAnsi="Arial" w:cs="Arial"/>
          <w:b/>
          <w:szCs w:val="24"/>
        </w:rPr>
      </w:pPr>
    </w:p>
    <w:p w:rsidR="0045577F" w:rsidRDefault="0045577F" w:rsidP="0094612F">
      <w:pPr>
        <w:tabs>
          <w:tab w:val="left" w:pos="1843"/>
        </w:tabs>
        <w:jc w:val="right"/>
        <w:rPr>
          <w:rFonts w:ascii="Arial" w:hAnsi="Arial" w:cs="Arial"/>
          <w:b/>
          <w:szCs w:val="24"/>
        </w:rPr>
      </w:pPr>
    </w:p>
    <w:p w:rsidR="000F1F9D" w:rsidRDefault="000F1F9D" w:rsidP="0094612F">
      <w:pPr>
        <w:tabs>
          <w:tab w:val="left" w:pos="1843"/>
        </w:tabs>
        <w:jc w:val="right"/>
        <w:rPr>
          <w:rFonts w:ascii="Arial" w:hAnsi="Arial" w:cs="Arial"/>
          <w:b/>
          <w:szCs w:val="24"/>
        </w:rPr>
      </w:pPr>
    </w:p>
    <w:p w:rsidR="000F1F9D" w:rsidRDefault="000F1F9D" w:rsidP="0094612F">
      <w:pPr>
        <w:tabs>
          <w:tab w:val="left" w:pos="1843"/>
        </w:tabs>
        <w:jc w:val="right"/>
        <w:rPr>
          <w:rFonts w:ascii="Arial" w:hAnsi="Arial" w:cs="Arial"/>
          <w:b/>
          <w:szCs w:val="24"/>
        </w:rPr>
      </w:pPr>
    </w:p>
    <w:p w:rsidR="00DB60B8" w:rsidRDefault="00DB60B8" w:rsidP="0094612F">
      <w:pPr>
        <w:tabs>
          <w:tab w:val="left" w:pos="1843"/>
        </w:tabs>
        <w:jc w:val="right"/>
        <w:rPr>
          <w:rFonts w:ascii="Arial" w:hAnsi="Arial" w:cs="Arial"/>
          <w:b/>
          <w:szCs w:val="24"/>
        </w:rPr>
      </w:pPr>
    </w:p>
    <w:p w:rsidR="00DB60B8" w:rsidRDefault="00DB60B8" w:rsidP="0094612F">
      <w:pPr>
        <w:tabs>
          <w:tab w:val="left" w:pos="1843"/>
        </w:tabs>
        <w:jc w:val="right"/>
        <w:rPr>
          <w:rFonts w:ascii="Arial" w:hAnsi="Arial" w:cs="Arial"/>
          <w:b/>
          <w:szCs w:val="24"/>
        </w:rPr>
      </w:pPr>
    </w:p>
    <w:p w:rsidR="00DB60B8" w:rsidRDefault="00DB60B8" w:rsidP="0094612F">
      <w:pPr>
        <w:tabs>
          <w:tab w:val="left" w:pos="1843"/>
        </w:tabs>
        <w:jc w:val="right"/>
        <w:rPr>
          <w:rFonts w:ascii="Arial" w:hAnsi="Arial" w:cs="Arial"/>
          <w:b/>
          <w:szCs w:val="24"/>
        </w:rPr>
      </w:pPr>
    </w:p>
    <w:p w:rsidR="00DB60B8" w:rsidRDefault="00DB60B8" w:rsidP="0094612F">
      <w:pPr>
        <w:tabs>
          <w:tab w:val="left" w:pos="1843"/>
        </w:tabs>
        <w:jc w:val="right"/>
        <w:rPr>
          <w:rFonts w:ascii="Arial" w:hAnsi="Arial" w:cs="Arial"/>
          <w:b/>
          <w:szCs w:val="24"/>
        </w:rPr>
      </w:pPr>
    </w:p>
    <w:p w:rsidR="00DB60B8" w:rsidRDefault="00DB60B8" w:rsidP="0094612F">
      <w:pPr>
        <w:tabs>
          <w:tab w:val="left" w:pos="1843"/>
        </w:tabs>
        <w:jc w:val="right"/>
        <w:rPr>
          <w:rFonts w:ascii="Arial" w:hAnsi="Arial" w:cs="Arial"/>
          <w:b/>
          <w:szCs w:val="24"/>
        </w:rPr>
      </w:pPr>
    </w:p>
    <w:p w:rsidR="00DB60B8" w:rsidRDefault="00DB60B8" w:rsidP="0094612F">
      <w:pPr>
        <w:tabs>
          <w:tab w:val="left" w:pos="1843"/>
        </w:tabs>
        <w:jc w:val="right"/>
        <w:rPr>
          <w:rFonts w:ascii="Arial" w:hAnsi="Arial" w:cs="Arial"/>
          <w:b/>
          <w:szCs w:val="24"/>
        </w:rPr>
      </w:pPr>
    </w:p>
    <w:p w:rsidR="00DB60B8" w:rsidRDefault="00DB60B8" w:rsidP="0094612F">
      <w:pPr>
        <w:tabs>
          <w:tab w:val="left" w:pos="1843"/>
        </w:tabs>
        <w:jc w:val="right"/>
        <w:rPr>
          <w:rFonts w:ascii="Arial" w:hAnsi="Arial" w:cs="Arial"/>
          <w:b/>
          <w:szCs w:val="24"/>
        </w:rPr>
      </w:pPr>
    </w:p>
    <w:p w:rsidR="00DB60B8" w:rsidRDefault="00DB60B8" w:rsidP="0094612F">
      <w:pPr>
        <w:tabs>
          <w:tab w:val="left" w:pos="1843"/>
        </w:tabs>
        <w:jc w:val="right"/>
        <w:rPr>
          <w:rFonts w:ascii="Arial" w:hAnsi="Arial" w:cs="Arial"/>
          <w:b/>
          <w:szCs w:val="24"/>
        </w:rPr>
      </w:pPr>
    </w:p>
    <w:p w:rsidR="0094612F" w:rsidRDefault="0094612F" w:rsidP="0094612F">
      <w:pPr>
        <w:tabs>
          <w:tab w:val="left" w:pos="1843"/>
        </w:tabs>
        <w:jc w:val="right"/>
        <w:rPr>
          <w:rFonts w:ascii="Arial" w:hAnsi="Arial" w:cs="Arial"/>
          <w:b/>
          <w:szCs w:val="24"/>
        </w:rPr>
      </w:pPr>
      <w:r>
        <w:rPr>
          <w:rFonts w:ascii="Arial" w:hAnsi="Arial" w:cs="Arial"/>
          <w:b/>
          <w:szCs w:val="24"/>
        </w:rPr>
        <w:lastRenderedPageBreak/>
        <w:t xml:space="preserve">APPENDIX </w:t>
      </w:r>
      <w:r w:rsidR="0059712F">
        <w:rPr>
          <w:rFonts w:ascii="Arial" w:hAnsi="Arial" w:cs="Arial"/>
          <w:b/>
          <w:szCs w:val="24"/>
        </w:rPr>
        <w:t>B</w:t>
      </w:r>
    </w:p>
    <w:p w:rsidR="0094612F" w:rsidRDefault="0094612F" w:rsidP="0094612F">
      <w:pPr>
        <w:tabs>
          <w:tab w:val="left" w:pos="1843"/>
        </w:tabs>
        <w:jc w:val="center"/>
        <w:rPr>
          <w:rFonts w:ascii="Arial" w:hAnsi="Arial" w:cs="Arial"/>
          <w:b/>
          <w:szCs w:val="24"/>
        </w:rPr>
      </w:pPr>
    </w:p>
    <w:p w:rsidR="0094612F" w:rsidRDefault="0094612F" w:rsidP="0094612F">
      <w:pPr>
        <w:tabs>
          <w:tab w:val="left" w:pos="1843"/>
        </w:tabs>
        <w:jc w:val="center"/>
        <w:rPr>
          <w:rFonts w:ascii="Arial" w:hAnsi="Arial" w:cs="Arial"/>
          <w:b/>
          <w:szCs w:val="24"/>
        </w:rPr>
      </w:pPr>
      <w:r w:rsidRPr="0094612F">
        <w:rPr>
          <w:rFonts w:ascii="Arial" w:hAnsi="Arial" w:cs="Arial"/>
          <w:b/>
          <w:szCs w:val="24"/>
        </w:rPr>
        <w:t xml:space="preserve">DIRECTORS </w:t>
      </w:r>
      <w:r w:rsidR="007A5AA8">
        <w:rPr>
          <w:rFonts w:ascii="Arial" w:hAnsi="Arial" w:cs="Arial"/>
          <w:b/>
          <w:szCs w:val="24"/>
        </w:rPr>
        <w:t>THREE</w:t>
      </w:r>
      <w:r w:rsidRPr="0094612F">
        <w:rPr>
          <w:rFonts w:ascii="Arial" w:hAnsi="Arial" w:cs="Arial"/>
          <w:b/>
          <w:szCs w:val="24"/>
        </w:rPr>
        <w:t xml:space="preserve"> MAIN AREAS OF INTEREST </w:t>
      </w:r>
    </w:p>
    <w:p w:rsidR="0094612F" w:rsidRPr="0094612F" w:rsidRDefault="0094612F" w:rsidP="0094612F">
      <w:pPr>
        <w:tabs>
          <w:tab w:val="left" w:pos="1843"/>
        </w:tabs>
        <w:jc w:val="center"/>
        <w:rPr>
          <w:rFonts w:ascii="Arial" w:hAnsi="Arial" w:cs="Arial"/>
          <w:szCs w:val="24"/>
        </w:rPr>
      </w:pPr>
      <w:r>
        <w:rPr>
          <w:rFonts w:ascii="Arial" w:hAnsi="Arial" w:cs="Arial"/>
          <w:b/>
          <w:szCs w:val="24"/>
        </w:rPr>
        <w:t>(</w:t>
      </w:r>
      <w:proofErr w:type="gramStart"/>
      <w:r>
        <w:rPr>
          <w:rFonts w:ascii="Arial" w:hAnsi="Arial" w:cs="Arial"/>
          <w:b/>
          <w:szCs w:val="24"/>
        </w:rPr>
        <w:t>following</w:t>
      </w:r>
      <w:proofErr w:type="gramEnd"/>
      <w:r>
        <w:rPr>
          <w:rFonts w:ascii="Arial" w:hAnsi="Arial" w:cs="Arial"/>
          <w:b/>
          <w:szCs w:val="24"/>
        </w:rPr>
        <w:t xml:space="preserve"> 28 March 2013 High Life Highland Board Meeting)</w:t>
      </w:r>
      <w:r w:rsidRPr="0094612F">
        <w:rPr>
          <w:rFonts w:ascii="Arial" w:hAnsi="Arial" w:cs="Arial"/>
          <w:szCs w:val="24"/>
        </w:rPr>
        <w:tab/>
      </w:r>
    </w:p>
    <w:p w:rsidR="0094612F" w:rsidRDefault="0094612F" w:rsidP="0094612F">
      <w:pPr>
        <w:tabs>
          <w:tab w:val="left" w:pos="1843"/>
        </w:tabs>
        <w:rPr>
          <w:rFonts w:ascii="Arial" w:hAnsi="Arial" w:cs="Arial"/>
          <w:szCs w:val="24"/>
        </w:rPr>
      </w:pPr>
      <w:r w:rsidRPr="0094612F">
        <w:rPr>
          <w:rFonts w:ascii="Arial" w:hAnsi="Arial" w:cs="Arial"/>
          <w:szCs w:val="24"/>
        </w:rPr>
        <w:tab/>
      </w:r>
      <w:r w:rsidRPr="0094612F">
        <w:rPr>
          <w:rFonts w:ascii="Arial" w:hAnsi="Arial" w:cs="Arial"/>
          <w:szCs w:val="24"/>
        </w:rPr>
        <w:tab/>
      </w:r>
    </w:p>
    <w:p w:rsidR="0094612F" w:rsidRDefault="0094612F" w:rsidP="0094612F">
      <w:pPr>
        <w:tabs>
          <w:tab w:val="left" w:pos="1843"/>
        </w:tabs>
        <w:rPr>
          <w:rFonts w:ascii="Arial" w:hAnsi="Arial" w:cs="Arial"/>
          <w:szCs w:val="24"/>
        </w:rPr>
      </w:pPr>
      <w:r w:rsidRPr="0094612F">
        <w:rPr>
          <w:rFonts w:ascii="Arial" w:hAnsi="Arial" w:cs="Arial"/>
          <w:b/>
          <w:szCs w:val="24"/>
        </w:rPr>
        <w:t>A</w:t>
      </w:r>
      <w:r>
        <w:rPr>
          <w:rFonts w:ascii="Arial" w:hAnsi="Arial" w:cs="Arial"/>
          <w:b/>
          <w:szCs w:val="24"/>
        </w:rPr>
        <w:t>rea</w:t>
      </w: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b/>
          <w:szCs w:val="24"/>
        </w:rPr>
        <w:t>Director</w:t>
      </w:r>
      <w:r w:rsidRPr="0094612F">
        <w:rPr>
          <w:rFonts w:ascii="Arial" w:hAnsi="Arial" w:cs="Arial"/>
          <w:b/>
          <w:szCs w:val="24"/>
        </w:rPr>
        <w:tab/>
      </w:r>
      <w:r>
        <w:rPr>
          <w:rFonts w:ascii="Arial" w:hAnsi="Arial" w:cs="Arial"/>
          <w:szCs w:val="24"/>
        </w:rPr>
        <w:tab/>
      </w:r>
    </w:p>
    <w:p w:rsidR="0094612F" w:rsidRPr="0094612F" w:rsidRDefault="0094612F" w:rsidP="0094612F">
      <w:pPr>
        <w:tabs>
          <w:tab w:val="left" w:pos="1843"/>
        </w:tabs>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Adult Learning</w:t>
      </w: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Linda Kirkland</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Fraser Parr</w:t>
      </w:r>
      <w:r w:rsidRPr="0094612F">
        <w:rPr>
          <w:rFonts w:ascii="Arial" w:hAnsi="Arial" w:cs="Arial"/>
          <w:szCs w:val="24"/>
        </w:rPr>
        <w:tab/>
      </w:r>
    </w:p>
    <w:p w:rsid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Douglas Graham</w:t>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Archives</w:t>
      </w: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Donald McLachlan</w:t>
      </w:r>
      <w:r w:rsidR="007A5AA8">
        <w:rPr>
          <w:rFonts w:ascii="Arial" w:hAnsi="Arial" w:cs="Arial"/>
          <w:szCs w:val="24"/>
        </w:rPr>
        <w:t xml:space="preserve"> (National Nuclear Archive)</w:t>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Drew Millar</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Douglas Graham</w:t>
      </w:r>
      <w:r w:rsidRPr="0094612F">
        <w:rPr>
          <w:rFonts w:ascii="Arial" w:hAnsi="Arial" w:cs="Arial"/>
          <w:szCs w:val="24"/>
        </w:rPr>
        <w:tab/>
      </w:r>
    </w:p>
    <w:p w:rsid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 xml:space="preserve">Ken </w:t>
      </w:r>
      <w:proofErr w:type="gramStart"/>
      <w:r w:rsidRPr="0094612F">
        <w:rPr>
          <w:rFonts w:ascii="Arial" w:hAnsi="Arial" w:cs="Arial"/>
          <w:szCs w:val="24"/>
        </w:rPr>
        <w:t>Nicol</w:t>
      </w:r>
      <w:r w:rsidR="007A5AA8">
        <w:rPr>
          <w:rFonts w:ascii="Arial" w:hAnsi="Arial" w:cs="Arial"/>
          <w:szCs w:val="24"/>
        </w:rPr>
        <w:t xml:space="preserve">  (</w:t>
      </w:r>
      <w:proofErr w:type="gramEnd"/>
      <w:r w:rsidR="007A5AA8">
        <w:rPr>
          <w:rFonts w:ascii="Arial" w:hAnsi="Arial" w:cs="Arial"/>
          <w:szCs w:val="24"/>
        </w:rPr>
        <w:t>National Nuclear Archive)</w:t>
      </w:r>
    </w:p>
    <w:p w:rsidR="0094612F" w:rsidRPr="0094612F" w:rsidRDefault="0094612F" w:rsidP="0094612F">
      <w:pPr>
        <w:tabs>
          <w:tab w:val="left" w:pos="1843"/>
        </w:tabs>
        <w:rPr>
          <w:rFonts w:ascii="Arial" w:hAnsi="Arial" w:cs="Arial"/>
          <w:szCs w:val="24"/>
        </w:rPr>
      </w:pPr>
    </w:p>
    <w:p w:rsidR="0094612F" w:rsidRPr="0094612F" w:rsidRDefault="0094612F" w:rsidP="0094612F">
      <w:pPr>
        <w:tabs>
          <w:tab w:val="left" w:pos="1843"/>
        </w:tabs>
        <w:rPr>
          <w:rFonts w:ascii="Arial" w:hAnsi="Arial" w:cs="Arial"/>
          <w:szCs w:val="24"/>
        </w:rPr>
      </w:pPr>
      <w:r w:rsidRPr="0094612F">
        <w:rPr>
          <w:rFonts w:ascii="Arial" w:hAnsi="Arial" w:cs="Arial"/>
          <w:szCs w:val="24"/>
        </w:rPr>
        <w:t>Arts</w:t>
      </w: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John Watt</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Ken Gowans</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Jaci Douglas</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Catriona MacLean</w:t>
      </w:r>
      <w:r w:rsidRPr="0094612F">
        <w:rPr>
          <w:rFonts w:ascii="Arial" w:hAnsi="Arial" w:cs="Arial"/>
          <w:szCs w:val="24"/>
        </w:rPr>
        <w:tab/>
      </w:r>
    </w:p>
    <w:p w:rsid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 xml:space="preserve">Bette </w:t>
      </w:r>
      <w:proofErr w:type="spellStart"/>
      <w:r w:rsidRPr="0094612F">
        <w:rPr>
          <w:rFonts w:ascii="Arial" w:hAnsi="Arial" w:cs="Arial"/>
          <w:szCs w:val="24"/>
        </w:rPr>
        <w:t>McArdle</w:t>
      </w:r>
      <w:proofErr w:type="spellEnd"/>
    </w:p>
    <w:p w:rsidR="0094612F" w:rsidRPr="0094612F" w:rsidRDefault="0094612F" w:rsidP="0094612F">
      <w:pPr>
        <w:tabs>
          <w:tab w:val="left" w:pos="1843"/>
        </w:tabs>
        <w:rPr>
          <w:rFonts w:ascii="Arial" w:hAnsi="Arial" w:cs="Arial"/>
          <w:szCs w:val="24"/>
        </w:rPr>
      </w:pP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Leisure and Community</w:t>
      </w:r>
      <w:r>
        <w:rPr>
          <w:rFonts w:ascii="Arial" w:hAnsi="Arial" w:cs="Arial"/>
          <w:szCs w:val="24"/>
        </w:rPr>
        <w:t xml:space="preserve"> </w:t>
      </w:r>
      <w:r w:rsidRPr="0094612F">
        <w:rPr>
          <w:rFonts w:ascii="Arial" w:hAnsi="Arial" w:cs="Arial"/>
          <w:szCs w:val="24"/>
        </w:rPr>
        <w:t>Facilities</w:t>
      </w:r>
      <w:r w:rsidRPr="0094612F">
        <w:rPr>
          <w:rFonts w:ascii="Arial" w:hAnsi="Arial" w:cs="Arial"/>
          <w:szCs w:val="24"/>
        </w:rPr>
        <w:tab/>
      </w:r>
      <w:r>
        <w:rPr>
          <w:rFonts w:ascii="Arial" w:hAnsi="Arial" w:cs="Arial"/>
          <w:szCs w:val="24"/>
        </w:rPr>
        <w:tab/>
      </w:r>
      <w:r w:rsidRPr="0094612F">
        <w:rPr>
          <w:rFonts w:ascii="Arial" w:hAnsi="Arial" w:cs="Arial"/>
          <w:szCs w:val="24"/>
        </w:rPr>
        <w:t>Donald McLachlan</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Fraser Parr</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 xml:space="preserve">Bette </w:t>
      </w:r>
      <w:proofErr w:type="spellStart"/>
      <w:r w:rsidRPr="0094612F">
        <w:rPr>
          <w:rFonts w:ascii="Arial" w:hAnsi="Arial" w:cs="Arial"/>
          <w:szCs w:val="24"/>
        </w:rPr>
        <w:t>McArdle</w:t>
      </w:r>
      <w:proofErr w:type="spellEnd"/>
      <w:r>
        <w:rPr>
          <w:rFonts w:ascii="Arial" w:hAnsi="Arial" w:cs="Arial"/>
          <w:szCs w:val="24"/>
        </w:rPr>
        <w:t xml:space="preserve"> (f</w:t>
      </w:r>
      <w:r w:rsidRPr="0094612F">
        <w:rPr>
          <w:rFonts w:ascii="Arial" w:hAnsi="Arial" w:cs="Arial"/>
          <w:szCs w:val="24"/>
        </w:rPr>
        <w:t>loral facilities</w:t>
      </w:r>
      <w:r>
        <w:rPr>
          <w:rFonts w:ascii="Arial" w:hAnsi="Arial" w:cs="Arial"/>
          <w:szCs w:val="24"/>
        </w:rPr>
        <w:t>)</w:t>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Ken Nicol</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Drew Millar</w:t>
      </w:r>
      <w:r w:rsidRPr="0094612F">
        <w:rPr>
          <w:rFonts w:ascii="Arial" w:hAnsi="Arial" w:cs="Arial"/>
          <w:szCs w:val="24"/>
        </w:rPr>
        <w:tab/>
      </w:r>
    </w:p>
    <w:p w:rsid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Catriona MacLean</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p>
    <w:p w:rsidR="0094612F" w:rsidRPr="0094612F" w:rsidRDefault="0094612F" w:rsidP="0094612F">
      <w:pPr>
        <w:tabs>
          <w:tab w:val="left" w:pos="1843"/>
        </w:tabs>
        <w:rPr>
          <w:rFonts w:ascii="Arial" w:hAnsi="Arial" w:cs="Arial"/>
          <w:szCs w:val="24"/>
        </w:rPr>
      </w:pPr>
      <w:r w:rsidRPr="0094612F">
        <w:rPr>
          <w:rFonts w:ascii="Arial" w:hAnsi="Arial" w:cs="Arial"/>
          <w:szCs w:val="24"/>
        </w:rPr>
        <w:t>Libraries</w:t>
      </w: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Linda Kirkland</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Ken Gowans</w:t>
      </w:r>
      <w:r w:rsidRPr="0094612F">
        <w:rPr>
          <w:rFonts w:ascii="Arial" w:hAnsi="Arial" w:cs="Arial"/>
          <w:szCs w:val="24"/>
        </w:rPr>
        <w:tab/>
      </w:r>
    </w:p>
    <w:p w:rsid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Drew Millar</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p>
    <w:p w:rsidR="0094612F" w:rsidRPr="0094612F" w:rsidRDefault="0094612F" w:rsidP="0094612F">
      <w:pPr>
        <w:tabs>
          <w:tab w:val="left" w:pos="1843"/>
        </w:tabs>
        <w:rPr>
          <w:rFonts w:ascii="Arial" w:hAnsi="Arial" w:cs="Arial"/>
          <w:szCs w:val="24"/>
        </w:rPr>
      </w:pPr>
      <w:r w:rsidRPr="0094612F">
        <w:rPr>
          <w:rFonts w:ascii="Arial" w:hAnsi="Arial" w:cs="Arial"/>
          <w:szCs w:val="24"/>
        </w:rPr>
        <w:t>Museums</w:t>
      </w: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Linda Kirkland</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Laurence Young</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John Watt</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Ken Gowans</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Jaci Douglas</w:t>
      </w:r>
      <w:r w:rsidRPr="0094612F">
        <w:rPr>
          <w:rFonts w:ascii="Arial" w:hAnsi="Arial" w:cs="Arial"/>
          <w:szCs w:val="24"/>
        </w:rPr>
        <w:tab/>
      </w:r>
    </w:p>
    <w:p w:rsid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 xml:space="preserve">Bette </w:t>
      </w:r>
      <w:proofErr w:type="spellStart"/>
      <w:r w:rsidRPr="0094612F">
        <w:rPr>
          <w:rFonts w:ascii="Arial" w:hAnsi="Arial" w:cs="Arial"/>
          <w:szCs w:val="24"/>
        </w:rPr>
        <w:t>McArdle</w:t>
      </w:r>
      <w:proofErr w:type="spellEnd"/>
      <w:r w:rsidRPr="0094612F">
        <w:rPr>
          <w:rFonts w:ascii="Arial" w:hAnsi="Arial" w:cs="Arial"/>
          <w:szCs w:val="24"/>
        </w:rPr>
        <w:tab/>
      </w:r>
    </w:p>
    <w:p w:rsidR="0094612F" w:rsidRPr="0094612F" w:rsidRDefault="0094612F" w:rsidP="0094612F">
      <w:pPr>
        <w:tabs>
          <w:tab w:val="left" w:pos="1843"/>
        </w:tabs>
        <w:rPr>
          <w:rFonts w:ascii="Arial" w:hAnsi="Arial" w:cs="Arial"/>
          <w:szCs w:val="24"/>
        </w:rPr>
      </w:pPr>
    </w:p>
    <w:p w:rsidR="0094612F" w:rsidRPr="0094612F" w:rsidRDefault="0094612F" w:rsidP="0094612F">
      <w:pPr>
        <w:tabs>
          <w:tab w:val="left" w:pos="1843"/>
        </w:tabs>
        <w:rPr>
          <w:rFonts w:ascii="Arial" w:hAnsi="Arial" w:cs="Arial"/>
          <w:szCs w:val="24"/>
        </w:rPr>
      </w:pPr>
      <w:r w:rsidRPr="0094612F">
        <w:rPr>
          <w:rFonts w:ascii="Arial" w:hAnsi="Arial" w:cs="Arial"/>
          <w:szCs w:val="24"/>
        </w:rPr>
        <w:t>Sport</w:t>
      </w: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John Watt</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Donald McLachlan</w:t>
      </w:r>
      <w:r>
        <w:rPr>
          <w:rFonts w:ascii="Arial" w:hAnsi="Arial" w:cs="Arial"/>
          <w:szCs w:val="24"/>
        </w:rPr>
        <w:t xml:space="preserve"> (</w:t>
      </w:r>
      <w:r w:rsidRPr="0094612F">
        <w:rPr>
          <w:rFonts w:ascii="Arial" w:hAnsi="Arial" w:cs="Arial"/>
          <w:szCs w:val="24"/>
        </w:rPr>
        <w:tab/>
        <w:t>Youth Sport</w:t>
      </w:r>
      <w:r>
        <w:rPr>
          <w:rFonts w:ascii="Arial" w:hAnsi="Arial" w:cs="Arial"/>
          <w:szCs w:val="24"/>
        </w:rPr>
        <w:t>)</w:t>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Fraser Parr</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Ken Nicol</w:t>
      </w:r>
      <w:r w:rsidRPr="0094612F">
        <w:rPr>
          <w:rFonts w:ascii="Arial" w:hAnsi="Arial" w:cs="Arial"/>
          <w:szCs w:val="24"/>
        </w:rPr>
        <w:tab/>
      </w:r>
    </w:p>
    <w:p w:rsid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Drew Millar</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p>
    <w:p w:rsidR="0094612F" w:rsidRPr="0094612F" w:rsidRDefault="0094612F" w:rsidP="0094612F">
      <w:pPr>
        <w:tabs>
          <w:tab w:val="left" w:pos="1843"/>
        </w:tabs>
        <w:rPr>
          <w:rFonts w:ascii="Arial" w:hAnsi="Arial" w:cs="Arial"/>
          <w:szCs w:val="24"/>
        </w:rPr>
      </w:pPr>
      <w:r w:rsidRPr="0094612F">
        <w:rPr>
          <w:rFonts w:ascii="Arial" w:hAnsi="Arial" w:cs="Arial"/>
          <w:szCs w:val="24"/>
        </w:rPr>
        <w:t>Outdoor Education</w:t>
      </w: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Ken Nicol</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Douglas Graham</w:t>
      </w:r>
      <w:r w:rsidRPr="0094612F">
        <w:rPr>
          <w:rFonts w:ascii="Arial" w:hAnsi="Arial" w:cs="Arial"/>
          <w:szCs w:val="24"/>
        </w:rPr>
        <w:tab/>
      </w:r>
    </w:p>
    <w:p w:rsidR="0094612F" w:rsidRDefault="0094612F" w:rsidP="0094612F">
      <w:pPr>
        <w:tabs>
          <w:tab w:val="left" w:pos="1843"/>
        </w:tabs>
        <w:rPr>
          <w:rFonts w:ascii="Arial" w:hAnsi="Arial" w:cs="Arial"/>
          <w:szCs w:val="24"/>
        </w:rPr>
      </w:pP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Laurence Young</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p>
    <w:p w:rsidR="0094612F" w:rsidRPr="0094612F" w:rsidRDefault="0094612F" w:rsidP="0094612F">
      <w:pPr>
        <w:tabs>
          <w:tab w:val="left" w:pos="1843"/>
        </w:tabs>
        <w:rPr>
          <w:rFonts w:ascii="Arial" w:hAnsi="Arial" w:cs="Arial"/>
          <w:szCs w:val="24"/>
        </w:rPr>
      </w:pPr>
      <w:r w:rsidRPr="0094612F">
        <w:rPr>
          <w:rFonts w:ascii="Arial" w:hAnsi="Arial" w:cs="Arial"/>
          <w:szCs w:val="24"/>
        </w:rPr>
        <w:t>Youth Work</w:t>
      </w:r>
      <w:r w:rsidRPr="0094612F">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4612F">
        <w:rPr>
          <w:rFonts w:ascii="Arial" w:hAnsi="Arial" w:cs="Arial"/>
          <w:szCs w:val="24"/>
        </w:rPr>
        <w:t>Laurence Young</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sidR="007A5AA8">
        <w:rPr>
          <w:rFonts w:ascii="Arial" w:hAnsi="Arial" w:cs="Arial"/>
          <w:szCs w:val="24"/>
        </w:rPr>
        <w:tab/>
      </w:r>
      <w:r w:rsidR="007A5AA8">
        <w:rPr>
          <w:rFonts w:ascii="Arial" w:hAnsi="Arial" w:cs="Arial"/>
          <w:szCs w:val="24"/>
        </w:rPr>
        <w:tab/>
      </w:r>
      <w:r w:rsidR="007A5AA8">
        <w:rPr>
          <w:rFonts w:ascii="Arial" w:hAnsi="Arial" w:cs="Arial"/>
          <w:szCs w:val="24"/>
        </w:rPr>
        <w:tab/>
      </w:r>
      <w:r w:rsidR="007A5AA8">
        <w:rPr>
          <w:rFonts w:ascii="Arial" w:hAnsi="Arial" w:cs="Arial"/>
          <w:szCs w:val="24"/>
        </w:rPr>
        <w:tab/>
      </w:r>
      <w:r w:rsidRPr="0094612F">
        <w:rPr>
          <w:rFonts w:ascii="Arial" w:hAnsi="Arial" w:cs="Arial"/>
          <w:szCs w:val="24"/>
        </w:rPr>
        <w:t>Jaci Douglas</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sidR="007A5AA8">
        <w:rPr>
          <w:rFonts w:ascii="Arial" w:hAnsi="Arial" w:cs="Arial"/>
          <w:szCs w:val="24"/>
        </w:rPr>
        <w:tab/>
      </w:r>
      <w:r w:rsidR="007A5AA8">
        <w:rPr>
          <w:rFonts w:ascii="Arial" w:hAnsi="Arial" w:cs="Arial"/>
          <w:szCs w:val="24"/>
        </w:rPr>
        <w:tab/>
      </w:r>
      <w:r w:rsidR="007A5AA8">
        <w:rPr>
          <w:rFonts w:ascii="Arial" w:hAnsi="Arial" w:cs="Arial"/>
          <w:szCs w:val="24"/>
        </w:rPr>
        <w:tab/>
      </w:r>
      <w:r w:rsidR="007A5AA8">
        <w:rPr>
          <w:rFonts w:ascii="Arial" w:hAnsi="Arial" w:cs="Arial"/>
          <w:szCs w:val="24"/>
        </w:rPr>
        <w:tab/>
      </w:r>
      <w:r w:rsidRPr="0094612F">
        <w:rPr>
          <w:rFonts w:ascii="Arial" w:hAnsi="Arial" w:cs="Arial"/>
          <w:szCs w:val="24"/>
        </w:rPr>
        <w:t>Fraser Parr</w:t>
      </w:r>
      <w:r w:rsidRPr="0094612F">
        <w:rPr>
          <w:rFonts w:ascii="Arial" w:hAnsi="Arial" w:cs="Arial"/>
          <w:szCs w:val="24"/>
        </w:rPr>
        <w:tab/>
      </w:r>
    </w:p>
    <w:p w:rsidR="0094612F" w:rsidRPr="0094612F" w:rsidRDefault="0094612F" w:rsidP="0094612F">
      <w:pPr>
        <w:tabs>
          <w:tab w:val="left" w:pos="1843"/>
        </w:tabs>
        <w:rPr>
          <w:rFonts w:ascii="Arial" w:hAnsi="Arial" w:cs="Arial"/>
          <w:szCs w:val="24"/>
        </w:rPr>
      </w:pPr>
      <w:r w:rsidRPr="0094612F">
        <w:rPr>
          <w:rFonts w:ascii="Arial" w:hAnsi="Arial" w:cs="Arial"/>
          <w:szCs w:val="24"/>
        </w:rPr>
        <w:tab/>
      </w:r>
      <w:r w:rsidR="007A5AA8">
        <w:rPr>
          <w:rFonts w:ascii="Arial" w:hAnsi="Arial" w:cs="Arial"/>
          <w:szCs w:val="24"/>
        </w:rPr>
        <w:tab/>
      </w:r>
      <w:r w:rsidR="007A5AA8">
        <w:rPr>
          <w:rFonts w:ascii="Arial" w:hAnsi="Arial" w:cs="Arial"/>
          <w:szCs w:val="24"/>
        </w:rPr>
        <w:tab/>
      </w:r>
      <w:r w:rsidR="007A5AA8">
        <w:rPr>
          <w:rFonts w:ascii="Arial" w:hAnsi="Arial" w:cs="Arial"/>
          <w:szCs w:val="24"/>
        </w:rPr>
        <w:tab/>
      </w:r>
      <w:r w:rsidR="007A5AA8">
        <w:rPr>
          <w:rFonts w:ascii="Arial" w:hAnsi="Arial" w:cs="Arial"/>
          <w:szCs w:val="24"/>
        </w:rPr>
        <w:tab/>
      </w:r>
      <w:r w:rsidRPr="0094612F">
        <w:rPr>
          <w:rFonts w:ascii="Arial" w:hAnsi="Arial" w:cs="Arial"/>
          <w:szCs w:val="24"/>
        </w:rPr>
        <w:t>Catriona MacLean</w:t>
      </w:r>
      <w:r w:rsidRPr="0094612F">
        <w:rPr>
          <w:rFonts w:ascii="Arial" w:hAnsi="Arial" w:cs="Arial"/>
          <w:szCs w:val="24"/>
        </w:rPr>
        <w:tab/>
      </w:r>
    </w:p>
    <w:p w:rsidR="00874DF0" w:rsidRDefault="0094612F" w:rsidP="00DA0419">
      <w:pPr>
        <w:tabs>
          <w:tab w:val="left" w:pos="1843"/>
        </w:tabs>
        <w:rPr>
          <w:rFonts w:ascii="Arial" w:hAnsi="Arial" w:cs="Arial"/>
          <w:szCs w:val="24"/>
        </w:rPr>
      </w:pPr>
      <w:r w:rsidRPr="0094612F">
        <w:rPr>
          <w:rFonts w:ascii="Arial" w:hAnsi="Arial" w:cs="Arial"/>
          <w:szCs w:val="24"/>
        </w:rPr>
        <w:tab/>
      </w:r>
      <w:r w:rsidR="007A5AA8">
        <w:rPr>
          <w:rFonts w:ascii="Arial" w:hAnsi="Arial" w:cs="Arial"/>
          <w:szCs w:val="24"/>
        </w:rPr>
        <w:tab/>
      </w:r>
      <w:r w:rsidR="007A5AA8">
        <w:rPr>
          <w:rFonts w:ascii="Arial" w:hAnsi="Arial" w:cs="Arial"/>
          <w:szCs w:val="24"/>
        </w:rPr>
        <w:tab/>
      </w:r>
      <w:r w:rsidR="007A5AA8">
        <w:rPr>
          <w:rFonts w:ascii="Arial" w:hAnsi="Arial" w:cs="Arial"/>
          <w:szCs w:val="24"/>
        </w:rPr>
        <w:tab/>
      </w:r>
      <w:r w:rsidR="007A5AA8">
        <w:rPr>
          <w:rFonts w:ascii="Arial" w:hAnsi="Arial" w:cs="Arial"/>
          <w:szCs w:val="24"/>
        </w:rPr>
        <w:tab/>
      </w:r>
      <w:r w:rsidRPr="0094612F">
        <w:rPr>
          <w:rFonts w:ascii="Arial" w:hAnsi="Arial" w:cs="Arial"/>
          <w:szCs w:val="24"/>
        </w:rPr>
        <w:t xml:space="preserve">Bette </w:t>
      </w:r>
      <w:proofErr w:type="spellStart"/>
      <w:r w:rsidRPr="0094612F">
        <w:rPr>
          <w:rFonts w:ascii="Arial" w:hAnsi="Arial" w:cs="Arial"/>
          <w:szCs w:val="24"/>
        </w:rPr>
        <w:t>McArdle</w:t>
      </w:r>
      <w:proofErr w:type="spellEnd"/>
      <w:r w:rsidRPr="0094612F">
        <w:rPr>
          <w:rFonts w:ascii="Arial" w:hAnsi="Arial" w:cs="Arial"/>
          <w:szCs w:val="24"/>
        </w:rPr>
        <w:tab/>
      </w:r>
    </w:p>
    <w:sectPr w:rsidR="00874DF0" w:rsidSect="00FE2468">
      <w:pgSz w:w="11906" w:h="16838"/>
      <w:pgMar w:top="851" w:right="1274" w:bottom="70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C5" w:rsidRDefault="00267EC5">
      <w:r>
        <w:separator/>
      </w:r>
    </w:p>
  </w:endnote>
  <w:endnote w:type="continuationSeparator" w:id="0">
    <w:p w:rsidR="00267EC5" w:rsidRDefault="0026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C5" w:rsidRDefault="00267EC5">
      <w:r>
        <w:separator/>
      </w:r>
    </w:p>
  </w:footnote>
  <w:footnote w:type="continuationSeparator" w:id="0">
    <w:p w:rsidR="00267EC5" w:rsidRDefault="00267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332"/>
    <w:multiLevelType w:val="multilevel"/>
    <w:tmpl w:val="9C80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47EAB"/>
    <w:multiLevelType w:val="hybridMultilevel"/>
    <w:tmpl w:val="22825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444C12"/>
    <w:multiLevelType w:val="hybridMultilevel"/>
    <w:tmpl w:val="D77A08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9A5398A"/>
    <w:multiLevelType w:val="hybridMultilevel"/>
    <w:tmpl w:val="EA72C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nsid w:val="158C57DE"/>
    <w:multiLevelType w:val="hybridMultilevel"/>
    <w:tmpl w:val="9830D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1E30BF"/>
    <w:multiLevelType w:val="hybridMultilevel"/>
    <w:tmpl w:val="AC7CA8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333B2B"/>
    <w:multiLevelType w:val="hybridMultilevel"/>
    <w:tmpl w:val="3EC4766A"/>
    <w:lvl w:ilvl="0" w:tplc="DB5847D2">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3C21C7"/>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955CEE"/>
    <w:multiLevelType w:val="hybridMultilevel"/>
    <w:tmpl w:val="A02889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23CF6BE3"/>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0434D"/>
    <w:multiLevelType w:val="hybridMultilevel"/>
    <w:tmpl w:val="63A29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F4E756F"/>
    <w:multiLevelType w:val="hybridMultilevel"/>
    <w:tmpl w:val="FB3AA790"/>
    <w:lvl w:ilvl="0" w:tplc="3C8A0E84">
      <w:start w:val="1"/>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60287D"/>
    <w:multiLevelType w:val="hybridMultilevel"/>
    <w:tmpl w:val="6AACAA20"/>
    <w:lvl w:ilvl="0" w:tplc="DB5847D2">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1606A5"/>
    <w:multiLevelType w:val="hybridMultilevel"/>
    <w:tmpl w:val="463A8FD8"/>
    <w:lvl w:ilvl="0" w:tplc="792CF7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06144D3"/>
    <w:multiLevelType w:val="hybridMultilevel"/>
    <w:tmpl w:val="1468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202474"/>
    <w:multiLevelType w:val="hybridMultilevel"/>
    <w:tmpl w:val="18BAD7E4"/>
    <w:lvl w:ilvl="0" w:tplc="12BE7B24">
      <w:start w:val="1"/>
      <w:numFmt w:val="lowerRoman"/>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815383D"/>
    <w:multiLevelType w:val="multilevel"/>
    <w:tmpl w:val="8532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6A7E27"/>
    <w:multiLevelType w:val="hybridMultilevel"/>
    <w:tmpl w:val="0EF05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533CB5"/>
    <w:multiLevelType w:val="hybridMultilevel"/>
    <w:tmpl w:val="45681300"/>
    <w:lvl w:ilvl="0" w:tplc="12BE7B24">
      <w:start w:val="1"/>
      <w:numFmt w:val="lowerRoman"/>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D7C0CE2"/>
    <w:multiLevelType w:val="hybridMultilevel"/>
    <w:tmpl w:val="E326E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FB5402E"/>
    <w:multiLevelType w:val="hybridMultilevel"/>
    <w:tmpl w:val="89A64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B71BAD"/>
    <w:multiLevelType w:val="multilevel"/>
    <w:tmpl w:val="02A0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D2107C"/>
    <w:multiLevelType w:val="hybridMultilevel"/>
    <w:tmpl w:val="15CEF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6806076"/>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874021"/>
    <w:multiLevelType w:val="hybridMultilevel"/>
    <w:tmpl w:val="C8D087F0"/>
    <w:lvl w:ilvl="0" w:tplc="90D811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B65AEB"/>
    <w:multiLevelType w:val="hybridMultilevel"/>
    <w:tmpl w:val="D6646DAE"/>
    <w:lvl w:ilvl="0" w:tplc="40508D5E">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53812ED"/>
    <w:multiLevelType w:val="multilevel"/>
    <w:tmpl w:val="932ED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C368C3"/>
    <w:multiLevelType w:val="hybridMultilevel"/>
    <w:tmpl w:val="BEE283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895D71"/>
    <w:multiLevelType w:val="hybridMultilevel"/>
    <w:tmpl w:val="7E421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BB029A1"/>
    <w:multiLevelType w:val="multilevel"/>
    <w:tmpl w:val="69DA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493CE1"/>
    <w:multiLevelType w:val="hybridMultilevel"/>
    <w:tmpl w:val="63A41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15F367A"/>
    <w:multiLevelType w:val="hybridMultilevel"/>
    <w:tmpl w:val="CE0C5600"/>
    <w:lvl w:ilvl="0" w:tplc="A972F51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B23300"/>
    <w:multiLevelType w:val="hybridMultilevel"/>
    <w:tmpl w:val="852662D2"/>
    <w:lvl w:ilvl="0" w:tplc="A566EAF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2A06289"/>
    <w:multiLevelType w:val="hybridMultilevel"/>
    <w:tmpl w:val="D9F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594B80"/>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E302AF"/>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6">
    <w:nsid w:val="6A5B7E2E"/>
    <w:multiLevelType w:val="hybridMultilevel"/>
    <w:tmpl w:val="20ACF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993EE0"/>
    <w:multiLevelType w:val="hybridMultilevel"/>
    <w:tmpl w:val="D77A08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3BE0381"/>
    <w:multiLevelType w:val="hybridMultilevel"/>
    <w:tmpl w:val="0FF6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C57241"/>
    <w:multiLevelType w:val="hybridMultilevel"/>
    <w:tmpl w:val="D77A08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79C83941"/>
    <w:multiLevelType w:val="hybridMultilevel"/>
    <w:tmpl w:val="C47C8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1">
    <w:nsid w:val="7AA43744"/>
    <w:multiLevelType w:val="hybridMultilevel"/>
    <w:tmpl w:val="314C7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D725793"/>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3">
    <w:nsid w:val="7F9C517B"/>
    <w:multiLevelType w:val="hybridMultilevel"/>
    <w:tmpl w:val="E1D41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42"/>
  </w:num>
  <w:num w:numId="2">
    <w:abstractNumId w:val="35"/>
  </w:num>
  <w:num w:numId="3">
    <w:abstractNumId w:val="22"/>
  </w:num>
  <w:num w:numId="4">
    <w:abstractNumId w:val="17"/>
  </w:num>
  <w:num w:numId="5">
    <w:abstractNumId w:val="41"/>
  </w:num>
  <w:num w:numId="6">
    <w:abstractNumId w:val="28"/>
  </w:num>
  <w:num w:numId="7">
    <w:abstractNumId w:val="3"/>
  </w:num>
  <w:num w:numId="8">
    <w:abstractNumId w:val="43"/>
  </w:num>
  <w:num w:numId="9">
    <w:abstractNumId w:val="10"/>
  </w:num>
  <w:num w:numId="10">
    <w:abstractNumId w:val="30"/>
  </w:num>
  <w:num w:numId="11">
    <w:abstractNumId w:val="40"/>
  </w:num>
  <w:num w:numId="12">
    <w:abstractNumId w:val="19"/>
  </w:num>
  <w:num w:numId="13">
    <w:abstractNumId w:val="1"/>
  </w:num>
  <w:num w:numId="14">
    <w:abstractNumId w:val="9"/>
  </w:num>
  <w:num w:numId="15">
    <w:abstractNumId w:val="34"/>
  </w:num>
  <w:num w:numId="16">
    <w:abstractNumId w:val="7"/>
  </w:num>
  <w:num w:numId="17">
    <w:abstractNumId w:val="23"/>
  </w:num>
  <w:num w:numId="18">
    <w:abstractNumId w:val="5"/>
  </w:num>
  <w:num w:numId="19">
    <w:abstractNumId w:val="26"/>
    <w:lvlOverride w:ilvl="0">
      <w:startOverride w:val="1"/>
    </w:lvlOverride>
  </w:num>
  <w:num w:numId="20">
    <w:abstractNumId w:val="16"/>
    <w:lvlOverride w:ilvl="0">
      <w:startOverride w:val="2"/>
    </w:lvlOverride>
  </w:num>
  <w:num w:numId="21">
    <w:abstractNumId w:val="29"/>
    <w:lvlOverride w:ilvl="0">
      <w:startOverride w:val="3"/>
    </w:lvlOverride>
  </w:num>
  <w:num w:numId="22">
    <w:abstractNumId w:val="21"/>
    <w:lvlOverride w:ilvl="0">
      <w:startOverride w:val="4"/>
    </w:lvlOverride>
  </w:num>
  <w:num w:numId="23">
    <w:abstractNumId w:val="0"/>
    <w:lvlOverride w:ilvl="0">
      <w:startOverride w:val="5"/>
    </w:lvlOverride>
  </w:num>
  <w:num w:numId="24">
    <w:abstractNumId w:val="27"/>
  </w:num>
  <w:num w:numId="25">
    <w:abstractNumId w:val="38"/>
  </w:num>
  <w:num w:numId="26">
    <w:abstractNumId w:val="14"/>
  </w:num>
  <w:num w:numId="27">
    <w:abstractNumId w:val="11"/>
  </w:num>
  <w:num w:numId="28">
    <w:abstractNumId w:val="8"/>
  </w:num>
  <w:num w:numId="29">
    <w:abstractNumId w:val="18"/>
  </w:num>
  <w:num w:numId="30">
    <w:abstractNumId w:val="15"/>
  </w:num>
  <w:num w:numId="31">
    <w:abstractNumId w:val="36"/>
  </w:num>
  <w:num w:numId="32">
    <w:abstractNumId w:val="20"/>
  </w:num>
  <w:num w:numId="33">
    <w:abstractNumId w:val="4"/>
  </w:num>
  <w:num w:numId="34">
    <w:abstractNumId w:val="32"/>
  </w:num>
  <w:num w:numId="35">
    <w:abstractNumId w:val="24"/>
  </w:num>
  <w:num w:numId="36">
    <w:abstractNumId w:val="13"/>
  </w:num>
  <w:num w:numId="37">
    <w:abstractNumId w:val="25"/>
  </w:num>
  <w:num w:numId="38">
    <w:abstractNumId w:val="6"/>
  </w:num>
  <w:num w:numId="39">
    <w:abstractNumId w:val="39"/>
  </w:num>
  <w:num w:numId="40">
    <w:abstractNumId w:val="12"/>
  </w:num>
  <w:num w:numId="41">
    <w:abstractNumId w:val="2"/>
  </w:num>
  <w:num w:numId="42">
    <w:abstractNumId w:val="33"/>
  </w:num>
  <w:num w:numId="43">
    <w:abstractNumId w:val="31"/>
  </w:num>
  <w:num w:numId="44">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6F99"/>
    <w:rsid w:val="00025FC5"/>
    <w:rsid w:val="00054DE1"/>
    <w:rsid w:val="00083A4A"/>
    <w:rsid w:val="0009405C"/>
    <w:rsid w:val="000A439E"/>
    <w:rsid w:val="000D5F4B"/>
    <w:rsid w:val="000E1BAB"/>
    <w:rsid w:val="000E3CD9"/>
    <w:rsid w:val="000E61AD"/>
    <w:rsid w:val="000E7598"/>
    <w:rsid w:val="000F1F9D"/>
    <w:rsid w:val="000F274B"/>
    <w:rsid w:val="000F3262"/>
    <w:rsid w:val="000F4BA8"/>
    <w:rsid w:val="000F6071"/>
    <w:rsid w:val="001006F2"/>
    <w:rsid w:val="00104560"/>
    <w:rsid w:val="001072B4"/>
    <w:rsid w:val="00110848"/>
    <w:rsid w:val="00115FE9"/>
    <w:rsid w:val="0012639B"/>
    <w:rsid w:val="0013408B"/>
    <w:rsid w:val="001369E0"/>
    <w:rsid w:val="00146E84"/>
    <w:rsid w:val="00150971"/>
    <w:rsid w:val="001526CC"/>
    <w:rsid w:val="00152E9B"/>
    <w:rsid w:val="00153846"/>
    <w:rsid w:val="001614BD"/>
    <w:rsid w:val="00164BEF"/>
    <w:rsid w:val="00171187"/>
    <w:rsid w:val="0017201B"/>
    <w:rsid w:val="00182352"/>
    <w:rsid w:val="001A1DB8"/>
    <w:rsid w:val="001A4F23"/>
    <w:rsid w:val="001A5A41"/>
    <w:rsid w:val="001A5E0A"/>
    <w:rsid w:val="001A606D"/>
    <w:rsid w:val="001B0DAB"/>
    <w:rsid w:val="001C1870"/>
    <w:rsid w:val="001C35E6"/>
    <w:rsid w:val="001C5EC5"/>
    <w:rsid w:val="001C6970"/>
    <w:rsid w:val="001D132E"/>
    <w:rsid w:val="001D1D38"/>
    <w:rsid w:val="001D7D2E"/>
    <w:rsid w:val="001E6D04"/>
    <w:rsid w:val="001F1DE0"/>
    <w:rsid w:val="001F4E2C"/>
    <w:rsid w:val="00204269"/>
    <w:rsid w:val="0021581E"/>
    <w:rsid w:val="002173BA"/>
    <w:rsid w:val="00217D31"/>
    <w:rsid w:val="00225D0F"/>
    <w:rsid w:val="002304E3"/>
    <w:rsid w:val="00243B05"/>
    <w:rsid w:val="002504A2"/>
    <w:rsid w:val="00250E04"/>
    <w:rsid w:val="00250F92"/>
    <w:rsid w:val="00252F00"/>
    <w:rsid w:val="00265473"/>
    <w:rsid w:val="00266059"/>
    <w:rsid w:val="00267EC5"/>
    <w:rsid w:val="0029010C"/>
    <w:rsid w:val="00293D5D"/>
    <w:rsid w:val="002A09C0"/>
    <w:rsid w:val="002A641C"/>
    <w:rsid w:val="002B1D9C"/>
    <w:rsid w:val="002B236B"/>
    <w:rsid w:val="002B32BD"/>
    <w:rsid w:val="002B4BF0"/>
    <w:rsid w:val="002B7DC4"/>
    <w:rsid w:val="002C7B3D"/>
    <w:rsid w:val="002E38C1"/>
    <w:rsid w:val="002E3D92"/>
    <w:rsid w:val="002F6A17"/>
    <w:rsid w:val="003118A0"/>
    <w:rsid w:val="00323C5D"/>
    <w:rsid w:val="003307D0"/>
    <w:rsid w:val="003309D7"/>
    <w:rsid w:val="003318D6"/>
    <w:rsid w:val="00335223"/>
    <w:rsid w:val="003410F0"/>
    <w:rsid w:val="00343275"/>
    <w:rsid w:val="00352D28"/>
    <w:rsid w:val="0035324E"/>
    <w:rsid w:val="0035707D"/>
    <w:rsid w:val="00357B55"/>
    <w:rsid w:val="0036440C"/>
    <w:rsid w:val="00365E55"/>
    <w:rsid w:val="00372950"/>
    <w:rsid w:val="00384DBD"/>
    <w:rsid w:val="00387B72"/>
    <w:rsid w:val="0039450A"/>
    <w:rsid w:val="003A15D7"/>
    <w:rsid w:val="003C5906"/>
    <w:rsid w:val="003D7DB0"/>
    <w:rsid w:val="003E653E"/>
    <w:rsid w:val="003F1A11"/>
    <w:rsid w:val="003F2629"/>
    <w:rsid w:val="004074AB"/>
    <w:rsid w:val="00410580"/>
    <w:rsid w:val="00415EF1"/>
    <w:rsid w:val="00416BFF"/>
    <w:rsid w:val="00417B38"/>
    <w:rsid w:val="00425F23"/>
    <w:rsid w:val="00427110"/>
    <w:rsid w:val="00427536"/>
    <w:rsid w:val="004348E8"/>
    <w:rsid w:val="00436EFE"/>
    <w:rsid w:val="0045577F"/>
    <w:rsid w:val="00462895"/>
    <w:rsid w:val="004669E9"/>
    <w:rsid w:val="0047717A"/>
    <w:rsid w:val="004A0988"/>
    <w:rsid w:val="004D7398"/>
    <w:rsid w:val="004E20BC"/>
    <w:rsid w:val="004F7B55"/>
    <w:rsid w:val="00513508"/>
    <w:rsid w:val="0052022D"/>
    <w:rsid w:val="00533A22"/>
    <w:rsid w:val="00534269"/>
    <w:rsid w:val="0054233B"/>
    <w:rsid w:val="005772F5"/>
    <w:rsid w:val="00581B1E"/>
    <w:rsid w:val="0059426B"/>
    <w:rsid w:val="0059712F"/>
    <w:rsid w:val="005A5DBA"/>
    <w:rsid w:val="005D2719"/>
    <w:rsid w:val="005E23D5"/>
    <w:rsid w:val="005E3A09"/>
    <w:rsid w:val="005F66B8"/>
    <w:rsid w:val="005F7581"/>
    <w:rsid w:val="00612494"/>
    <w:rsid w:val="00612FDC"/>
    <w:rsid w:val="00632389"/>
    <w:rsid w:val="00646786"/>
    <w:rsid w:val="00647B81"/>
    <w:rsid w:val="00662FBF"/>
    <w:rsid w:val="00680931"/>
    <w:rsid w:val="00686AE0"/>
    <w:rsid w:val="00693FC7"/>
    <w:rsid w:val="006B0E6E"/>
    <w:rsid w:val="006B2C43"/>
    <w:rsid w:val="006B40C1"/>
    <w:rsid w:val="006D6A29"/>
    <w:rsid w:val="006D70E8"/>
    <w:rsid w:val="006E3970"/>
    <w:rsid w:val="006E5CF8"/>
    <w:rsid w:val="006F0461"/>
    <w:rsid w:val="006F070C"/>
    <w:rsid w:val="006F36AB"/>
    <w:rsid w:val="00707C87"/>
    <w:rsid w:val="00716326"/>
    <w:rsid w:val="007214D1"/>
    <w:rsid w:val="0074360E"/>
    <w:rsid w:val="00744438"/>
    <w:rsid w:val="007462A2"/>
    <w:rsid w:val="00753065"/>
    <w:rsid w:val="007566DB"/>
    <w:rsid w:val="00760009"/>
    <w:rsid w:val="00763DAE"/>
    <w:rsid w:val="007679F1"/>
    <w:rsid w:val="00774A53"/>
    <w:rsid w:val="00775876"/>
    <w:rsid w:val="00776A7F"/>
    <w:rsid w:val="00777B03"/>
    <w:rsid w:val="00781DDE"/>
    <w:rsid w:val="0078559F"/>
    <w:rsid w:val="00794115"/>
    <w:rsid w:val="007A4029"/>
    <w:rsid w:val="007A5031"/>
    <w:rsid w:val="007A5AA8"/>
    <w:rsid w:val="007A61CF"/>
    <w:rsid w:val="007B422B"/>
    <w:rsid w:val="007B4400"/>
    <w:rsid w:val="007C2756"/>
    <w:rsid w:val="007C7477"/>
    <w:rsid w:val="007D7D07"/>
    <w:rsid w:val="007E1AA1"/>
    <w:rsid w:val="007E2FF5"/>
    <w:rsid w:val="007E41E2"/>
    <w:rsid w:val="007E5082"/>
    <w:rsid w:val="007E7E29"/>
    <w:rsid w:val="007F0D2D"/>
    <w:rsid w:val="0080022C"/>
    <w:rsid w:val="00825BCB"/>
    <w:rsid w:val="00825FD9"/>
    <w:rsid w:val="0083424A"/>
    <w:rsid w:val="00834D42"/>
    <w:rsid w:val="008400C0"/>
    <w:rsid w:val="00846D7B"/>
    <w:rsid w:val="00856162"/>
    <w:rsid w:val="00874DF0"/>
    <w:rsid w:val="00877C08"/>
    <w:rsid w:val="00885F26"/>
    <w:rsid w:val="008A0E4A"/>
    <w:rsid w:val="008A1F14"/>
    <w:rsid w:val="008B1BC4"/>
    <w:rsid w:val="008B770E"/>
    <w:rsid w:val="008C504D"/>
    <w:rsid w:val="008D2CFA"/>
    <w:rsid w:val="008D6EE0"/>
    <w:rsid w:val="00941E8E"/>
    <w:rsid w:val="00943129"/>
    <w:rsid w:val="0094612F"/>
    <w:rsid w:val="00946A15"/>
    <w:rsid w:val="00952B22"/>
    <w:rsid w:val="00956AA6"/>
    <w:rsid w:val="0096194E"/>
    <w:rsid w:val="00967DA2"/>
    <w:rsid w:val="0098231B"/>
    <w:rsid w:val="009871B4"/>
    <w:rsid w:val="00994184"/>
    <w:rsid w:val="009951C5"/>
    <w:rsid w:val="009959DA"/>
    <w:rsid w:val="009A34E8"/>
    <w:rsid w:val="009B21B6"/>
    <w:rsid w:val="009B3A8E"/>
    <w:rsid w:val="009B41FD"/>
    <w:rsid w:val="009B50DC"/>
    <w:rsid w:val="009F4D19"/>
    <w:rsid w:val="009F60B5"/>
    <w:rsid w:val="00A047C1"/>
    <w:rsid w:val="00A11704"/>
    <w:rsid w:val="00A15F04"/>
    <w:rsid w:val="00A17632"/>
    <w:rsid w:val="00A2263D"/>
    <w:rsid w:val="00A252F9"/>
    <w:rsid w:val="00A47A09"/>
    <w:rsid w:val="00A504A9"/>
    <w:rsid w:val="00A65D6F"/>
    <w:rsid w:val="00A65E77"/>
    <w:rsid w:val="00A72644"/>
    <w:rsid w:val="00A8159A"/>
    <w:rsid w:val="00A86077"/>
    <w:rsid w:val="00A9057A"/>
    <w:rsid w:val="00A91A93"/>
    <w:rsid w:val="00A9784A"/>
    <w:rsid w:val="00AB2E5F"/>
    <w:rsid w:val="00AC490C"/>
    <w:rsid w:val="00AC51A3"/>
    <w:rsid w:val="00AD0D67"/>
    <w:rsid w:val="00AD6F0C"/>
    <w:rsid w:val="00B070DC"/>
    <w:rsid w:val="00B1309F"/>
    <w:rsid w:val="00B23F97"/>
    <w:rsid w:val="00B2481B"/>
    <w:rsid w:val="00B33E09"/>
    <w:rsid w:val="00B4511E"/>
    <w:rsid w:val="00B47163"/>
    <w:rsid w:val="00B5151C"/>
    <w:rsid w:val="00B56CDC"/>
    <w:rsid w:val="00B76782"/>
    <w:rsid w:val="00B771CF"/>
    <w:rsid w:val="00B84929"/>
    <w:rsid w:val="00B922E0"/>
    <w:rsid w:val="00B96369"/>
    <w:rsid w:val="00B96AED"/>
    <w:rsid w:val="00B96D53"/>
    <w:rsid w:val="00BA0A7B"/>
    <w:rsid w:val="00BA2C93"/>
    <w:rsid w:val="00BC1470"/>
    <w:rsid w:val="00BC311A"/>
    <w:rsid w:val="00BD086C"/>
    <w:rsid w:val="00BD0F0D"/>
    <w:rsid w:val="00BF2FDA"/>
    <w:rsid w:val="00C00314"/>
    <w:rsid w:val="00C04068"/>
    <w:rsid w:val="00C16230"/>
    <w:rsid w:val="00C24E6B"/>
    <w:rsid w:val="00C25C3F"/>
    <w:rsid w:val="00C3172A"/>
    <w:rsid w:val="00C55F9B"/>
    <w:rsid w:val="00C65D2D"/>
    <w:rsid w:val="00C67742"/>
    <w:rsid w:val="00C77859"/>
    <w:rsid w:val="00C8005D"/>
    <w:rsid w:val="00C832CC"/>
    <w:rsid w:val="00C85B6C"/>
    <w:rsid w:val="00C876AD"/>
    <w:rsid w:val="00C90A11"/>
    <w:rsid w:val="00C90CEC"/>
    <w:rsid w:val="00C91EE3"/>
    <w:rsid w:val="00C94443"/>
    <w:rsid w:val="00C94CD2"/>
    <w:rsid w:val="00C97FA3"/>
    <w:rsid w:val="00CA280E"/>
    <w:rsid w:val="00CA539B"/>
    <w:rsid w:val="00CA5CEE"/>
    <w:rsid w:val="00CB0AAD"/>
    <w:rsid w:val="00CB3B1B"/>
    <w:rsid w:val="00CD5B5E"/>
    <w:rsid w:val="00CE14BF"/>
    <w:rsid w:val="00CE35B2"/>
    <w:rsid w:val="00CF19AE"/>
    <w:rsid w:val="00D04E3B"/>
    <w:rsid w:val="00D1003C"/>
    <w:rsid w:val="00D22375"/>
    <w:rsid w:val="00D267DA"/>
    <w:rsid w:val="00D273A9"/>
    <w:rsid w:val="00D32134"/>
    <w:rsid w:val="00D447D5"/>
    <w:rsid w:val="00D5418F"/>
    <w:rsid w:val="00D57CDF"/>
    <w:rsid w:val="00D6075B"/>
    <w:rsid w:val="00D76BCA"/>
    <w:rsid w:val="00D81E8D"/>
    <w:rsid w:val="00D85217"/>
    <w:rsid w:val="00D97DF1"/>
    <w:rsid w:val="00DA0419"/>
    <w:rsid w:val="00DB3601"/>
    <w:rsid w:val="00DB60B8"/>
    <w:rsid w:val="00DC2768"/>
    <w:rsid w:val="00DC2C8B"/>
    <w:rsid w:val="00DF0350"/>
    <w:rsid w:val="00DF15EA"/>
    <w:rsid w:val="00E00110"/>
    <w:rsid w:val="00E070D5"/>
    <w:rsid w:val="00E078E9"/>
    <w:rsid w:val="00E16079"/>
    <w:rsid w:val="00E35A53"/>
    <w:rsid w:val="00E51E27"/>
    <w:rsid w:val="00E56E40"/>
    <w:rsid w:val="00E62C1F"/>
    <w:rsid w:val="00E66F0E"/>
    <w:rsid w:val="00E71D63"/>
    <w:rsid w:val="00E729FE"/>
    <w:rsid w:val="00E758FD"/>
    <w:rsid w:val="00E77463"/>
    <w:rsid w:val="00E81CF1"/>
    <w:rsid w:val="00E936F4"/>
    <w:rsid w:val="00E9544B"/>
    <w:rsid w:val="00EA3E05"/>
    <w:rsid w:val="00EB09B2"/>
    <w:rsid w:val="00EB0FDD"/>
    <w:rsid w:val="00EB2386"/>
    <w:rsid w:val="00EB23B2"/>
    <w:rsid w:val="00EC60F4"/>
    <w:rsid w:val="00EC736D"/>
    <w:rsid w:val="00EE0CC7"/>
    <w:rsid w:val="00EE15C2"/>
    <w:rsid w:val="00EE3547"/>
    <w:rsid w:val="00EE5B69"/>
    <w:rsid w:val="00EF1F16"/>
    <w:rsid w:val="00EF6091"/>
    <w:rsid w:val="00F1210E"/>
    <w:rsid w:val="00F13516"/>
    <w:rsid w:val="00F15DF0"/>
    <w:rsid w:val="00F1795A"/>
    <w:rsid w:val="00F210D4"/>
    <w:rsid w:val="00F27DF8"/>
    <w:rsid w:val="00F352A7"/>
    <w:rsid w:val="00F50B0C"/>
    <w:rsid w:val="00F52671"/>
    <w:rsid w:val="00F5411F"/>
    <w:rsid w:val="00F56BA2"/>
    <w:rsid w:val="00F578BF"/>
    <w:rsid w:val="00F6479D"/>
    <w:rsid w:val="00FA62B7"/>
    <w:rsid w:val="00FA7828"/>
    <w:rsid w:val="00FB00D0"/>
    <w:rsid w:val="00FB2139"/>
    <w:rsid w:val="00FB4E8E"/>
    <w:rsid w:val="00FD3B15"/>
    <w:rsid w:val="00FE0CEC"/>
    <w:rsid w:val="00FE10AE"/>
    <w:rsid w:val="00FE2468"/>
    <w:rsid w:val="00FE4D79"/>
    <w:rsid w:val="00FE6D47"/>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unhideWhenUsed/>
    <w:rsid w:val="00417B3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4233B"/>
    <w:rPr>
      <w:sz w:val="16"/>
      <w:szCs w:val="16"/>
    </w:rPr>
  </w:style>
  <w:style w:type="paragraph" w:styleId="CommentText">
    <w:name w:val="annotation text"/>
    <w:basedOn w:val="Normal"/>
    <w:link w:val="CommentTextChar"/>
    <w:uiPriority w:val="99"/>
    <w:semiHidden/>
    <w:unhideWhenUsed/>
    <w:rsid w:val="0054233B"/>
    <w:rPr>
      <w:sz w:val="20"/>
    </w:rPr>
  </w:style>
  <w:style w:type="character" w:customStyle="1" w:styleId="CommentTextChar">
    <w:name w:val="Comment Text Char"/>
    <w:basedOn w:val="DefaultParagraphFont"/>
    <w:link w:val="CommentText"/>
    <w:uiPriority w:val="99"/>
    <w:semiHidden/>
    <w:rsid w:val="0054233B"/>
  </w:style>
  <w:style w:type="paragraph" w:styleId="CommentSubject">
    <w:name w:val="annotation subject"/>
    <w:basedOn w:val="CommentText"/>
    <w:next w:val="CommentText"/>
    <w:link w:val="CommentSubjectChar"/>
    <w:uiPriority w:val="99"/>
    <w:semiHidden/>
    <w:unhideWhenUsed/>
    <w:rsid w:val="0054233B"/>
    <w:rPr>
      <w:b/>
      <w:bCs/>
    </w:rPr>
  </w:style>
  <w:style w:type="character" w:customStyle="1" w:styleId="CommentSubjectChar">
    <w:name w:val="Comment Subject Char"/>
    <w:basedOn w:val="CommentTextChar"/>
    <w:link w:val="CommentSubject"/>
    <w:uiPriority w:val="99"/>
    <w:semiHidden/>
    <w:rsid w:val="005423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unhideWhenUsed/>
    <w:rsid w:val="00417B3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4233B"/>
    <w:rPr>
      <w:sz w:val="16"/>
      <w:szCs w:val="16"/>
    </w:rPr>
  </w:style>
  <w:style w:type="paragraph" w:styleId="CommentText">
    <w:name w:val="annotation text"/>
    <w:basedOn w:val="Normal"/>
    <w:link w:val="CommentTextChar"/>
    <w:uiPriority w:val="99"/>
    <w:semiHidden/>
    <w:unhideWhenUsed/>
    <w:rsid w:val="0054233B"/>
    <w:rPr>
      <w:sz w:val="20"/>
    </w:rPr>
  </w:style>
  <w:style w:type="character" w:customStyle="1" w:styleId="CommentTextChar">
    <w:name w:val="Comment Text Char"/>
    <w:basedOn w:val="DefaultParagraphFont"/>
    <w:link w:val="CommentText"/>
    <w:uiPriority w:val="99"/>
    <w:semiHidden/>
    <w:rsid w:val="0054233B"/>
  </w:style>
  <w:style w:type="paragraph" w:styleId="CommentSubject">
    <w:name w:val="annotation subject"/>
    <w:basedOn w:val="CommentText"/>
    <w:next w:val="CommentText"/>
    <w:link w:val="CommentSubjectChar"/>
    <w:uiPriority w:val="99"/>
    <w:semiHidden/>
    <w:unhideWhenUsed/>
    <w:rsid w:val="0054233B"/>
    <w:rPr>
      <w:b/>
      <w:bCs/>
    </w:rPr>
  </w:style>
  <w:style w:type="character" w:customStyle="1" w:styleId="CommentSubjectChar">
    <w:name w:val="Comment Subject Char"/>
    <w:basedOn w:val="CommentTextChar"/>
    <w:link w:val="CommentSubject"/>
    <w:uiPriority w:val="99"/>
    <w:semiHidden/>
    <w:rsid w:val="00542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4707">
      <w:bodyDiv w:val="1"/>
      <w:marLeft w:val="0"/>
      <w:marRight w:val="0"/>
      <w:marTop w:val="0"/>
      <w:marBottom w:val="0"/>
      <w:divBdr>
        <w:top w:val="none" w:sz="0" w:space="0" w:color="auto"/>
        <w:left w:val="none" w:sz="0" w:space="0" w:color="auto"/>
        <w:bottom w:val="none" w:sz="0" w:space="0" w:color="auto"/>
        <w:right w:val="none" w:sz="0" w:space="0" w:color="auto"/>
      </w:divBdr>
    </w:div>
    <w:div w:id="131219609">
      <w:bodyDiv w:val="1"/>
      <w:marLeft w:val="0"/>
      <w:marRight w:val="0"/>
      <w:marTop w:val="0"/>
      <w:marBottom w:val="0"/>
      <w:divBdr>
        <w:top w:val="none" w:sz="0" w:space="0" w:color="auto"/>
        <w:left w:val="none" w:sz="0" w:space="0" w:color="auto"/>
        <w:bottom w:val="none" w:sz="0" w:space="0" w:color="auto"/>
        <w:right w:val="none" w:sz="0" w:space="0" w:color="auto"/>
      </w:divBdr>
      <w:divsChild>
        <w:div w:id="560797784">
          <w:marLeft w:val="0"/>
          <w:marRight w:val="0"/>
          <w:marTop w:val="0"/>
          <w:marBottom w:val="0"/>
          <w:divBdr>
            <w:top w:val="none" w:sz="0" w:space="0" w:color="auto"/>
            <w:left w:val="none" w:sz="0" w:space="0" w:color="auto"/>
            <w:bottom w:val="none" w:sz="0" w:space="0" w:color="auto"/>
            <w:right w:val="none" w:sz="0" w:space="0" w:color="auto"/>
          </w:divBdr>
          <w:divsChild>
            <w:div w:id="796724402">
              <w:marLeft w:val="0"/>
              <w:marRight w:val="0"/>
              <w:marTop w:val="0"/>
              <w:marBottom w:val="0"/>
              <w:divBdr>
                <w:top w:val="none" w:sz="0" w:space="0" w:color="auto"/>
                <w:left w:val="none" w:sz="0" w:space="0" w:color="auto"/>
                <w:bottom w:val="none" w:sz="0" w:space="0" w:color="auto"/>
                <w:right w:val="none" w:sz="0" w:space="0" w:color="auto"/>
              </w:divBdr>
              <w:divsChild>
                <w:div w:id="208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33997">
      <w:bodyDiv w:val="1"/>
      <w:marLeft w:val="0"/>
      <w:marRight w:val="0"/>
      <w:marTop w:val="0"/>
      <w:marBottom w:val="0"/>
      <w:divBdr>
        <w:top w:val="none" w:sz="0" w:space="0" w:color="auto"/>
        <w:left w:val="none" w:sz="0" w:space="0" w:color="auto"/>
        <w:bottom w:val="none" w:sz="0" w:space="0" w:color="auto"/>
        <w:right w:val="none" w:sz="0" w:space="0" w:color="auto"/>
      </w:divBdr>
    </w:div>
    <w:div w:id="446705532">
      <w:bodyDiv w:val="1"/>
      <w:marLeft w:val="0"/>
      <w:marRight w:val="0"/>
      <w:marTop w:val="0"/>
      <w:marBottom w:val="0"/>
      <w:divBdr>
        <w:top w:val="none" w:sz="0" w:space="0" w:color="auto"/>
        <w:left w:val="none" w:sz="0" w:space="0" w:color="auto"/>
        <w:bottom w:val="none" w:sz="0" w:space="0" w:color="auto"/>
        <w:right w:val="none" w:sz="0" w:space="0" w:color="auto"/>
      </w:divBdr>
    </w:div>
    <w:div w:id="554043694">
      <w:bodyDiv w:val="1"/>
      <w:marLeft w:val="0"/>
      <w:marRight w:val="0"/>
      <w:marTop w:val="0"/>
      <w:marBottom w:val="0"/>
      <w:divBdr>
        <w:top w:val="none" w:sz="0" w:space="0" w:color="auto"/>
        <w:left w:val="none" w:sz="0" w:space="0" w:color="auto"/>
        <w:bottom w:val="none" w:sz="0" w:space="0" w:color="auto"/>
        <w:right w:val="none" w:sz="0" w:space="0" w:color="auto"/>
      </w:divBdr>
    </w:div>
    <w:div w:id="613169062">
      <w:bodyDiv w:val="1"/>
      <w:marLeft w:val="0"/>
      <w:marRight w:val="0"/>
      <w:marTop w:val="0"/>
      <w:marBottom w:val="0"/>
      <w:divBdr>
        <w:top w:val="none" w:sz="0" w:space="0" w:color="auto"/>
        <w:left w:val="none" w:sz="0" w:space="0" w:color="auto"/>
        <w:bottom w:val="none" w:sz="0" w:space="0" w:color="auto"/>
        <w:right w:val="none" w:sz="0" w:space="0" w:color="auto"/>
      </w:divBdr>
    </w:div>
    <w:div w:id="806238478">
      <w:bodyDiv w:val="1"/>
      <w:marLeft w:val="0"/>
      <w:marRight w:val="0"/>
      <w:marTop w:val="0"/>
      <w:marBottom w:val="0"/>
      <w:divBdr>
        <w:top w:val="none" w:sz="0" w:space="0" w:color="auto"/>
        <w:left w:val="none" w:sz="0" w:space="0" w:color="auto"/>
        <w:bottom w:val="none" w:sz="0" w:space="0" w:color="auto"/>
        <w:right w:val="none" w:sz="0" w:space="0" w:color="auto"/>
      </w:divBdr>
    </w:div>
    <w:div w:id="1011954237">
      <w:bodyDiv w:val="1"/>
      <w:marLeft w:val="0"/>
      <w:marRight w:val="0"/>
      <w:marTop w:val="0"/>
      <w:marBottom w:val="0"/>
      <w:divBdr>
        <w:top w:val="none" w:sz="0" w:space="0" w:color="auto"/>
        <w:left w:val="none" w:sz="0" w:space="0" w:color="auto"/>
        <w:bottom w:val="none" w:sz="0" w:space="0" w:color="auto"/>
        <w:right w:val="none" w:sz="0" w:space="0" w:color="auto"/>
      </w:divBdr>
    </w:div>
    <w:div w:id="1027024255">
      <w:bodyDiv w:val="1"/>
      <w:marLeft w:val="0"/>
      <w:marRight w:val="0"/>
      <w:marTop w:val="0"/>
      <w:marBottom w:val="0"/>
      <w:divBdr>
        <w:top w:val="none" w:sz="0" w:space="0" w:color="auto"/>
        <w:left w:val="none" w:sz="0" w:space="0" w:color="auto"/>
        <w:bottom w:val="none" w:sz="0" w:space="0" w:color="auto"/>
        <w:right w:val="none" w:sz="0" w:space="0" w:color="auto"/>
      </w:divBdr>
    </w:div>
    <w:div w:id="1033189937">
      <w:bodyDiv w:val="1"/>
      <w:marLeft w:val="0"/>
      <w:marRight w:val="0"/>
      <w:marTop w:val="0"/>
      <w:marBottom w:val="0"/>
      <w:divBdr>
        <w:top w:val="none" w:sz="0" w:space="0" w:color="auto"/>
        <w:left w:val="none" w:sz="0" w:space="0" w:color="auto"/>
        <w:bottom w:val="none" w:sz="0" w:space="0" w:color="auto"/>
        <w:right w:val="none" w:sz="0" w:space="0" w:color="auto"/>
      </w:divBdr>
    </w:div>
    <w:div w:id="1067462111">
      <w:bodyDiv w:val="1"/>
      <w:marLeft w:val="0"/>
      <w:marRight w:val="0"/>
      <w:marTop w:val="0"/>
      <w:marBottom w:val="0"/>
      <w:divBdr>
        <w:top w:val="none" w:sz="0" w:space="0" w:color="auto"/>
        <w:left w:val="none" w:sz="0" w:space="0" w:color="auto"/>
        <w:bottom w:val="none" w:sz="0" w:space="0" w:color="auto"/>
        <w:right w:val="none" w:sz="0" w:space="0" w:color="auto"/>
      </w:divBdr>
    </w:div>
    <w:div w:id="1186168307">
      <w:bodyDiv w:val="1"/>
      <w:marLeft w:val="0"/>
      <w:marRight w:val="0"/>
      <w:marTop w:val="0"/>
      <w:marBottom w:val="0"/>
      <w:divBdr>
        <w:top w:val="none" w:sz="0" w:space="0" w:color="auto"/>
        <w:left w:val="none" w:sz="0" w:space="0" w:color="auto"/>
        <w:bottom w:val="none" w:sz="0" w:space="0" w:color="auto"/>
        <w:right w:val="none" w:sz="0" w:space="0" w:color="auto"/>
      </w:divBdr>
    </w:div>
    <w:div w:id="1502116716">
      <w:bodyDiv w:val="1"/>
      <w:marLeft w:val="0"/>
      <w:marRight w:val="0"/>
      <w:marTop w:val="0"/>
      <w:marBottom w:val="0"/>
      <w:divBdr>
        <w:top w:val="none" w:sz="0" w:space="0" w:color="auto"/>
        <w:left w:val="none" w:sz="0" w:space="0" w:color="auto"/>
        <w:bottom w:val="none" w:sz="0" w:space="0" w:color="auto"/>
        <w:right w:val="none" w:sz="0" w:space="0" w:color="auto"/>
      </w:divBdr>
    </w:div>
    <w:div w:id="1614560176">
      <w:bodyDiv w:val="1"/>
      <w:marLeft w:val="0"/>
      <w:marRight w:val="0"/>
      <w:marTop w:val="0"/>
      <w:marBottom w:val="0"/>
      <w:divBdr>
        <w:top w:val="none" w:sz="0" w:space="0" w:color="auto"/>
        <w:left w:val="none" w:sz="0" w:space="0" w:color="auto"/>
        <w:bottom w:val="none" w:sz="0" w:space="0" w:color="auto"/>
        <w:right w:val="none" w:sz="0" w:space="0" w:color="auto"/>
      </w:divBdr>
    </w:div>
    <w:div w:id="1646811005">
      <w:bodyDiv w:val="1"/>
      <w:marLeft w:val="0"/>
      <w:marRight w:val="0"/>
      <w:marTop w:val="0"/>
      <w:marBottom w:val="0"/>
      <w:divBdr>
        <w:top w:val="none" w:sz="0" w:space="0" w:color="auto"/>
        <w:left w:val="none" w:sz="0" w:space="0" w:color="auto"/>
        <w:bottom w:val="none" w:sz="0" w:space="0" w:color="auto"/>
        <w:right w:val="none" w:sz="0" w:space="0" w:color="auto"/>
      </w:divBdr>
    </w:div>
    <w:div w:id="1699961545">
      <w:bodyDiv w:val="1"/>
      <w:marLeft w:val="0"/>
      <w:marRight w:val="0"/>
      <w:marTop w:val="0"/>
      <w:marBottom w:val="0"/>
      <w:divBdr>
        <w:top w:val="none" w:sz="0" w:space="0" w:color="auto"/>
        <w:left w:val="none" w:sz="0" w:space="0" w:color="auto"/>
        <w:bottom w:val="none" w:sz="0" w:space="0" w:color="auto"/>
        <w:right w:val="none" w:sz="0" w:space="0" w:color="auto"/>
      </w:divBdr>
    </w:div>
    <w:div w:id="1855723990">
      <w:bodyDiv w:val="1"/>
      <w:marLeft w:val="0"/>
      <w:marRight w:val="0"/>
      <w:marTop w:val="0"/>
      <w:marBottom w:val="0"/>
      <w:divBdr>
        <w:top w:val="none" w:sz="0" w:space="0" w:color="auto"/>
        <w:left w:val="none" w:sz="0" w:space="0" w:color="auto"/>
        <w:bottom w:val="none" w:sz="0" w:space="0" w:color="auto"/>
        <w:right w:val="none" w:sz="0" w:space="0" w:color="auto"/>
      </w:divBdr>
    </w:div>
    <w:div w:id="21094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15E46-5365-4758-BD11-E0B1C1AC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1720</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F&amp;AC Finance Report</vt:lpstr>
    </vt:vector>
  </TitlesOfParts>
  <Company>.</Company>
  <LinksUpToDate>false</LinksUpToDate>
  <CharactersWithSpaces>11712</CharactersWithSpaces>
  <SharedDoc>false</SharedDoc>
  <HLinks>
    <vt:vector size="6" baseType="variant">
      <vt:variant>
        <vt:i4>7405603</vt:i4>
      </vt:variant>
      <vt:variant>
        <vt:i4>6</vt:i4>
      </vt:variant>
      <vt:variant>
        <vt:i4>0</vt:i4>
      </vt:variant>
      <vt:variant>
        <vt:i4>5</vt:i4>
      </vt:variant>
      <vt:variant>
        <vt:lpwstr>\\nthchq4\highlifehighland\HLH Board\HLH Board Meetings\PURPOSE KEY BUSINESS OBJECTIVES AND CORPORATE VALUES.doc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F&amp;AC Finance Report</dc:title>
  <dc:creator>Graham Watson</dc:creator>
  <cp:lastModifiedBy>Jackie MacKenzie - ECS</cp:lastModifiedBy>
  <cp:revision>5</cp:revision>
  <cp:lastPrinted>2013-09-04T09:06:00Z</cp:lastPrinted>
  <dcterms:created xsi:type="dcterms:W3CDTF">2013-09-06T06:59:00Z</dcterms:created>
  <dcterms:modified xsi:type="dcterms:W3CDTF">2013-09-25T07:52:00Z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-507939732</vt:i4>
  </property>
  <property fmtid="{D5CDD505-2E9C-101B-9397-08002B2CF9AE}" pid="3" name="_EmailSubject">
    <vt:lpwstr>Electronic Versions</vt:lpwstr>
  </property>
  <property fmtid="{D5CDD505-2E9C-101B-9397-08002B2CF9AE}" pid="4" name="_AuthorEmail">
    <vt:lpwstr>Jane.Maclennan@highland.gov.uk</vt:lpwstr>
  </property>
  <property fmtid="{D5CDD505-2E9C-101B-9397-08002B2CF9AE}" pid="5" name="_AuthorEmailDisplayName">
    <vt:lpwstr>Jane Maclennan</vt:lpwstr>
  </property>
  <property fmtid="{D5CDD505-2E9C-101B-9397-08002B2CF9AE}" pid="6" name="_NewReviewCycle">
    <vt:lpwstr/>
  </property>
  <property fmtid="{D5CDD505-2E9C-101B-9397-08002B2CF9AE}" pid="7" name="_PreviousAdHocReviewCycleID">
    <vt:i4>117619967</vt:i4>
  </property>
  <property fmtid="{D5CDD505-2E9C-101B-9397-08002B2CF9AE}" pid="8" name="_ReviewingToolsShownOnce">
    <vt:lpwstr/>
  </property>
</Properties>
</file>