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8FB21F"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center"/>
        <w:rPr>
          <w:rFonts w:ascii="Arial" w:eastAsia="Times New Roman" w:hAnsi="Arial" w:cs="Arial"/>
          <w:b/>
          <w:sz w:val="24"/>
          <w:szCs w:val="24"/>
        </w:rPr>
      </w:pPr>
      <w:bookmarkStart w:id="0" w:name="_GoBack"/>
      <w:bookmarkEnd w:id="0"/>
      <w:r w:rsidRPr="00C73EA1">
        <w:rPr>
          <w:rFonts w:ascii="Arial" w:eastAsia="Times New Roman" w:hAnsi="Arial" w:cs="Arial"/>
          <w:b/>
          <w:sz w:val="24"/>
          <w:szCs w:val="24"/>
        </w:rPr>
        <w:t>HIGH LIFE HIGHLAND (TRADING) CIC</w:t>
      </w:r>
    </w:p>
    <w:p w14:paraId="56B11F82"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p>
    <w:p w14:paraId="6412ACAB" w14:textId="58702A24"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Minutes of Meeting of the Board of High Life Highland (Trading) CIC held in the Strathpeffer Pavilion, Strathpeffer on </w:t>
      </w:r>
      <w:r w:rsidR="00755979" w:rsidRPr="00C73EA1">
        <w:rPr>
          <w:rFonts w:ascii="Arial" w:eastAsia="Times New Roman" w:hAnsi="Arial" w:cs="Arial"/>
          <w:sz w:val="24"/>
          <w:szCs w:val="24"/>
        </w:rPr>
        <w:t>T</w:t>
      </w:r>
      <w:r w:rsidR="00BF2D6F">
        <w:rPr>
          <w:rFonts w:ascii="Arial" w:eastAsia="Times New Roman" w:hAnsi="Arial" w:cs="Arial"/>
          <w:sz w:val="24"/>
          <w:szCs w:val="24"/>
        </w:rPr>
        <w:t>uesday</w:t>
      </w:r>
      <w:r w:rsidR="00755979" w:rsidRPr="00C73EA1">
        <w:rPr>
          <w:rFonts w:ascii="Arial" w:eastAsia="Times New Roman" w:hAnsi="Arial" w:cs="Arial"/>
          <w:sz w:val="24"/>
          <w:szCs w:val="24"/>
        </w:rPr>
        <w:t xml:space="preserve"> </w:t>
      </w:r>
      <w:r w:rsidRPr="00C73EA1">
        <w:rPr>
          <w:rFonts w:ascii="Arial" w:eastAsia="Times New Roman" w:hAnsi="Arial" w:cs="Arial"/>
          <w:sz w:val="24"/>
          <w:szCs w:val="24"/>
        </w:rPr>
        <w:t>2</w:t>
      </w:r>
      <w:r w:rsidR="00BF2D6F">
        <w:rPr>
          <w:rFonts w:ascii="Arial" w:eastAsia="Times New Roman" w:hAnsi="Arial" w:cs="Arial"/>
          <w:sz w:val="24"/>
          <w:szCs w:val="24"/>
        </w:rPr>
        <w:t>7 August 2</w:t>
      </w:r>
      <w:r w:rsidRPr="00C73EA1">
        <w:rPr>
          <w:rFonts w:ascii="Arial" w:eastAsia="Times New Roman" w:hAnsi="Arial" w:cs="Arial"/>
          <w:sz w:val="24"/>
          <w:szCs w:val="24"/>
        </w:rPr>
        <w:t>019 at 1</w:t>
      </w:r>
      <w:r w:rsidR="008C3950">
        <w:rPr>
          <w:rFonts w:ascii="Arial" w:eastAsia="Times New Roman" w:hAnsi="Arial" w:cs="Arial"/>
          <w:sz w:val="24"/>
          <w:szCs w:val="24"/>
        </w:rPr>
        <w:t>1</w:t>
      </w:r>
      <w:r w:rsidRPr="00C73EA1">
        <w:rPr>
          <w:rFonts w:ascii="Arial" w:eastAsia="Times New Roman" w:hAnsi="Arial" w:cs="Arial"/>
          <w:sz w:val="24"/>
          <w:szCs w:val="24"/>
        </w:rPr>
        <w:t>.</w:t>
      </w:r>
      <w:r w:rsidR="008C3950">
        <w:rPr>
          <w:rFonts w:ascii="Arial" w:eastAsia="Times New Roman" w:hAnsi="Arial" w:cs="Arial"/>
          <w:sz w:val="24"/>
          <w:szCs w:val="24"/>
        </w:rPr>
        <w:t>0</w:t>
      </w:r>
      <w:r w:rsidRPr="00C73EA1">
        <w:rPr>
          <w:rFonts w:ascii="Arial" w:eastAsia="Times New Roman" w:hAnsi="Arial" w:cs="Arial"/>
          <w:sz w:val="24"/>
          <w:szCs w:val="24"/>
        </w:rPr>
        <w:t>0 am.</w:t>
      </w:r>
    </w:p>
    <w:p w14:paraId="3B771249"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b/>
          <w:sz w:val="24"/>
          <w:szCs w:val="24"/>
        </w:rPr>
      </w:pPr>
    </w:p>
    <w:p w14:paraId="62053F27"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b/>
          <w:sz w:val="24"/>
          <w:szCs w:val="24"/>
        </w:rPr>
      </w:pPr>
      <w:r w:rsidRPr="00C73EA1">
        <w:rPr>
          <w:rFonts w:ascii="Arial" w:eastAsia="Times New Roman" w:hAnsi="Arial" w:cs="Arial"/>
          <w:b/>
          <w:sz w:val="24"/>
          <w:szCs w:val="24"/>
        </w:rPr>
        <w:t>PRESENT</w:t>
      </w:r>
    </w:p>
    <w:p w14:paraId="7E54A3B1"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ab/>
      </w:r>
    </w:p>
    <w:p w14:paraId="75D8B9B7" w14:textId="6DCB4148" w:rsidR="00BF2D6F"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Ms L Christie</w:t>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r>
      <w:r>
        <w:rPr>
          <w:rFonts w:ascii="Arial" w:eastAsia="Times New Roman" w:hAnsi="Arial" w:cs="Arial"/>
          <w:sz w:val="24"/>
          <w:szCs w:val="24"/>
        </w:rPr>
        <w:tab/>
        <w:t>Ms F Newton</w:t>
      </w:r>
    </w:p>
    <w:p w14:paraId="1018A60E" w14:textId="0562F9D8"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Mr C Ewan</w:t>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002D44E6">
        <w:rPr>
          <w:rFonts w:ascii="Arial" w:eastAsia="Times New Roman" w:hAnsi="Arial" w:cs="Arial"/>
          <w:sz w:val="24"/>
          <w:szCs w:val="24"/>
        </w:rPr>
        <w:t>M</w:t>
      </w:r>
      <w:r w:rsidR="00BF2D6F">
        <w:rPr>
          <w:rFonts w:ascii="Arial" w:eastAsia="Times New Roman" w:hAnsi="Arial" w:cs="Arial"/>
          <w:sz w:val="24"/>
          <w:szCs w:val="24"/>
        </w:rPr>
        <w:t>r K Nicol</w:t>
      </w:r>
    </w:p>
    <w:p w14:paraId="1CA71804" w14:textId="4FF7ECCA" w:rsidR="00D63B6D"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Mr D Finlayson </w:t>
      </w:r>
      <w:r w:rsidR="00D63B6D">
        <w:rPr>
          <w:rFonts w:ascii="Arial" w:eastAsia="Times New Roman" w:hAnsi="Arial" w:cs="Arial"/>
          <w:sz w:val="24"/>
          <w:szCs w:val="24"/>
        </w:rPr>
        <w:tab/>
      </w:r>
      <w:r w:rsidR="00D63B6D">
        <w:rPr>
          <w:rFonts w:ascii="Arial" w:eastAsia="Times New Roman" w:hAnsi="Arial" w:cs="Arial"/>
          <w:sz w:val="24"/>
          <w:szCs w:val="24"/>
        </w:rPr>
        <w:tab/>
      </w:r>
      <w:r w:rsidR="002D44E6" w:rsidRPr="00C73EA1">
        <w:rPr>
          <w:rFonts w:ascii="Arial" w:eastAsia="Times New Roman" w:hAnsi="Arial" w:cs="Arial"/>
          <w:sz w:val="24"/>
          <w:szCs w:val="24"/>
        </w:rPr>
        <w:t xml:space="preserve">Mr </w:t>
      </w:r>
      <w:r w:rsidR="00BF2D6F">
        <w:rPr>
          <w:rFonts w:ascii="Arial" w:eastAsia="Times New Roman" w:hAnsi="Arial" w:cs="Arial"/>
          <w:sz w:val="24"/>
          <w:szCs w:val="24"/>
        </w:rPr>
        <w:t>I Ross</w:t>
      </w:r>
    </w:p>
    <w:p w14:paraId="51511C61" w14:textId="1A8D0A36" w:rsidR="00C73EA1" w:rsidRPr="00C73EA1" w:rsidRDefault="00D63B6D"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Mrs A Matheson </w:t>
      </w:r>
      <w:r w:rsidR="00C73EA1" w:rsidRPr="00C73EA1">
        <w:rPr>
          <w:rFonts w:ascii="Arial" w:eastAsia="Times New Roman" w:hAnsi="Arial" w:cs="Arial"/>
          <w:sz w:val="24"/>
          <w:szCs w:val="24"/>
        </w:rPr>
        <w:tab/>
      </w:r>
      <w:r w:rsidR="00C73EA1" w:rsidRPr="00C73EA1">
        <w:rPr>
          <w:rFonts w:ascii="Arial" w:eastAsia="Times New Roman" w:hAnsi="Arial" w:cs="Arial"/>
          <w:sz w:val="24"/>
          <w:szCs w:val="24"/>
        </w:rPr>
        <w:tab/>
      </w:r>
      <w:r w:rsidR="002D44E6" w:rsidRPr="00C73EA1">
        <w:rPr>
          <w:rFonts w:ascii="Arial" w:eastAsia="Times New Roman" w:hAnsi="Arial" w:cs="Arial"/>
          <w:sz w:val="24"/>
          <w:szCs w:val="24"/>
        </w:rPr>
        <w:t xml:space="preserve">Mr </w:t>
      </w:r>
      <w:r w:rsidR="00BF2D6F">
        <w:rPr>
          <w:rFonts w:ascii="Arial" w:eastAsia="Times New Roman" w:hAnsi="Arial" w:cs="Arial"/>
          <w:sz w:val="24"/>
          <w:szCs w:val="24"/>
        </w:rPr>
        <w:t>M Tate</w:t>
      </w:r>
    </w:p>
    <w:p w14:paraId="734219F2" w14:textId="77777777" w:rsidR="00BF2D6F"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Mr </w:t>
      </w:r>
      <w:r w:rsidR="00BF2D6F">
        <w:rPr>
          <w:rFonts w:ascii="Arial" w:eastAsia="Times New Roman" w:hAnsi="Arial" w:cs="Arial"/>
          <w:sz w:val="24"/>
          <w:szCs w:val="24"/>
        </w:rPr>
        <w:t>J Murray</w:t>
      </w:r>
    </w:p>
    <w:p w14:paraId="3DA62E71" w14:textId="77777777" w:rsidR="00BF2D6F"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p>
    <w:p w14:paraId="686BFF8D" w14:textId="77777777" w:rsidR="00BF2D6F" w:rsidRPr="00BF2D6F"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b/>
          <w:sz w:val="24"/>
          <w:szCs w:val="24"/>
        </w:rPr>
      </w:pPr>
      <w:r w:rsidRPr="00BF2D6F">
        <w:rPr>
          <w:rFonts w:ascii="Arial" w:eastAsia="Times New Roman" w:hAnsi="Arial" w:cs="Arial"/>
          <w:b/>
          <w:sz w:val="24"/>
          <w:szCs w:val="24"/>
        </w:rPr>
        <w:t>Also in Attendance:-</w:t>
      </w:r>
    </w:p>
    <w:p w14:paraId="00381E1E" w14:textId="77777777" w:rsidR="00BF2D6F"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p>
    <w:p w14:paraId="5C30D06E" w14:textId="77777777" w:rsidR="005B21DB"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Mr </w:t>
      </w:r>
      <w:r w:rsidR="00C73EA1" w:rsidRPr="00C73EA1">
        <w:rPr>
          <w:rFonts w:ascii="Arial" w:eastAsia="Times New Roman" w:hAnsi="Arial" w:cs="Arial"/>
          <w:sz w:val="24"/>
          <w:szCs w:val="24"/>
        </w:rPr>
        <w:t>D McLachlan</w:t>
      </w:r>
    </w:p>
    <w:p w14:paraId="2FBAA7A8" w14:textId="786A8E8D" w:rsidR="00C73EA1" w:rsidRPr="00C73EA1" w:rsidRDefault="005B21DB"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Mrs E MacRae</w:t>
      </w:r>
      <w:r w:rsidR="00C73EA1" w:rsidRPr="00C73EA1">
        <w:rPr>
          <w:rFonts w:ascii="Arial" w:eastAsia="Times New Roman" w:hAnsi="Arial" w:cs="Arial"/>
          <w:sz w:val="24"/>
          <w:szCs w:val="24"/>
        </w:rPr>
        <w:tab/>
      </w:r>
      <w:r w:rsidR="00C73EA1" w:rsidRPr="00C73EA1">
        <w:rPr>
          <w:rFonts w:ascii="Arial" w:eastAsia="Times New Roman" w:hAnsi="Arial" w:cs="Arial"/>
          <w:sz w:val="24"/>
          <w:szCs w:val="24"/>
        </w:rPr>
        <w:tab/>
      </w:r>
    </w:p>
    <w:p w14:paraId="26BE9985"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ab/>
      </w:r>
    </w:p>
    <w:p w14:paraId="791453B6" w14:textId="6C3EF45C" w:rsidR="00C73EA1" w:rsidRPr="00C73EA1" w:rsidRDefault="00BF2D6F" w:rsidP="00BF2D6F">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u w:val="single"/>
        </w:rPr>
      </w:pPr>
      <w:r>
        <w:rPr>
          <w:rFonts w:ascii="Arial" w:eastAsia="Times New Roman" w:hAnsi="Arial" w:cs="Arial"/>
          <w:b/>
          <w:sz w:val="24"/>
          <w:szCs w:val="24"/>
        </w:rPr>
        <w:t>Officers in</w:t>
      </w:r>
      <w:r w:rsidR="00C73EA1" w:rsidRPr="00C73EA1">
        <w:rPr>
          <w:rFonts w:ascii="Arial" w:eastAsia="Times New Roman" w:hAnsi="Arial" w:cs="Arial"/>
          <w:b/>
          <w:sz w:val="24"/>
          <w:szCs w:val="24"/>
        </w:rPr>
        <w:t xml:space="preserve"> Attendance:-</w:t>
      </w:r>
    </w:p>
    <w:p w14:paraId="1BDC6980"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u w:val="single"/>
        </w:rPr>
      </w:pPr>
    </w:p>
    <w:p w14:paraId="71C81B0E" w14:textId="64CFC0AE" w:rsid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Mr I Murray, Chief Executive </w:t>
      </w:r>
    </w:p>
    <w:p w14:paraId="111FC4E1" w14:textId="42ED5559" w:rsidR="00BF2D6F" w:rsidRDefault="00BF2D6F"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 S Walsh, Chief Executive Designate</w:t>
      </w:r>
    </w:p>
    <w:p w14:paraId="25EFFC7E" w14:textId="7927F30E" w:rsidR="0093055D" w:rsidRPr="00C73EA1" w:rsidRDefault="0093055D"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 S Fraser, Company Secretary</w:t>
      </w:r>
    </w:p>
    <w:p w14:paraId="2A4328DD" w14:textId="77777777" w:rsidR="005862E5" w:rsidRDefault="005862E5"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Mrs F Hampton, Head of Business</w:t>
      </w:r>
    </w:p>
    <w:p w14:paraId="6D836E70" w14:textId="6BF6C2FE" w:rsidR="005862E5" w:rsidRDefault="005862E5"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 J Martin, Head of Development</w:t>
      </w:r>
    </w:p>
    <w:p w14:paraId="3F5ACF35" w14:textId="45D8A15B" w:rsidR="0093055D" w:rsidRDefault="0093055D" w:rsidP="0093055D">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Mr J West, Head of Culture </w:t>
      </w:r>
    </w:p>
    <w:p w14:paraId="42472BBC" w14:textId="375B4185" w:rsidR="0093055D" w:rsidRPr="00C73EA1" w:rsidRDefault="0093055D" w:rsidP="0093055D">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 D Wilby, Head of Performance</w:t>
      </w:r>
    </w:p>
    <w:p w14:paraId="24C2D3D6"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Mr G Cross, Commercial Manager</w:t>
      </w:r>
    </w:p>
    <w:p w14:paraId="407AA4D3" w14:textId="6996B2B2"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 xml:space="preserve">Mr N Johnston, </w:t>
      </w:r>
      <w:r w:rsidR="00610CEC">
        <w:rPr>
          <w:rFonts w:ascii="Arial" w:eastAsia="Times New Roman" w:hAnsi="Arial" w:cs="Arial"/>
          <w:sz w:val="24"/>
          <w:szCs w:val="24"/>
        </w:rPr>
        <w:t>Finance Manager</w:t>
      </w:r>
    </w:p>
    <w:p w14:paraId="3C120DB1"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Mrs J Mackenzie, Principal Business Support Manager</w:t>
      </w:r>
    </w:p>
    <w:p w14:paraId="1BA40D61" w14:textId="0CA46995" w:rsid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C73EA1">
        <w:rPr>
          <w:rFonts w:ascii="Arial" w:eastAsia="Times New Roman" w:hAnsi="Arial" w:cs="Arial"/>
          <w:sz w:val="24"/>
          <w:szCs w:val="24"/>
        </w:rPr>
        <w:t>M</w:t>
      </w:r>
      <w:r w:rsidR="00854E59">
        <w:rPr>
          <w:rFonts w:ascii="Arial" w:eastAsia="Times New Roman" w:hAnsi="Arial" w:cs="Arial"/>
          <w:sz w:val="24"/>
          <w:szCs w:val="24"/>
        </w:rPr>
        <w:t>is</w:t>
      </w:r>
      <w:r w:rsidRPr="00C73EA1">
        <w:rPr>
          <w:rFonts w:ascii="Arial" w:eastAsia="Times New Roman" w:hAnsi="Arial" w:cs="Arial"/>
          <w:sz w:val="24"/>
          <w:szCs w:val="24"/>
        </w:rPr>
        <w:t>s J Maclennan, Company Secretary’s Office</w:t>
      </w:r>
    </w:p>
    <w:p w14:paraId="1A733899" w14:textId="514EF34A" w:rsidR="0093055D" w:rsidRDefault="0093055D"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p>
    <w:p w14:paraId="192F3994" w14:textId="77777777" w:rsidR="005B1F2F" w:rsidRPr="005B1F2F" w:rsidRDefault="005B1F2F" w:rsidP="005B1F2F">
      <w:pPr>
        <w:keepNext/>
        <w:keepLines/>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hAnsi="Arial" w:cs="Arial"/>
          <w:b/>
          <w:sz w:val="24"/>
          <w:szCs w:val="24"/>
          <w:lang w:eastAsia="en-GB"/>
        </w:rPr>
      </w:pPr>
      <w:r w:rsidRPr="005B1F2F">
        <w:rPr>
          <w:rFonts w:ascii="Arial" w:hAnsi="Arial" w:cs="Arial"/>
          <w:b/>
          <w:sz w:val="24"/>
          <w:szCs w:val="24"/>
          <w:lang w:eastAsia="en-GB"/>
        </w:rPr>
        <w:t>Others in Attendance:-</w:t>
      </w:r>
    </w:p>
    <w:p w14:paraId="4F5BEE2B" w14:textId="77777777" w:rsidR="005B1F2F" w:rsidRDefault="005B1F2F" w:rsidP="005B1F2F">
      <w:pPr>
        <w:keepNext/>
        <w:keepLines/>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hAnsi="Arial" w:cs="Arial"/>
          <w:sz w:val="24"/>
          <w:szCs w:val="24"/>
          <w:lang w:eastAsia="en-GB"/>
        </w:rPr>
      </w:pPr>
    </w:p>
    <w:p w14:paraId="5136503A" w14:textId="43C09D36" w:rsidR="005B1F2F" w:rsidRPr="00374026" w:rsidRDefault="005B1F2F" w:rsidP="005B1F2F">
      <w:pPr>
        <w:keepNext/>
        <w:keepLines/>
        <w:tabs>
          <w:tab w:val="left" w:pos="0"/>
          <w:tab w:val="left" w:pos="720"/>
          <w:tab w:val="left" w:pos="1440"/>
          <w:tab w:val="left" w:pos="2160"/>
          <w:tab w:val="left" w:pos="2880"/>
          <w:tab w:val="left" w:pos="3600"/>
          <w:tab w:val="left" w:pos="4320"/>
          <w:tab w:val="left" w:pos="5040"/>
        </w:tabs>
        <w:suppressAutoHyphens/>
        <w:spacing w:after="0" w:line="240" w:lineRule="auto"/>
        <w:jc w:val="both"/>
        <w:rPr>
          <w:rFonts w:ascii="Arial" w:hAnsi="Arial" w:cs="Arial"/>
          <w:sz w:val="24"/>
          <w:szCs w:val="24"/>
          <w:lang w:eastAsia="en-GB"/>
        </w:rPr>
      </w:pPr>
      <w:r>
        <w:rPr>
          <w:rFonts w:ascii="Arial" w:hAnsi="Arial" w:cs="Arial"/>
          <w:sz w:val="24"/>
          <w:szCs w:val="24"/>
          <w:lang w:eastAsia="en-GB"/>
        </w:rPr>
        <w:t xml:space="preserve">Mr D Forsyth, Saffery Champness, </w:t>
      </w:r>
      <w:r w:rsidRPr="00A86192">
        <w:rPr>
          <w:rFonts w:ascii="Arial" w:hAnsi="Arial" w:cs="Arial"/>
          <w:sz w:val="24"/>
          <w:lang w:eastAsia="en-GB"/>
        </w:rPr>
        <w:t>External Auditors</w:t>
      </w:r>
    </w:p>
    <w:p w14:paraId="5CD83014" w14:textId="79F2610A" w:rsidR="0093055D" w:rsidRDefault="0093055D"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Pr>
          <w:rFonts w:ascii="Arial" w:eastAsia="Times New Roman" w:hAnsi="Arial" w:cs="Arial"/>
          <w:sz w:val="24"/>
          <w:szCs w:val="24"/>
        </w:rPr>
        <w:t>Mr S Phillips, Burness Paull Solicitors</w:t>
      </w:r>
    </w:p>
    <w:p w14:paraId="04E8ED4F" w14:textId="77777777"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p>
    <w:p w14:paraId="76E4A977" w14:textId="773775CF" w:rsidR="00C73EA1" w:rsidRPr="00C73EA1" w:rsidRDefault="00C73EA1"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center"/>
        <w:rPr>
          <w:rFonts w:ascii="Arial" w:eastAsia="Times New Roman" w:hAnsi="Arial" w:cs="Arial"/>
          <w:b/>
          <w:sz w:val="24"/>
          <w:szCs w:val="24"/>
        </w:rPr>
      </w:pPr>
      <w:r w:rsidRPr="00C73EA1">
        <w:rPr>
          <w:rFonts w:ascii="Arial" w:eastAsia="Times New Roman" w:hAnsi="Arial" w:cs="Arial"/>
          <w:b/>
          <w:sz w:val="24"/>
          <w:szCs w:val="24"/>
        </w:rPr>
        <w:t>BUSINESS</w:t>
      </w:r>
    </w:p>
    <w:p w14:paraId="104D8F91" w14:textId="77777777" w:rsidR="000F0FD5" w:rsidRDefault="000F0FD5"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b/>
          <w:sz w:val="24"/>
          <w:szCs w:val="24"/>
        </w:rPr>
      </w:pPr>
    </w:p>
    <w:p w14:paraId="73D9D167" w14:textId="719C3296" w:rsidR="00BC66E5" w:rsidRPr="000F0FD5" w:rsidRDefault="00BC66E5"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sz w:val="24"/>
          <w:szCs w:val="24"/>
        </w:rPr>
      </w:pPr>
      <w:r w:rsidRPr="000F0FD5">
        <w:rPr>
          <w:rFonts w:ascii="Arial" w:eastAsia="Times New Roman" w:hAnsi="Arial" w:cs="Arial"/>
          <w:sz w:val="24"/>
          <w:szCs w:val="24"/>
        </w:rPr>
        <w:t xml:space="preserve">As Ian Murray was due to retire on 30 August 2019, Mr Craig Ewen formally paid tribute </w:t>
      </w:r>
      <w:r w:rsidR="00BA3E1D" w:rsidRPr="000F0FD5">
        <w:rPr>
          <w:rFonts w:ascii="Arial" w:eastAsia="Times New Roman" w:hAnsi="Arial" w:cs="Arial"/>
          <w:sz w:val="24"/>
          <w:szCs w:val="24"/>
        </w:rPr>
        <w:t xml:space="preserve">to </w:t>
      </w:r>
      <w:r w:rsidRPr="000F0FD5">
        <w:rPr>
          <w:rFonts w:ascii="Arial" w:eastAsia="Times New Roman" w:hAnsi="Arial" w:cs="Arial"/>
          <w:sz w:val="24"/>
          <w:szCs w:val="24"/>
        </w:rPr>
        <w:t xml:space="preserve">and thanked Ian for his service to High Life Highland </w:t>
      </w:r>
      <w:r w:rsidR="00BA3E1D" w:rsidRPr="000F0FD5">
        <w:rPr>
          <w:rFonts w:ascii="Arial" w:eastAsia="Times New Roman" w:hAnsi="Arial" w:cs="Arial"/>
          <w:sz w:val="24"/>
          <w:szCs w:val="24"/>
        </w:rPr>
        <w:t xml:space="preserve">Trading Board </w:t>
      </w:r>
      <w:r w:rsidRPr="000F0FD5">
        <w:rPr>
          <w:rFonts w:ascii="Arial" w:eastAsia="Times New Roman" w:hAnsi="Arial" w:cs="Arial"/>
          <w:sz w:val="24"/>
          <w:szCs w:val="24"/>
        </w:rPr>
        <w:t>and on behalf of the board wished him well on his retirement.</w:t>
      </w:r>
    </w:p>
    <w:p w14:paraId="026FAD09" w14:textId="64024B06" w:rsidR="00BC66E5" w:rsidRPr="00C73EA1" w:rsidRDefault="00BC66E5" w:rsidP="00C73EA1">
      <w:pPr>
        <w:widowControl w:val="0"/>
        <w:tabs>
          <w:tab w:val="left" w:pos="-1440"/>
          <w:tab w:val="left" w:pos="-720"/>
          <w:tab w:val="left" w:pos="0"/>
          <w:tab w:val="left" w:pos="720"/>
          <w:tab w:val="left" w:pos="1440"/>
          <w:tab w:val="left" w:pos="1533"/>
          <w:tab w:val="left" w:pos="2880"/>
        </w:tabs>
        <w:suppressAutoHyphens/>
        <w:snapToGrid w:val="0"/>
        <w:spacing w:after="0" w:line="240" w:lineRule="auto"/>
        <w:jc w:val="both"/>
        <w:rPr>
          <w:rFonts w:ascii="Arial" w:eastAsia="Times New Roman" w:hAnsi="Arial" w:cs="Arial"/>
          <w:b/>
          <w:sz w:val="24"/>
          <w:szCs w:val="24"/>
        </w:rPr>
      </w:pPr>
    </w:p>
    <w:p w14:paraId="4A7EA305" w14:textId="77777777" w:rsidR="00C73EA1" w:rsidRPr="00C73EA1" w:rsidRDefault="00C73EA1" w:rsidP="008C3950">
      <w:pPr>
        <w:pStyle w:val="ListParagraph"/>
        <w:keepNext/>
        <w:numPr>
          <w:ilvl w:val="0"/>
          <w:numId w:val="3"/>
        </w:numPr>
        <w:tabs>
          <w:tab w:val="num" w:pos="-1418"/>
          <w:tab w:val="right" w:pos="9214"/>
        </w:tabs>
        <w:spacing w:after="0" w:line="240" w:lineRule="auto"/>
        <w:ind w:left="567" w:hanging="567"/>
        <w:jc w:val="both"/>
        <w:outlineLvl w:val="1"/>
        <w:rPr>
          <w:rFonts w:ascii="Arial" w:eastAsia="Times New Roman" w:hAnsi="Arial" w:cs="Arial"/>
          <w:b/>
          <w:sz w:val="24"/>
          <w:szCs w:val="20"/>
          <w:lang w:eastAsia="en-GB"/>
        </w:rPr>
      </w:pPr>
      <w:r w:rsidRPr="00C73EA1">
        <w:rPr>
          <w:rFonts w:ascii="Arial" w:eastAsia="Times New Roman" w:hAnsi="Arial" w:cs="Arial"/>
          <w:b/>
          <w:sz w:val="24"/>
          <w:szCs w:val="20"/>
          <w:lang w:eastAsia="en-GB"/>
        </w:rPr>
        <w:t>Apologies for Absence</w:t>
      </w:r>
    </w:p>
    <w:p w14:paraId="7740E482" w14:textId="77777777" w:rsidR="00C73EA1" w:rsidRPr="00C73EA1" w:rsidRDefault="00C73EA1" w:rsidP="008C3950">
      <w:pPr>
        <w:tabs>
          <w:tab w:val="left" w:pos="0"/>
          <w:tab w:val="left" w:pos="720"/>
          <w:tab w:val="left" w:pos="1440"/>
          <w:tab w:val="left" w:pos="1532"/>
          <w:tab w:val="left" w:pos="2880"/>
        </w:tabs>
        <w:suppressAutoHyphens/>
        <w:spacing w:after="0" w:line="240" w:lineRule="auto"/>
        <w:ind w:left="567" w:hanging="567"/>
        <w:jc w:val="both"/>
        <w:rPr>
          <w:rFonts w:ascii="Arial" w:eastAsia="Times New Roman" w:hAnsi="Arial" w:cs="Arial"/>
          <w:spacing w:val="-3"/>
          <w:sz w:val="24"/>
          <w:szCs w:val="20"/>
          <w:lang w:eastAsia="en-GB"/>
        </w:rPr>
      </w:pPr>
    </w:p>
    <w:p w14:paraId="0F8B4C6F" w14:textId="46A30E7C" w:rsidR="00C73EA1" w:rsidRPr="00C73EA1" w:rsidRDefault="005B1F2F" w:rsidP="008C3950">
      <w:pPr>
        <w:tabs>
          <w:tab w:val="left" w:pos="0"/>
          <w:tab w:val="left" w:pos="720"/>
          <w:tab w:val="left" w:pos="1440"/>
          <w:tab w:val="left" w:pos="1532"/>
          <w:tab w:val="left" w:pos="2880"/>
        </w:tabs>
        <w:suppressAutoHyphens/>
        <w:spacing w:after="0" w:line="240" w:lineRule="auto"/>
        <w:ind w:left="567"/>
        <w:jc w:val="both"/>
        <w:rPr>
          <w:rFonts w:ascii="Arial" w:eastAsia="Times New Roman" w:hAnsi="Arial" w:cs="Arial"/>
          <w:spacing w:val="-3"/>
          <w:sz w:val="24"/>
          <w:szCs w:val="20"/>
          <w:lang w:eastAsia="en-GB"/>
        </w:rPr>
      </w:pPr>
      <w:r>
        <w:rPr>
          <w:rFonts w:ascii="Arial" w:eastAsia="Times New Roman" w:hAnsi="Arial" w:cs="Arial"/>
          <w:spacing w:val="-3"/>
          <w:sz w:val="24"/>
          <w:szCs w:val="20"/>
          <w:lang w:eastAsia="en-GB"/>
        </w:rPr>
        <w:t xml:space="preserve">There were no </w:t>
      </w:r>
      <w:r w:rsidR="00854E59">
        <w:rPr>
          <w:rFonts w:ascii="Arial" w:eastAsia="Times New Roman" w:hAnsi="Arial" w:cs="Arial"/>
          <w:spacing w:val="-3"/>
          <w:sz w:val="24"/>
          <w:szCs w:val="20"/>
          <w:lang w:eastAsia="en-GB"/>
        </w:rPr>
        <w:t>apolog</w:t>
      </w:r>
      <w:r>
        <w:rPr>
          <w:rFonts w:ascii="Arial" w:eastAsia="Times New Roman" w:hAnsi="Arial" w:cs="Arial"/>
          <w:spacing w:val="-3"/>
          <w:sz w:val="24"/>
          <w:szCs w:val="20"/>
          <w:lang w:eastAsia="en-GB"/>
        </w:rPr>
        <w:t>ies</w:t>
      </w:r>
      <w:r w:rsidR="00854E59">
        <w:rPr>
          <w:rFonts w:ascii="Arial" w:eastAsia="Times New Roman" w:hAnsi="Arial" w:cs="Arial"/>
          <w:spacing w:val="-3"/>
          <w:sz w:val="24"/>
          <w:szCs w:val="20"/>
          <w:lang w:eastAsia="en-GB"/>
        </w:rPr>
        <w:t xml:space="preserve"> for absence</w:t>
      </w:r>
      <w:r>
        <w:rPr>
          <w:rFonts w:ascii="Arial" w:eastAsia="Times New Roman" w:hAnsi="Arial" w:cs="Arial"/>
          <w:spacing w:val="-3"/>
          <w:sz w:val="24"/>
          <w:szCs w:val="20"/>
          <w:lang w:eastAsia="en-GB"/>
        </w:rPr>
        <w:t>.</w:t>
      </w:r>
    </w:p>
    <w:p w14:paraId="6E0005E1" w14:textId="77777777" w:rsidR="00C73EA1" w:rsidRPr="00C73EA1" w:rsidRDefault="00C73EA1" w:rsidP="008C3950">
      <w:pPr>
        <w:tabs>
          <w:tab w:val="left" w:pos="0"/>
          <w:tab w:val="left" w:pos="720"/>
          <w:tab w:val="left" w:pos="1440"/>
          <w:tab w:val="left" w:pos="1532"/>
          <w:tab w:val="left" w:pos="2880"/>
        </w:tabs>
        <w:suppressAutoHyphens/>
        <w:spacing w:after="0" w:line="240" w:lineRule="auto"/>
        <w:ind w:left="567" w:hanging="567"/>
        <w:jc w:val="both"/>
        <w:rPr>
          <w:rFonts w:ascii="Arial" w:eastAsia="Times New Roman" w:hAnsi="Arial" w:cs="Arial"/>
          <w:spacing w:val="-3"/>
          <w:sz w:val="24"/>
          <w:szCs w:val="20"/>
          <w:lang w:eastAsia="en-GB"/>
        </w:rPr>
      </w:pPr>
    </w:p>
    <w:p w14:paraId="11EE747D" w14:textId="77777777" w:rsidR="00C73EA1" w:rsidRPr="00C73EA1" w:rsidRDefault="00C73EA1" w:rsidP="008C3950">
      <w:pPr>
        <w:pStyle w:val="ListParagraph"/>
        <w:keepNext/>
        <w:numPr>
          <w:ilvl w:val="0"/>
          <w:numId w:val="3"/>
        </w:numPr>
        <w:tabs>
          <w:tab w:val="num" w:pos="720"/>
          <w:tab w:val="right" w:pos="9214"/>
        </w:tabs>
        <w:spacing w:after="0" w:line="240" w:lineRule="auto"/>
        <w:ind w:left="567" w:hanging="567"/>
        <w:jc w:val="both"/>
        <w:outlineLvl w:val="1"/>
        <w:rPr>
          <w:rFonts w:ascii="Arial" w:eastAsia="Times New Roman" w:hAnsi="Arial" w:cs="Arial"/>
          <w:b/>
          <w:sz w:val="24"/>
          <w:szCs w:val="20"/>
          <w:lang w:eastAsia="en-GB"/>
        </w:rPr>
      </w:pPr>
      <w:r w:rsidRPr="00C73EA1">
        <w:rPr>
          <w:rFonts w:ascii="Arial" w:eastAsia="Times New Roman" w:hAnsi="Arial" w:cs="Arial"/>
          <w:b/>
          <w:sz w:val="24"/>
          <w:szCs w:val="20"/>
          <w:lang w:eastAsia="en-GB"/>
        </w:rPr>
        <w:t>Declarations of Interest</w:t>
      </w:r>
    </w:p>
    <w:p w14:paraId="03F79A88" w14:textId="77777777" w:rsidR="00C73EA1" w:rsidRPr="00C73EA1" w:rsidRDefault="00C73EA1" w:rsidP="008C3950">
      <w:pPr>
        <w:widowControl w:val="0"/>
        <w:suppressAutoHyphens/>
        <w:snapToGrid w:val="0"/>
        <w:spacing w:after="0" w:line="240" w:lineRule="auto"/>
        <w:ind w:left="567" w:hanging="567"/>
        <w:jc w:val="both"/>
        <w:rPr>
          <w:rFonts w:ascii="Arial" w:eastAsia="Times New Roman" w:hAnsi="Arial" w:cs="Arial"/>
          <w:sz w:val="24"/>
          <w:szCs w:val="24"/>
        </w:rPr>
      </w:pPr>
    </w:p>
    <w:p w14:paraId="4CF012F2" w14:textId="75AE9BB9" w:rsidR="00C73EA1" w:rsidRDefault="00C73EA1" w:rsidP="008C3950">
      <w:pPr>
        <w:widowControl w:val="0"/>
        <w:suppressAutoHyphens/>
        <w:snapToGrid w:val="0"/>
        <w:spacing w:after="0" w:line="240" w:lineRule="auto"/>
        <w:ind w:left="567"/>
        <w:jc w:val="both"/>
        <w:rPr>
          <w:rFonts w:ascii="Arial" w:eastAsia="Times New Roman" w:hAnsi="Arial" w:cs="Arial"/>
          <w:sz w:val="24"/>
          <w:szCs w:val="24"/>
        </w:rPr>
      </w:pPr>
      <w:r w:rsidRPr="00C73EA1">
        <w:rPr>
          <w:rFonts w:ascii="Arial" w:eastAsia="Times New Roman" w:hAnsi="Arial" w:cs="Arial"/>
          <w:sz w:val="24"/>
          <w:szCs w:val="24"/>
        </w:rPr>
        <w:t xml:space="preserve">There were no declarations of interest. </w:t>
      </w:r>
    </w:p>
    <w:p w14:paraId="3D480FD3" w14:textId="77777777" w:rsidR="008C3950" w:rsidRDefault="008C3950" w:rsidP="008C3950">
      <w:pPr>
        <w:suppressAutoHyphens/>
        <w:spacing w:after="0" w:line="240" w:lineRule="auto"/>
        <w:ind w:left="567" w:hanging="567"/>
        <w:jc w:val="both"/>
        <w:rPr>
          <w:rFonts w:ascii="Arial" w:hAnsi="Arial" w:cs="Arial"/>
          <w:b/>
          <w:sz w:val="24"/>
          <w:szCs w:val="24"/>
        </w:rPr>
      </w:pPr>
    </w:p>
    <w:p w14:paraId="54317759" w14:textId="08BC815B" w:rsidR="008C3950" w:rsidRPr="008C3950" w:rsidRDefault="00784946" w:rsidP="008C3950">
      <w:pPr>
        <w:pStyle w:val="ListParagraph"/>
        <w:numPr>
          <w:ilvl w:val="0"/>
          <w:numId w:val="3"/>
        </w:numPr>
        <w:suppressAutoHyphens/>
        <w:spacing w:after="0" w:line="240" w:lineRule="auto"/>
        <w:ind w:left="567" w:hanging="567"/>
        <w:jc w:val="both"/>
        <w:rPr>
          <w:rFonts w:ascii="Arial" w:hAnsi="Arial" w:cs="Arial"/>
          <w:b/>
          <w:sz w:val="24"/>
          <w:szCs w:val="24"/>
        </w:rPr>
      </w:pPr>
      <w:r w:rsidRPr="008C3950">
        <w:rPr>
          <w:rFonts w:ascii="Arial" w:hAnsi="Arial" w:cs="Arial"/>
          <w:b/>
          <w:sz w:val="24"/>
          <w:szCs w:val="24"/>
        </w:rPr>
        <w:lastRenderedPageBreak/>
        <w:t xml:space="preserve">Appointment of Chair and Vice Chair </w:t>
      </w:r>
    </w:p>
    <w:p w14:paraId="0291B9E3" w14:textId="02A0217D" w:rsidR="00784946" w:rsidRPr="008C3950" w:rsidRDefault="00784946" w:rsidP="008C3950">
      <w:pPr>
        <w:pStyle w:val="ListParagraph"/>
        <w:suppressAutoHyphens/>
        <w:spacing w:after="0" w:line="240" w:lineRule="auto"/>
        <w:jc w:val="both"/>
        <w:rPr>
          <w:rFonts w:ascii="Arial" w:hAnsi="Arial" w:cs="Arial"/>
          <w:b/>
          <w:sz w:val="24"/>
          <w:szCs w:val="24"/>
        </w:rPr>
      </w:pPr>
      <w:r w:rsidRPr="008C3950">
        <w:rPr>
          <w:rFonts w:ascii="Arial" w:hAnsi="Arial" w:cs="Arial"/>
          <w:b/>
          <w:sz w:val="24"/>
          <w:szCs w:val="24"/>
        </w:rPr>
        <w:tab/>
        <w:t xml:space="preserve">                     </w:t>
      </w:r>
    </w:p>
    <w:p w14:paraId="0CF65859" w14:textId="37CED89D" w:rsidR="00784946" w:rsidRDefault="00784946" w:rsidP="008C3950">
      <w:pPr>
        <w:suppressAutoHyphens/>
        <w:spacing w:after="0" w:line="240" w:lineRule="auto"/>
        <w:ind w:left="567"/>
        <w:jc w:val="both"/>
        <w:rPr>
          <w:rFonts w:ascii="Arial" w:hAnsi="Arial" w:cs="Arial"/>
          <w:sz w:val="24"/>
          <w:szCs w:val="24"/>
        </w:rPr>
      </w:pPr>
      <w:r>
        <w:rPr>
          <w:rFonts w:ascii="Arial" w:hAnsi="Arial" w:cs="Arial"/>
          <w:sz w:val="24"/>
          <w:szCs w:val="24"/>
        </w:rPr>
        <w:t xml:space="preserve">In terms of the Company’s Memorandum and Articles of Association, Mr Craig Ewen and Mr Ken Nicol’s tenure as Chair and Vice Chair had come to an end.  </w:t>
      </w:r>
    </w:p>
    <w:p w14:paraId="3113A8F4" w14:textId="02FE20E3" w:rsidR="00C73EA1" w:rsidRPr="00C73EA1" w:rsidRDefault="00784946" w:rsidP="0002746D">
      <w:pPr>
        <w:suppressAutoHyphens/>
        <w:spacing w:line="240" w:lineRule="auto"/>
        <w:ind w:left="567"/>
        <w:jc w:val="both"/>
        <w:rPr>
          <w:rFonts w:ascii="Arial" w:eastAsia="Times New Roman" w:hAnsi="Arial" w:cs="Arial"/>
          <w:sz w:val="24"/>
          <w:szCs w:val="24"/>
        </w:rPr>
      </w:pPr>
      <w:r>
        <w:rPr>
          <w:rFonts w:ascii="Arial" w:hAnsi="Arial" w:cs="Arial"/>
          <w:sz w:val="24"/>
          <w:szCs w:val="24"/>
        </w:rPr>
        <w:t>Having been duly proposed and seconded</w:t>
      </w:r>
      <w:r w:rsidR="005B1F2F">
        <w:rPr>
          <w:rFonts w:ascii="Arial" w:hAnsi="Arial" w:cs="Arial"/>
          <w:sz w:val="24"/>
          <w:szCs w:val="24"/>
        </w:rPr>
        <w:t xml:space="preserve">, Mr David Finlayson and Ms Lorraine Christie </w:t>
      </w:r>
      <w:r w:rsidR="008C3950">
        <w:rPr>
          <w:rFonts w:ascii="Arial" w:hAnsi="Arial" w:cs="Arial"/>
          <w:sz w:val="24"/>
          <w:szCs w:val="24"/>
        </w:rPr>
        <w:t>were a</w:t>
      </w:r>
      <w:r>
        <w:rPr>
          <w:rFonts w:ascii="Arial" w:hAnsi="Arial" w:cs="Arial"/>
          <w:sz w:val="24"/>
          <w:szCs w:val="24"/>
        </w:rPr>
        <w:t>ppoint</w:t>
      </w:r>
      <w:r w:rsidR="008C3950">
        <w:rPr>
          <w:rFonts w:ascii="Arial" w:hAnsi="Arial" w:cs="Arial"/>
          <w:sz w:val="24"/>
          <w:szCs w:val="24"/>
        </w:rPr>
        <w:t>ed</w:t>
      </w:r>
      <w:r>
        <w:rPr>
          <w:rFonts w:ascii="Arial" w:hAnsi="Arial" w:cs="Arial"/>
          <w:sz w:val="24"/>
          <w:szCs w:val="24"/>
        </w:rPr>
        <w:t xml:space="preserve"> a</w:t>
      </w:r>
      <w:r w:rsidR="008C3950">
        <w:rPr>
          <w:rFonts w:ascii="Arial" w:hAnsi="Arial" w:cs="Arial"/>
          <w:sz w:val="24"/>
          <w:szCs w:val="24"/>
        </w:rPr>
        <w:t xml:space="preserve">s </w:t>
      </w:r>
      <w:r>
        <w:rPr>
          <w:rFonts w:ascii="Arial" w:hAnsi="Arial" w:cs="Arial"/>
          <w:sz w:val="24"/>
          <w:szCs w:val="24"/>
        </w:rPr>
        <w:t>Chair and Vice Chair</w:t>
      </w:r>
      <w:r w:rsidR="008C3950">
        <w:rPr>
          <w:rFonts w:ascii="Arial" w:hAnsi="Arial" w:cs="Arial"/>
          <w:sz w:val="24"/>
          <w:szCs w:val="24"/>
        </w:rPr>
        <w:t xml:space="preserve"> respectively.</w:t>
      </w:r>
      <w:r w:rsidR="00BC66E5">
        <w:rPr>
          <w:rFonts w:ascii="Arial" w:hAnsi="Arial" w:cs="Arial"/>
          <w:sz w:val="24"/>
          <w:szCs w:val="24"/>
        </w:rPr>
        <w:t xml:space="preserve">  Mr Finlayson thanked Mr Ewen and Mr Nicol for their contribution over the last four years.</w:t>
      </w:r>
    </w:p>
    <w:p w14:paraId="5A4566B7" w14:textId="77777777" w:rsidR="00C73EA1" w:rsidRPr="00C73EA1" w:rsidRDefault="00C73EA1" w:rsidP="008C3950">
      <w:pPr>
        <w:pStyle w:val="ListParagraph"/>
        <w:widowControl w:val="0"/>
        <w:numPr>
          <w:ilvl w:val="0"/>
          <w:numId w:val="6"/>
        </w:numPr>
        <w:snapToGrid w:val="0"/>
        <w:spacing w:after="0" w:line="240" w:lineRule="auto"/>
        <w:ind w:left="567" w:hanging="567"/>
        <w:jc w:val="both"/>
        <w:rPr>
          <w:rFonts w:ascii="Arial" w:eastAsia="Times New Roman" w:hAnsi="Arial" w:cs="Arial"/>
          <w:b/>
          <w:sz w:val="24"/>
          <w:szCs w:val="24"/>
        </w:rPr>
      </w:pPr>
      <w:r w:rsidRPr="00C73EA1">
        <w:rPr>
          <w:rFonts w:ascii="Arial" w:eastAsia="Times New Roman" w:hAnsi="Arial" w:cs="Arial"/>
          <w:b/>
          <w:sz w:val="24"/>
          <w:szCs w:val="24"/>
        </w:rPr>
        <w:t>Confirmation of Minutes</w:t>
      </w:r>
      <w:r w:rsidRPr="00C73EA1">
        <w:rPr>
          <w:rFonts w:ascii="Arial" w:eastAsia="Times New Roman" w:hAnsi="Arial" w:cs="Arial"/>
          <w:sz w:val="24"/>
          <w:szCs w:val="24"/>
        </w:rPr>
        <w:t xml:space="preserve"> </w:t>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r>
      <w:r w:rsidRPr="00C73EA1">
        <w:rPr>
          <w:rFonts w:ascii="Arial" w:eastAsia="Times New Roman" w:hAnsi="Arial" w:cs="Arial"/>
          <w:sz w:val="24"/>
          <w:szCs w:val="24"/>
        </w:rPr>
        <w:tab/>
        <w:t xml:space="preserve">     </w:t>
      </w:r>
    </w:p>
    <w:p w14:paraId="33825EA9" w14:textId="77777777" w:rsidR="00C73EA1" w:rsidRPr="00C73EA1" w:rsidRDefault="00C73EA1" w:rsidP="008C3950">
      <w:pPr>
        <w:widowControl w:val="0"/>
        <w:snapToGrid w:val="0"/>
        <w:spacing w:after="0" w:line="240" w:lineRule="auto"/>
        <w:ind w:left="567" w:hanging="567"/>
        <w:jc w:val="both"/>
        <w:rPr>
          <w:rFonts w:ascii="Arial" w:eastAsia="Times New Roman" w:hAnsi="Arial" w:cs="Arial"/>
          <w:sz w:val="24"/>
          <w:szCs w:val="24"/>
        </w:rPr>
      </w:pPr>
    </w:p>
    <w:p w14:paraId="2B764D9E" w14:textId="632E2C40" w:rsidR="00C73EA1" w:rsidRDefault="00C73EA1" w:rsidP="008C3950">
      <w:pPr>
        <w:spacing w:line="240" w:lineRule="auto"/>
        <w:ind w:left="567"/>
        <w:rPr>
          <w:rFonts w:ascii="Arial" w:eastAsia="Times New Roman" w:hAnsi="Arial" w:cs="Arial"/>
          <w:b/>
          <w:sz w:val="24"/>
          <w:szCs w:val="24"/>
        </w:rPr>
      </w:pPr>
      <w:r w:rsidRPr="00C73EA1">
        <w:rPr>
          <w:rFonts w:ascii="Arial" w:eastAsia="Times New Roman" w:hAnsi="Arial" w:cs="Arial"/>
          <w:sz w:val="24"/>
          <w:szCs w:val="24"/>
        </w:rPr>
        <w:t xml:space="preserve">The Minutes of the Meeting of the Board of High Life Highland (Trading) CIC held on </w:t>
      </w:r>
      <w:r w:rsidR="00797B66">
        <w:rPr>
          <w:rFonts w:ascii="Arial" w:eastAsia="Times New Roman" w:hAnsi="Arial" w:cs="Arial"/>
          <w:sz w:val="24"/>
          <w:szCs w:val="24"/>
        </w:rPr>
        <w:t xml:space="preserve">21 March </w:t>
      </w:r>
      <w:r w:rsidRPr="00C73EA1">
        <w:rPr>
          <w:rFonts w:ascii="Arial" w:eastAsia="Times New Roman" w:hAnsi="Arial" w:cs="Arial"/>
          <w:sz w:val="24"/>
          <w:szCs w:val="24"/>
        </w:rPr>
        <w:t>201</w:t>
      </w:r>
      <w:r w:rsidR="00797B66">
        <w:rPr>
          <w:rFonts w:ascii="Arial" w:eastAsia="Times New Roman" w:hAnsi="Arial" w:cs="Arial"/>
          <w:sz w:val="24"/>
          <w:szCs w:val="24"/>
        </w:rPr>
        <w:t>9</w:t>
      </w:r>
      <w:r w:rsidRPr="00C73EA1">
        <w:rPr>
          <w:rFonts w:ascii="Arial" w:eastAsia="Times New Roman" w:hAnsi="Arial" w:cs="Arial"/>
          <w:sz w:val="24"/>
          <w:szCs w:val="24"/>
        </w:rPr>
        <w:t xml:space="preserve"> were </w:t>
      </w:r>
      <w:r w:rsidRPr="00C73EA1">
        <w:rPr>
          <w:rFonts w:ascii="Arial" w:eastAsia="Times New Roman" w:hAnsi="Arial" w:cs="Arial"/>
          <w:b/>
          <w:sz w:val="24"/>
          <w:szCs w:val="24"/>
        </w:rPr>
        <w:t>APPROVED</w:t>
      </w:r>
      <w:r>
        <w:rPr>
          <w:rFonts w:ascii="Arial" w:eastAsia="Times New Roman" w:hAnsi="Arial" w:cs="Arial"/>
          <w:b/>
          <w:sz w:val="24"/>
          <w:szCs w:val="24"/>
        </w:rPr>
        <w:t>.</w:t>
      </w:r>
    </w:p>
    <w:p w14:paraId="748C602A" w14:textId="33BE20EB" w:rsidR="00136BE1" w:rsidRPr="00C73EA1" w:rsidRDefault="00C73EA1" w:rsidP="005B1F2F">
      <w:pPr>
        <w:pStyle w:val="ListParagraph"/>
        <w:numPr>
          <w:ilvl w:val="0"/>
          <w:numId w:val="6"/>
        </w:numPr>
        <w:spacing w:line="240" w:lineRule="auto"/>
        <w:ind w:left="567" w:hanging="567"/>
        <w:rPr>
          <w:rFonts w:ascii="Arial" w:eastAsia="Times New Roman" w:hAnsi="Arial" w:cs="Arial"/>
          <w:b/>
          <w:sz w:val="24"/>
          <w:szCs w:val="24"/>
        </w:rPr>
      </w:pPr>
      <w:r w:rsidRPr="00C73EA1">
        <w:rPr>
          <w:rFonts w:ascii="Arial" w:eastAsia="Times New Roman" w:hAnsi="Arial" w:cs="Arial"/>
          <w:b/>
          <w:sz w:val="24"/>
          <w:szCs w:val="24"/>
        </w:rPr>
        <w:t xml:space="preserve">Matters Arising – Board Meeting of </w:t>
      </w:r>
      <w:r w:rsidR="008C3950">
        <w:rPr>
          <w:rFonts w:ascii="Arial" w:eastAsia="Times New Roman" w:hAnsi="Arial" w:cs="Arial"/>
          <w:b/>
          <w:sz w:val="24"/>
          <w:szCs w:val="24"/>
        </w:rPr>
        <w:t>21 March</w:t>
      </w:r>
      <w:r w:rsidRPr="00C73EA1">
        <w:rPr>
          <w:rFonts w:ascii="Arial" w:eastAsia="Times New Roman" w:hAnsi="Arial" w:cs="Arial"/>
          <w:b/>
          <w:sz w:val="24"/>
          <w:szCs w:val="24"/>
        </w:rPr>
        <w:t xml:space="preserve"> 201</w:t>
      </w:r>
      <w:r w:rsidR="008C3950">
        <w:rPr>
          <w:rFonts w:ascii="Arial" w:eastAsia="Times New Roman" w:hAnsi="Arial" w:cs="Arial"/>
          <w:b/>
          <w:sz w:val="24"/>
          <w:szCs w:val="24"/>
        </w:rPr>
        <w:t>9</w:t>
      </w:r>
      <w:r w:rsidRPr="00C73EA1">
        <w:rPr>
          <w:rFonts w:ascii="Arial" w:eastAsia="Times New Roman" w:hAnsi="Arial" w:cs="Arial"/>
          <w:b/>
          <w:sz w:val="24"/>
          <w:szCs w:val="24"/>
        </w:rPr>
        <w:t xml:space="preserve"> </w:t>
      </w:r>
    </w:p>
    <w:p w14:paraId="48522D2F" w14:textId="7CAD46F3" w:rsidR="00C73EA1" w:rsidRDefault="00C73EA1" w:rsidP="005B1F2F">
      <w:pPr>
        <w:spacing w:line="240" w:lineRule="auto"/>
        <w:ind w:left="567"/>
        <w:jc w:val="both"/>
        <w:rPr>
          <w:rFonts w:ascii="Arial" w:eastAsia="Times New Roman" w:hAnsi="Arial" w:cs="Arial"/>
          <w:sz w:val="24"/>
          <w:szCs w:val="24"/>
        </w:rPr>
      </w:pPr>
      <w:r>
        <w:rPr>
          <w:rFonts w:ascii="Arial" w:eastAsia="Times New Roman" w:hAnsi="Arial" w:cs="Arial"/>
          <w:sz w:val="24"/>
          <w:szCs w:val="24"/>
        </w:rPr>
        <w:t xml:space="preserve">There had been circulated, for information, matters arising from the meeting of the Board held on </w:t>
      </w:r>
      <w:r w:rsidR="008C3950">
        <w:rPr>
          <w:rFonts w:ascii="Arial" w:eastAsia="Times New Roman" w:hAnsi="Arial" w:cs="Arial"/>
          <w:sz w:val="24"/>
          <w:szCs w:val="24"/>
        </w:rPr>
        <w:t>21 March</w:t>
      </w:r>
      <w:r>
        <w:rPr>
          <w:rFonts w:ascii="Arial" w:eastAsia="Times New Roman" w:hAnsi="Arial" w:cs="Arial"/>
          <w:sz w:val="24"/>
          <w:szCs w:val="24"/>
        </w:rPr>
        <w:t xml:space="preserve"> 201</w:t>
      </w:r>
      <w:r w:rsidR="008C3950">
        <w:rPr>
          <w:rFonts w:ascii="Arial" w:eastAsia="Times New Roman" w:hAnsi="Arial" w:cs="Arial"/>
          <w:sz w:val="24"/>
          <w:szCs w:val="24"/>
        </w:rPr>
        <w:t>9</w:t>
      </w:r>
      <w:r>
        <w:rPr>
          <w:rFonts w:ascii="Arial" w:eastAsia="Times New Roman" w:hAnsi="Arial" w:cs="Arial"/>
          <w:sz w:val="24"/>
          <w:szCs w:val="24"/>
        </w:rPr>
        <w:t>.</w:t>
      </w:r>
    </w:p>
    <w:p w14:paraId="139C3C91" w14:textId="77777777" w:rsidR="00C73EA1" w:rsidRPr="00797B66" w:rsidRDefault="00C73EA1" w:rsidP="005B1F2F">
      <w:pPr>
        <w:spacing w:line="240" w:lineRule="auto"/>
        <w:ind w:left="567"/>
        <w:rPr>
          <w:rFonts w:ascii="Arial" w:eastAsia="Times New Roman" w:hAnsi="Arial" w:cs="Arial"/>
          <w:sz w:val="24"/>
          <w:szCs w:val="24"/>
        </w:rPr>
      </w:pPr>
      <w:r w:rsidRPr="00797B66">
        <w:rPr>
          <w:rFonts w:ascii="Arial" w:eastAsia="Times New Roman" w:hAnsi="Arial" w:cs="Arial"/>
          <w:sz w:val="24"/>
          <w:szCs w:val="24"/>
        </w:rPr>
        <w:t xml:space="preserve">The Board </w:t>
      </w:r>
      <w:r w:rsidRPr="00797B66">
        <w:rPr>
          <w:rFonts w:ascii="Arial" w:eastAsia="Times New Roman" w:hAnsi="Arial" w:cs="Arial"/>
          <w:b/>
          <w:sz w:val="24"/>
          <w:szCs w:val="24"/>
        </w:rPr>
        <w:t xml:space="preserve">NOTED </w:t>
      </w:r>
      <w:r w:rsidRPr="00797B66">
        <w:rPr>
          <w:rFonts w:ascii="Arial" w:eastAsia="Times New Roman" w:hAnsi="Arial" w:cs="Arial"/>
          <w:sz w:val="24"/>
          <w:szCs w:val="24"/>
        </w:rPr>
        <w:t>the position.</w:t>
      </w:r>
    </w:p>
    <w:p w14:paraId="19F36361" w14:textId="186FA043" w:rsidR="00797B66" w:rsidRPr="009C144E" w:rsidRDefault="00797B66" w:rsidP="005B1F2F">
      <w:pPr>
        <w:numPr>
          <w:ilvl w:val="0"/>
          <w:numId w:val="6"/>
        </w:numPr>
        <w:ind w:left="567" w:hanging="567"/>
        <w:rPr>
          <w:rFonts w:ascii="Arial" w:hAnsi="Arial" w:cs="Arial"/>
          <w:b/>
          <w:sz w:val="24"/>
          <w:szCs w:val="24"/>
        </w:rPr>
      </w:pPr>
      <w:r w:rsidRPr="009C144E">
        <w:rPr>
          <w:rFonts w:ascii="Arial" w:hAnsi="Arial" w:cs="Arial"/>
          <w:b/>
          <w:sz w:val="24"/>
          <w:szCs w:val="24"/>
        </w:rPr>
        <w:t>Finance Report</w:t>
      </w:r>
      <w:r w:rsidRPr="009C144E">
        <w:rPr>
          <w:rFonts w:ascii="Arial" w:hAnsi="Arial" w:cs="Arial"/>
          <w:b/>
          <w:sz w:val="24"/>
          <w:szCs w:val="24"/>
        </w:rPr>
        <w:tab/>
      </w:r>
      <w:r w:rsidRPr="009C144E">
        <w:rPr>
          <w:rFonts w:ascii="Arial" w:hAnsi="Arial" w:cs="Arial"/>
          <w:b/>
          <w:sz w:val="24"/>
          <w:szCs w:val="24"/>
        </w:rPr>
        <w:tab/>
        <w:t xml:space="preserve"> </w:t>
      </w:r>
      <w:r w:rsidRPr="009C144E">
        <w:rPr>
          <w:rFonts w:ascii="Arial" w:hAnsi="Arial" w:cs="Arial"/>
          <w:b/>
          <w:sz w:val="24"/>
          <w:szCs w:val="24"/>
        </w:rPr>
        <w:tab/>
      </w:r>
      <w:r w:rsidRPr="009C144E">
        <w:rPr>
          <w:rFonts w:ascii="Arial" w:hAnsi="Arial" w:cs="Arial"/>
          <w:b/>
          <w:sz w:val="24"/>
          <w:szCs w:val="24"/>
        </w:rPr>
        <w:tab/>
      </w:r>
      <w:r w:rsidRPr="009C144E">
        <w:rPr>
          <w:rFonts w:ascii="Arial" w:hAnsi="Arial" w:cs="Arial"/>
          <w:b/>
          <w:sz w:val="24"/>
          <w:szCs w:val="24"/>
        </w:rPr>
        <w:tab/>
      </w:r>
      <w:r w:rsidRPr="009C144E">
        <w:rPr>
          <w:rFonts w:ascii="Arial" w:hAnsi="Arial" w:cs="Arial"/>
          <w:b/>
          <w:sz w:val="24"/>
          <w:szCs w:val="24"/>
        </w:rPr>
        <w:tab/>
        <w:t xml:space="preserve">          </w:t>
      </w:r>
      <w:r w:rsidRPr="009C144E">
        <w:rPr>
          <w:rFonts w:ascii="Arial" w:hAnsi="Arial" w:cs="Arial"/>
          <w:b/>
          <w:sz w:val="24"/>
          <w:szCs w:val="24"/>
        </w:rPr>
        <w:tab/>
        <w:t xml:space="preserve">          </w:t>
      </w:r>
      <w:r w:rsidRPr="009C144E">
        <w:rPr>
          <w:rFonts w:ascii="Arial" w:hAnsi="Arial" w:cs="Arial"/>
          <w:b/>
          <w:sz w:val="24"/>
          <w:szCs w:val="24"/>
        </w:rPr>
        <w:tab/>
      </w:r>
    </w:p>
    <w:p w14:paraId="09AFC766" w14:textId="1F01CF6C" w:rsidR="003C2DC6" w:rsidRDefault="001550AF" w:rsidP="003C2DC6">
      <w:pPr>
        <w:suppressAutoHyphens/>
        <w:spacing w:after="0" w:line="240" w:lineRule="auto"/>
        <w:ind w:left="567"/>
        <w:jc w:val="both"/>
        <w:rPr>
          <w:rFonts w:ascii="Arial" w:hAnsi="Arial" w:cs="Arial"/>
          <w:sz w:val="24"/>
          <w:szCs w:val="24"/>
        </w:rPr>
      </w:pPr>
      <w:r w:rsidRPr="005B7496">
        <w:rPr>
          <w:rFonts w:ascii="Arial" w:hAnsi="Arial" w:cs="Arial"/>
          <w:sz w:val="24"/>
          <w:szCs w:val="24"/>
        </w:rPr>
        <w:t xml:space="preserve">There </w:t>
      </w:r>
      <w:r>
        <w:rPr>
          <w:rFonts w:ascii="Arial" w:hAnsi="Arial" w:cs="Arial"/>
          <w:sz w:val="24"/>
          <w:szCs w:val="24"/>
        </w:rPr>
        <w:t xml:space="preserve">had been </w:t>
      </w:r>
      <w:r w:rsidRPr="005B7496">
        <w:rPr>
          <w:rFonts w:ascii="Arial" w:hAnsi="Arial" w:cs="Arial"/>
          <w:sz w:val="24"/>
          <w:szCs w:val="24"/>
        </w:rPr>
        <w:t>circulated Report No. HLH</w:t>
      </w:r>
      <w:r>
        <w:rPr>
          <w:rFonts w:ascii="Arial" w:hAnsi="Arial" w:cs="Arial"/>
          <w:sz w:val="24"/>
          <w:szCs w:val="24"/>
        </w:rPr>
        <w:t>T4/</w:t>
      </w:r>
      <w:r w:rsidRPr="005B7496">
        <w:rPr>
          <w:rFonts w:ascii="Arial" w:hAnsi="Arial" w:cs="Arial"/>
          <w:sz w:val="24"/>
          <w:szCs w:val="24"/>
        </w:rPr>
        <w:t>1</w:t>
      </w:r>
      <w:r>
        <w:rPr>
          <w:rFonts w:ascii="Arial" w:hAnsi="Arial" w:cs="Arial"/>
          <w:sz w:val="24"/>
          <w:szCs w:val="24"/>
        </w:rPr>
        <w:t>9</w:t>
      </w:r>
      <w:r w:rsidRPr="005B7496">
        <w:rPr>
          <w:rFonts w:ascii="Arial" w:hAnsi="Arial" w:cs="Arial"/>
          <w:sz w:val="24"/>
          <w:szCs w:val="24"/>
        </w:rPr>
        <w:t xml:space="preserve"> dated</w:t>
      </w:r>
      <w:r>
        <w:rPr>
          <w:rFonts w:ascii="Arial" w:hAnsi="Arial" w:cs="Arial"/>
          <w:sz w:val="24"/>
          <w:szCs w:val="24"/>
        </w:rPr>
        <w:t xml:space="preserve"> 13 August 2</w:t>
      </w:r>
      <w:r w:rsidRPr="005B7496">
        <w:rPr>
          <w:rFonts w:ascii="Arial" w:hAnsi="Arial" w:cs="Arial"/>
          <w:sz w:val="24"/>
          <w:szCs w:val="24"/>
        </w:rPr>
        <w:t>01</w:t>
      </w:r>
      <w:r>
        <w:rPr>
          <w:rFonts w:ascii="Arial" w:hAnsi="Arial" w:cs="Arial"/>
          <w:sz w:val="24"/>
          <w:szCs w:val="24"/>
        </w:rPr>
        <w:t>9</w:t>
      </w:r>
      <w:r w:rsidRPr="005B7496">
        <w:rPr>
          <w:rFonts w:ascii="Arial" w:hAnsi="Arial" w:cs="Arial"/>
          <w:sz w:val="24"/>
          <w:szCs w:val="24"/>
        </w:rPr>
        <w:t xml:space="preserve"> by the Chief Executive </w:t>
      </w:r>
      <w:r>
        <w:rPr>
          <w:rFonts w:ascii="Arial" w:hAnsi="Arial" w:cs="Arial"/>
          <w:sz w:val="24"/>
          <w:szCs w:val="24"/>
        </w:rPr>
        <w:t>providing Directors with an update on the overall financial performance of High Life Highland (Trading) C.I.C. for financial year 2018/19 and for the period 1 April to 30 June 2019</w:t>
      </w:r>
      <w:r w:rsidRPr="008A4E28">
        <w:rPr>
          <w:rFonts w:ascii="Arial" w:hAnsi="Arial" w:cs="Arial"/>
          <w:sz w:val="24"/>
          <w:szCs w:val="24"/>
        </w:rPr>
        <w:t>.</w:t>
      </w:r>
    </w:p>
    <w:p w14:paraId="54D2620D" w14:textId="2608722D" w:rsidR="003C2DC6" w:rsidRDefault="003C2DC6" w:rsidP="003C2DC6">
      <w:pPr>
        <w:suppressAutoHyphens/>
        <w:spacing w:after="0" w:line="240" w:lineRule="auto"/>
        <w:ind w:left="567"/>
        <w:jc w:val="both"/>
        <w:rPr>
          <w:rFonts w:ascii="Arial" w:hAnsi="Arial" w:cs="Arial"/>
          <w:sz w:val="24"/>
          <w:szCs w:val="24"/>
        </w:rPr>
      </w:pPr>
    </w:p>
    <w:p w14:paraId="2D10FFF1" w14:textId="1B6E5BD0" w:rsidR="003C2DC6" w:rsidRDefault="003C2DC6" w:rsidP="003C2DC6">
      <w:pPr>
        <w:suppressAutoHyphens/>
        <w:spacing w:after="0" w:line="240" w:lineRule="auto"/>
        <w:ind w:left="567"/>
        <w:jc w:val="both"/>
        <w:rPr>
          <w:rFonts w:ascii="Arial" w:hAnsi="Arial" w:cs="Arial"/>
          <w:sz w:val="24"/>
          <w:szCs w:val="24"/>
        </w:rPr>
      </w:pPr>
      <w:r>
        <w:rPr>
          <w:rFonts w:ascii="Arial" w:hAnsi="Arial" w:cs="Arial"/>
          <w:sz w:val="24"/>
          <w:szCs w:val="24"/>
        </w:rPr>
        <w:t xml:space="preserve">The increase in gross profit </w:t>
      </w:r>
      <w:r w:rsidR="0002746D">
        <w:rPr>
          <w:rFonts w:ascii="Arial" w:hAnsi="Arial" w:cs="Arial"/>
          <w:sz w:val="24"/>
          <w:szCs w:val="24"/>
        </w:rPr>
        <w:t xml:space="preserve">in 2018/19 </w:t>
      </w:r>
      <w:r>
        <w:rPr>
          <w:rFonts w:ascii="Arial" w:hAnsi="Arial" w:cs="Arial"/>
          <w:sz w:val="24"/>
          <w:szCs w:val="24"/>
        </w:rPr>
        <w:t xml:space="preserve">was </w:t>
      </w:r>
      <w:r w:rsidR="0002746D">
        <w:rPr>
          <w:rFonts w:ascii="Arial" w:hAnsi="Arial" w:cs="Arial"/>
          <w:sz w:val="24"/>
          <w:szCs w:val="24"/>
        </w:rPr>
        <w:t xml:space="preserve">a result of </w:t>
      </w:r>
      <w:r>
        <w:rPr>
          <w:rFonts w:ascii="Arial" w:hAnsi="Arial" w:cs="Arial"/>
          <w:sz w:val="24"/>
          <w:szCs w:val="24"/>
        </w:rPr>
        <w:t xml:space="preserve">income </w:t>
      </w:r>
      <w:r w:rsidR="0002746D">
        <w:rPr>
          <w:rFonts w:ascii="Arial" w:hAnsi="Arial" w:cs="Arial"/>
          <w:sz w:val="24"/>
          <w:szCs w:val="24"/>
        </w:rPr>
        <w:t>f</w:t>
      </w:r>
      <w:r>
        <w:rPr>
          <w:rFonts w:ascii="Arial" w:hAnsi="Arial" w:cs="Arial"/>
          <w:sz w:val="24"/>
          <w:szCs w:val="24"/>
        </w:rPr>
        <w:t>r</w:t>
      </w:r>
      <w:r w:rsidR="0002746D">
        <w:rPr>
          <w:rFonts w:ascii="Arial" w:hAnsi="Arial" w:cs="Arial"/>
          <w:sz w:val="24"/>
          <w:szCs w:val="24"/>
        </w:rPr>
        <w:t>om</w:t>
      </w:r>
      <w:r>
        <w:rPr>
          <w:rFonts w:ascii="Arial" w:hAnsi="Arial" w:cs="Arial"/>
          <w:sz w:val="24"/>
          <w:szCs w:val="24"/>
        </w:rPr>
        <w:t xml:space="preserve"> the </w:t>
      </w:r>
      <w:r w:rsidR="006166BE">
        <w:rPr>
          <w:rFonts w:ascii="Arial" w:hAnsi="Arial" w:cs="Arial"/>
          <w:sz w:val="24"/>
          <w:szCs w:val="24"/>
        </w:rPr>
        <w:t xml:space="preserve">Ben </w:t>
      </w:r>
      <w:r>
        <w:rPr>
          <w:rFonts w:ascii="Arial" w:hAnsi="Arial" w:cs="Arial"/>
          <w:sz w:val="24"/>
          <w:szCs w:val="24"/>
        </w:rPr>
        <w:t xml:space="preserve">Nevis </w:t>
      </w:r>
      <w:r w:rsidR="006166BE">
        <w:rPr>
          <w:rFonts w:ascii="Arial" w:hAnsi="Arial" w:cs="Arial"/>
          <w:sz w:val="24"/>
          <w:szCs w:val="24"/>
        </w:rPr>
        <w:t xml:space="preserve">Visitor </w:t>
      </w:r>
      <w:r>
        <w:rPr>
          <w:rFonts w:ascii="Arial" w:hAnsi="Arial" w:cs="Arial"/>
          <w:sz w:val="24"/>
          <w:szCs w:val="24"/>
        </w:rPr>
        <w:t>Centre car park b</w:t>
      </w:r>
      <w:r w:rsidR="0002746D">
        <w:rPr>
          <w:rFonts w:ascii="Arial" w:hAnsi="Arial" w:cs="Arial"/>
          <w:sz w:val="24"/>
          <w:szCs w:val="24"/>
        </w:rPr>
        <w:t>eing</w:t>
      </w:r>
      <w:r>
        <w:rPr>
          <w:rFonts w:ascii="Arial" w:hAnsi="Arial" w:cs="Arial"/>
          <w:sz w:val="24"/>
          <w:szCs w:val="24"/>
        </w:rPr>
        <w:t xml:space="preserve"> included, at the recommendation of the External Auditors, in the Trading Company accounts instead of the </w:t>
      </w:r>
      <w:r w:rsidR="00254AE6">
        <w:rPr>
          <w:rFonts w:ascii="Arial" w:hAnsi="Arial" w:cs="Arial"/>
          <w:sz w:val="24"/>
          <w:szCs w:val="24"/>
        </w:rPr>
        <w:t>Charity’s.</w:t>
      </w:r>
      <w:r>
        <w:rPr>
          <w:rFonts w:ascii="Arial" w:hAnsi="Arial" w:cs="Arial"/>
          <w:sz w:val="24"/>
          <w:szCs w:val="24"/>
        </w:rPr>
        <w:t xml:space="preserve">.  In this connection, Directors were assured </w:t>
      </w:r>
      <w:r w:rsidR="0036053D">
        <w:rPr>
          <w:rFonts w:ascii="Arial" w:hAnsi="Arial" w:cs="Arial"/>
          <w:sz w:val="24"/>
          <w:szCs w:val="24"/>
        </w:rPr>
        <w:t xml:space="preserve">there </w:t>
      </w:r>
      <w:r>
        <w:rPr>
          <w:rFonts w:ascii="Arial" w:hAnsi="Arial" w:cs="Arial"/>
          <w:sz w:val="24"/>
          <w:szCs w:val="24"/>
        </w:rPr>
        <w:t xml:space="preserve">were </w:t>
      </w:r>
      <w:r w:rsidR="0036053D">
        <w:rPr>
          <w:rFonts w:ascii="Arial" w:hAnsi="Arial" w:cs="Arial"/>
          <w:sz w:val="24"/>
          <w:szCs w:val="24"/>
        </w:rPr>
        <w:t xml:space="preserve">no additional liabilities for the Trading Company arising from this transfer.  Turning to the 2019/20 financial performance, it was explained that the Other Costs </w:t>
      </w:r>
      <w:r w:rsidR="0002746D">
        <w:rPr>
          <w:rFonts w:ascii="Arial" w:hAnsi="Arial" w:cs="Arial"/>
          <w:sz w:val="24"/>
          <w:szCs w:val="24"/>
        </w:rPr>
        <w:t xml:space="preserve">referred to </w:t>
      </w:r>
      <w:r w:rsidR="0036053D">
        <w:rPr>
          <w:rFonts w:ascii="Arial" w:hAnsi="Arial" w:cs="Arial"/>
          <w:sz w:val="24"/>
          <w:szCs w:val="24"/>
        </w:rPr>
        <w:t>under the Facilities heading related to elements such as groceries and Performing Rights Licence charges, the latter of which had increased.</w:t>
      </w:r>
    </w:p>
    <w:p w14:paraId="0C6A17B1" w14:textId="77777777" w:rsidR="0036053D" w:rsidRDefault="0036053D" w:rsidP="003C2DC6">
      <w:pPr>
        <w:suppressAutoHyphens/>
        <w:spacing w:after="0" w:line="240" w:lineRule="auto"/>
        <w:ind w:left="567"/>
        <w:jc w:val="both"/>
        <w:rPr>
          <w:rFonts w:ascii="Arial" w:hAnsi="Arial" w:cs="Arial"/>
          <w:sz w:val="24"/>
          <w:szCs w:val="24"/>
        </w:rPr>
      </w:pPr>
    </w:p>
    <w:p w14:paraId="2E9F7B5F" w14:textId="77777777" w:rsidR="001550AF" w:rsidRDefault="001550AF" w:rsidP="005B1F2F">
      <w:pPr>
        <w:suppressAutoHyphens/>
        <w:ind w:left="567"/>
        <w:jc w:val="both"/>
        <w:rPr>
          <w:rFonts w:ascii="Arial" w:hAnsi="Arial" w:cs="Arial"/>
          <w:sz w:val="24"/>
          <w:szCs w:val="24"/>
        </w:rPr>
      </w:pPr>
      <w:r>
        <w:rPr>
          <w:rFonts w:ascii="Arial" w:hAnsi="Arial" w:cs="Arial"/>
          <w:sz w:val="24"/>
          <w:szCs w:val="24"/>
        </w:rPr>
        <w:t>The Board:-</w:t>
      </w:r>
    </w:p>
    <w:p w14:paraId="17DFB800" w14:textId="59B20C8D" w:rsidR="001550AF" w:rsidRDefault="001550AF" w:rsidP="005B1F2F">
      <w:pPr>
        <w:numPr>
          <w:ilvl w:val="0"/>
          <w:numId w:val="7"/>
        </w:numPr>
        <w:tabs>
          <w:tab w:val="left" w:pos="1276"/>
        </w:tabs>
        <w:autoSpaceDE w:val="0"/>
        <w:autoSpaceDN w:val="0"/>
        <w:adjustRightInd w:val="0"/>
        <w:spacing w:after="0" w:line="240" w:lineRule="auto"/>
        <w:ind w:left="567" w:firstLine="0"/>
        <w:jc w:val="both"/>
        <w:rPr>
          <w:rFonts w:ascii="Arial" w:hAnsi="Arial" w:cs="Arial"/>
          <w:sz w:val="24"/>
          <w:szCs w:val="24"/>
          <w:lang w:eastAsia="en-GB"/>
        </w:rPr>
      </w:pPr>
      <w:bookmarkStart w:id="1" w:name="_Hlk17449811"/>
      <w:bookmarkStart w:id="2" w:name="_Hlk17882445"/>
      <w:r w:rsidRPr="003C08F9">
        <w:rPr>
          <w:rFonts w:ascii="Arial" w:hAnsi="Arial" w:cs="Arial"/>
          <w:b/>
          <w:sz w:val="24"/>
          <w:szCs w:val="24"/>
        </w:rPr>
        <w:t>AGREED</w:t>
      </w:r>
      <w:bookmarkEnd w:id="1"/>
      <w:r>
        <w:rPr>
          <w:rFonts w:ascii="Arial" w:hAnsi="Arial" w:cs="Arial"/>
          <w:sz w:val="24"/>
          <w:szCs w:val="24"/>
        </w:rPr>
        <w:t xml:space="preserve"> the Annual Report and the Audited Accounts for 2018/19 and </w:t>
      </w:r>
      <w:r w:rsidR="005B1F2F">
        <w:rPr>
          <w:rFonts w:ascii="Arial" w:hAnsi="Arial" w:cs="Arial"/>
          <w:sz w:val="24"/>
          <w:szCs w:val="24"/>
        </w:rPr>
        <w:tab/>
      </w:r>
      <w:r>
        <w:rPr>
          <w:rFonts w:ascii="Arial" w:hAnsi="Arial" w:cs="Arial"/>
          <w:sz w:val="24"/>
          <w:szCs w:val="24"/>
        </w:rPr>
        <w:t>for the period 1 April to 30 June 2019;</w:t>
      </w:r>
    </w:p>
    <w:p w14:paraId="7CA2864D" w14:textId="224539C8" w:rsidR="001550AF" w:rsidRDefault="001550AF" w:rsidP="005B1F2F">
      <w:pPr>
        <w:numPr>
          <w:ilvl w:val="0"/>
          <w:numId w:val="7"/>
        </w:numPr>
        <w:tabs>
          <w:tab w:val="left" w:pos="1276"/>
        </w:tabs>
        <w:autoSpaceDE w:val="0"/>
        <w:autoSpaceDN w:val="0"/>
        <w:adjustRightInd w:val="0"/>
        <w:spacing w:after="0" w:line="240" w:lineRule="auto"/>
        <w:ind w:left="1276" w:hanging="709"/>
        <w:jc w:val="both"/>
        <w:rPr>
          <w:rFonts w:ascii="Arial" w:hAnsi="Arial" w:cs="Arial"/>
          <w:sz w:val="24"/>
          <w:szCs w:val="24"/>
          <w:lang w:eastAsia="en-GB"/>
        </w:rPr>
      </w:pPr>
      <w:r w:rsidRPr="009C144E">
        <w:rPr>
          <w:rFonts w:ascii="Arial" w:hAnsi="Arial" w:cs="Arial"/>
          <w:b/>
          <w:sz w:val="24"/>
          <w:szCs w:val="24"/>
        </w:rPr>
        <w:t>AGREED</w:t>
      </w:r>
      <w:r w:rsidRPr="009C144E">
        <w:rPr>
          <w:rFonts w:ascii="Arial" w:hAnsi="Arial" w:cs="Arial"/>
          <w:sz w:val="24"/>
          <w:szCs w:val="24"/>
        </w:rPr>
        <w:t xml:space="preserve"> to authorise the Chair to sign the letter of representation contained in Appendix B of the report;</w:t>
      </w:r>
    </w:p>
    <w:p w14:paraId="020741EB" w14:textId="640B0052" w:rsidR="001550AF" w:rsidRDefault="001550AF" w:rsidP="005B1F2F">
      <w:pPr>
        <w:numPr>
          <w:ilvl w:val="0"/>
          <w:numId w:val="7"/>
        </w:numPr>
        <w:tabs>
          <w:tab w:val="left" w:pos="1276"/>
        </w:tabs>
        <w:autoSpaceDE w:val="0"/>
        <w:autoSpaceDN w:val="0"/>
        <w:adjustRightInd w:val="0"/>
        <w:spacing w:after="0" w:line="240" w:lineRule="auto"/>
        <w:ind w:left="567" w:firstLine="0"/>
        <w:jc w:val="both"/>
        <w:rPr>
          <w:rFonts w:ascii="Arial" w:hAnsi="Arial" w:cs="Arial"/>
          <w:sz w:val="24"/>
          <w:szCs w:val="24"/>
          <w:lang w:eastAsia="en-GB"/>
        </w:rPr>
      </w:pPr>
      <w:bookmarkStart w:id="3" w:name="_Hlk17450286"/>
      <w:r w:rsidRPr="009C144E">
        <w:rPr>
          <w:rFonts w:ascii="Arial" w:hAnsi="Arial" w:cs="Arial"/>
          <w:b/>
          <w:sz w:val="24"/>
          <w:szCs w:val="24"/>
        </w:rPr>
        <w:t>NOTED</w:t>
      </w:r>
      <w:bookmarkEnd w:id="3"/>
      <w:r w:rsidRPr="009C144E">
        <w:rPr>
          <w:rFonts w:ascii="Arial" w:hAnsi="Arial" w:cs="Arial"/>
          <w:sz w:val="24"/>
          <w:szCs w:val="24"/>
        </w:rPr>
        <w:t xml:space="preserve"> financial Statements reports a gross profit of £576k;</w:t>
      </w:r>
    </w:p>
    <w:p w14:paraId="6B789748" w14:textId="73C4F707" w:rsidR="001550AF" w:rsidRDefault="001550AF" w:rsidP="005B1F2F">
      <w:pPr>
        <w:numPr>
          <w:ilvl w:val="0"/>
          <w:numId w:val="7"/>
        </w:numPr>
        <w:tabs>
          <w:tab w:val="left" w:pos="1276"/>
        </w:tabs>
        <w:autoSpaceDE w:val="0"/>
        <w:autoSpaceDN w:val="0"/>
        <w:adjustRightInd w:val="0"/>
        <w:spacing w:after="0" w:line="240" w:lineRule="auto"/>
        <w:ind w:left="1276" w:hanging="709"/>
        <w:jc w:val="both"/>
        <w:rPr>
          <w:rFonts w:ascii="Arial" w:hAnsi="Arial" w:cs="Arial"/>
          <w:sz w:val="24"/>
          <w:szCs w:val="24"/>
          <w:lang w:eastAsia="en-GB"/>
        </w:rPr>
      </w:pPr>
      <w:r w:rsidRPr="009C144E">
        <w:rPr>
          <w:rFonts w:ascii="Arial" w:hAnsi="Arial" w:cs="Arial"/>
          <w:b/>
          <w:sz w:val="24"/>
          <w:szCs w:val="24"/>
        </w:rPr>
        <w:t>NOTED</w:t>
      </w:r>
      <w:r w:rsidRPr="009C144E">
        <w:rPr>
          <w:rFonts w:ascii="Arial" w:hAnsi="Arial" w:cs="Arial"/>
          <w:sz w:val="24"/>
          <w:szCs w:val="24"/>
        </w:rPr>
        <w:t xml:space="preserve"> the payment of a charitable donation (gift aid) to the Charity of £57</w:t>
      </w:r>
      <w:r w:rsidR="00E044B6">
        <w:rPr>
          <w:rFonts w:ascii="Arial" w:hAnsi="Arial" w:cs="Arial"/>
          <w:sz w:val="24"/>
          <w:szCs w:val="24"/>
        </w:rPr>
        <w:t>4</w:t>
      </w:r>
      <w:r w:rsidRPr="009C144E">
        <w:rPr>
          <w:rFonts w:ascii="Arial" w:hAnsi="Arial" w:cs="Arial"/>
          <w:sz w:val="24"/>
          <w:szCs w:val="24"/>
        </w:rPr>
        <w:t xml:space="preserve">k for the </w:t>
      </w:r>
      <w:bookmarkEnd w:id="2"/>
      <w:r w:rsidRPr="009C144E">
        <w:rPr>
          <w:rFonts w:ascii="Arial" w:hAnsi="Arial" w:cs="Arial"/>
          <w:sz w:val="24"/>
          <w:szCs w:val="24"/>
        </w:rPr>
        <w:t>year ended 31 March 2019;</w:t>
      </w:r>
    </w:p>
    <w:p w14:paraId="0C5086DE" w14:textId="04EA6C56" w:rsidR="001550AF" w:rsidRDefault="001550AF" w:rsidP="005B1F2F">
      <w:pPr>
        <w:numPr>
          <w:ilvl w:val="0"/>
          <w:numId w:val="7"/>
        </w:numPr>
        <w:tabs>
          <w:tab w:val="left" w:pos="1276"/>
        </w:tabs>
        <w:autoSpaceDE w:val="0"/>
        <w:autoSpaceDN w:val="0"/>
        <w:adjustRightInd w:val="0"/>
        <w:spacing w:after="0" w:line="240" w:lineRule="auto"/>
        <w:ind w:left="1276" w:hanging="709"/>
        <w:jc w:val="both"/>
        <w:rPr>
          <w:rFonts w:ascii="Arial" w:hAnsi="Arial" w:cs="Arial"/>
          <w:sz w:val="24"/>
          <w:szCs w:val="24"/>
          <w:lang w:eastAsia="en-GB"/>
        </w:rPr>
      </w:pPr>
      <w:r w:rsidRPr="009C144E">
        <w:rPr>
          <w:rFonts w:ascii="Arial" w:hAnsi="Arial" w:cs="Arial"/>
          <w:b/>
          <w:sz w:val="24"/>
          <w:szCs w:val="24"/>
        </w:rPr>
        <w:t>NOTED</w:t>
      </w:r>
      <w:r w:rsidRPr="009C144E">
        <w:rPr>
          <w:rFonts w:ascii="Arial" w:hAnsi="Arial" w:cs="Arial"/>
          <w:sz w:val="24"/>
          <w:szCs w:val="24"/>
        </w:rPr>
        <w:t xml:space="preserve"> the out-turn for the first quarter to 30 June 2019 reports a gross profit of £150k with a positive variance to budget of £4,358; and</w:t>
      </w:r>
    </w:p>
    <w:p w14:paraId="0852B7D0" w14:textId="55F03FA4" w:rsidR="001550AF" w:rsidRDefault="001550AF" w:rsidP="005B1F2F">
      <w:pPr>
        <w:numPr>
          <w:ilvl w:val="0"/>
          <w:numId w:val="7"/>
        </w:numPr>
        <w:tabs>
          <w:tab w:val="left" w:pos="1276"/>
        </w:tabs>
        <w:autoSpaceDE w:val="0"/>
        <w:autoSpaceDN w:val="0"/>
        <w:adjustRightInd w:val="0"/>
        <w:spacing w:after="0" w:line="240" w:lineRule="auto"/>
        <w:ind w:left="1276" w:hanging="709"/>
        <w:jc w:val="both"/>
        <w:rPr>
          <w:rFonts w:ascii="Arial" w:hAnsi="Arial" w:cs="Arial"/>
          <w:sz w:val="24"/>
          <w:szCs w:val="24"/>
          <w:lang w:eastAsia="en-GB"/>
        </w:rPr>
      </w:pPr>
      <w:r w:rsidRPr="009C144E">
        <w:rPr>
          <w:rFonts w:ascii="Arial" w:hAnsi="Arial" w:cs="Arial"/>
          <w:b/>
          <w:sz w:val="24"/>
          <w:szCs w:val="24"/>
        </w:rPr>
        <w:t>NOTED</w:t>
      </w:r>
      <w:r w:rsidRPr="009C144E">
        <w:rPr>
          <w:rFonts w:ascii="Arial" w:hAnsi="Arial" w:cs="Arial"/>
          <w:sz w:val="24"/>
          <w:szCs w:val="24"/>
        </w:rPr>
        <w:t xml:space="preserve"> the projected final out-turn for the year remains on target with the approved budget.</w:t>
      </w:r>
    </w:p>
    <w:p w14:paraId="7CC647B9" w14:textId="77777777" w:rsidR="009C144E" w:rsidRPr="009C144E" w:rsidRDefault="009C144E" w:rsidP="005B1F2F">
      <w:pPr>
        <w:tabs>
          <w:tab w:val="left" w:pos="1276"/>
        </w:tabs>
        <w:autoSpaceDE w:val="0"/>
        <w:autoSpaceDN w:val="0"/>
        <w:adjustRightInd w:val="0"/>
        <w:spacing w:after="0" w:line="240" w:lineRule="auto"/>
        <w:ind w:left="567" w:hanging="567"/>
        <w:jc w:val="both"/>
        <w:rPr>
          <w:rFonts w:ascii="Arial" w:hAnsi="Arial" w:cs="Arial"/>
          <w:sz w:val="24"/>
          <w:szCs w:val="24"/>
          <w:lang w:eastAsia="en-GB"/>
        </w:rPr>
      </w:pPr>
    </w:p>
    <w:p w14:paraId="4E9E92BE" w14:textId="6F2F5A34" w:rsidR="00797B66" w:rsidRDefault="00797B66" w:rsidP="00441257">
      <w:pPr>
        <w:pStyle w:val="ItemHeading"/>
      </w:pPr>
      <w:r w:rsidRPr="00160C1F">
        <w:lastRenderedPageBreak/>
        <w:t xml:space="preserve">Commercial Manager Update </w:t>
      </w:r>
      <w:r w:rsidRPr="00160C1F">
        <w:tab/>
      </w:r>
      <w:r w:rsidRPr="00160C1F">
        <w:tab/>
      </w:r>
      <w:r w:rsidRPr="00160C1F">
        <w:tab/>
      </w:r>
      <w:r w:rsidRPr="00160C1F">
        <w:tab/>
        <w:t xml:space="preserve">          </w:t>
      </w:r>
      <w:r w:rsidRPr="00160C1F">
        <w:tab/>
      </w:r>
      <w:r>
        <w:t xml:space="preserve">           </w:t>
      </w:r>
      <w:r w:rsidRPr="00160C1F">
        <w:t xml:space="preserve"> </w:t>
      </w:r>
    </w:p>
    <w:p w14:paraId="34705F1D" w14:textId="77777777" w:rsidR="00797B66" w:rsidRDefault="00797B66" w:rsidP="00441257">
      <w:pPr>
        <w:pStyle w:val="ItemHeading"/>
        <w:numPr>
          <w:ilvl w:val="0"/>
          <w:numId w:val="0"/>
        </w:numPr>
        <w:ind w:left="567"/>
      </w:pPr>
    </w:p>
    <w:p w14:paraId="55FD9814" w14:textId="0C00E29E" w:rsidR="00797B66" w:rsidRDefault="00797B66" w:rsidP="005B1F2F">
      <w:pPr>
        <w:pStyle w:val="BodyTextIndent"/>
        <w:spacing w:after="0" w:line="240" w:lineRule="auto"/>
        <w:ind w:left="567"/>
        <w:rPr>
          <w:rFonts w:ascii="Arial" w:hAnsi="Arial" w:cs="Arial"/>
          <w:sz w:val="24"/>
          <w:szCs w:val="24"/>
        </w:rPr>
      </w:pPr>
      <w:r w:rsidRPr="009C144E">
        <w:rPr>
          <w:rFonts w:ascii="Arial" w:hAnsi="Arial" w:cs="Arial"/>
          <w:sz w:val="24"/>
          <w:szCs w:val="24"/>
          <w:lang w:eastAsia="en-GB"/>
        </w:rPr>
        <w:t xml:space="preserve">There </w:t>
      </w:r>
      <w:r w:rsidR="009C144E">
        <w:rPr>
          <w:rFonts w:ascii="Arial" w:hAnsi="Arial" w:cs="Arial"/>
          <w:sz w:val="24"/>
          <w:szCs w:val="24"/>
          <w:lang w:eastAsia="en-GB"/>
        </w:rPr>
        <w:t>had been</w:t>
      </w:r>
      <w:r w:rsidRPr="009C144E">
        <w:rPr>
          <w:rFonts w:ascii="Arial" w:hAnsi="Arial" w:cs="Arial"/>
          <w:sz w:val="24"/>
          <w:szCs w:val="24"/>
          <w:lang w:eastAsia="en-GB"/>
        </w:rPr>
        <w:t xml:space="preserve"> circulated Report No. HLHT5/19 dated 20 August 2019 by the Chief Executive </w:t>
      </w:r>
      <w:r w:rsidRPr="009C144E">
        <w:rPr>
          <w:rFonts w:ascii="Arial" w:hAnsi="Arial" w:cs="Arial"/>
          <w:sz w:val="24"/>
          <w:szCs w:val="24"/>
        </w:rPr>
        <w:t xml:space="preserve">providing an update on the focus of the Commercial Manager post linked to the Charity’s Commercial Strategy. </w:t>
      </w:r>
    </w:p>
    <w:p w14:paraId="19028764" w14:textId="1110BF74" w:rsidR="0068165C" w:rsidRDefault="0068165C" w:rsidP="005B1F2F">
      <w:pPr>
        <w:pStyle w:val="BodyTextIndent"/>
        <w:spacing w:after="0" w:line="240" w:lineRule="auto"/>
        <w:ind w:left="567"/>
        <w:rPr>
          <w:rFonts w:ascii="Arial" w:hAnsi="Arial" w:cs="Arial"/>
          <w:sz w:val="24"/>
          <w:szCs w:val="24"/>
          <w:highlight w:val="yellow"/>
        </w:rPr>
      </w:pPr>
    </w:p>
    <w:p w14:paraId="72492FF0" w14:textId="27DEF219" w:rsidR="0068165C" w:rsidRPr="0068165C" w:rsidRDefault="0068165C" w:rsidP="0068165C">
      <w:pPr>
        <w:widowControl w:val="0"/>
        <w:suppressAutoHyphens/>
        <w:snapToGrid w:val="0"/>
        <w:spacing w:after="0" w:line="240" w:lineRule="auto"/>
        <w:ind w:left="567"/>
        <w:jc w:val="both"/>
        <w:rPr>
          <w:rFonts w:ascii="Arial" w:eastAsia="Times New Roman" w:hAnsi="Arial" w:cs="Arial"/>
          <w:sz w:val="24"/>
          <w:szCs w:val="24"/>
          <w:lang w:eastAsia="en-GB"/>
        </w:rPr>
      </w:pPr>
      <w:r w:rsidRPr="0068165C">
        <w:rPr>
          <w:rFonts w:ascii="Arial" w:eastAsia="Times New Roman" w:hAnsi="Arial" w:cs="Arial"/>
          <w:sz w:val="24"/>
          <w:szCs w:val="24"/>
          <w:lang w:eastAsia="en-GB"/>
        </w:rPr>
        <w:t xml:space="preserve">The </w:t>
      </w:r>
      <w:r>
        <w:rPr>
          <w:rFonts w:ascii="Arial" w:eastAsia="Times New Roman" w:hAnsi="Arial" w:cs="Arial"/>
          <w:sz w:val="24"/>
          <w:szCs w:val="24"/>
          <w:lang w:eastAsia="en-GB"/>
        </w:rPr>
        <w:t xml:space="preserve">Head of Development reminded Directors of the </w:t>
      </w:r>
      <w:r w:rsidR="00165B32">
        <w:rPr>
          <w:rFonts w:ascii="Arial" w:eastAsia="Times New Roman" w:hAnsi="Arial" w:cs="Arial"/>
          <w:sz w:val="24"/>
          <w:szCs w:val="24"/>
          <w:lang w:eastAsia="en-GB"/>
        </w:rPr>
        <w:t>Strategy’s approach, objectives, outcomes and priorities with additional information being provided on specific areas of work and actions.  Further to the Finance report considered under the previous item, a summary of the figures for Quarter 1 of 2019/20 in relation to Donations, Retail, Catering and Events was provided</w:t>
      </w:r>
      <w:r w:rsidR="00172D0E">
        <w:rPr>
          <w:rFonts w:ascii="Arial" w:eastAsia="Times New Roman" w:hAnsi="Arial" w:cs="Arial"/>
          <w:sz w:val="24"/>
          <w:szCs w:val="24"/>
          <w:lang w:eastAsia="en-GB"/>
        </w:rPr>
        <w:t>.  In future, it was suggested that these figures would sit better in context with the Finance Report itself.</w:t>
      </w:r>
    </w:p>
    <w:p w14:paraId="7CC0F389" w14:textId="77777777" w:rsidR="0068165C" w:rsidRPr="0068165C" w:rsidRDefault="0068165C" w:rsidP="0068165C">
      <w:pPr>
        <w:widowControl w:val="0"/>
        <w:suppressAutoHyphens/>
        <w:snapToGrid w:val="0"/>
        <w:spacing w:after="0" w:line="240" w:lineRule="auto"/>
        <w:ind w:left="567"/>
        <w:jc w:val="both"/>
        <w:rPr>
          <w:rFonts w:ascii="Arial" w:eastAsia="Times New Roman" w:hAnsi="Arial" w:cs="Arial"/>
          <w:sz w:val="24"/>
          <w:szCs w:val="24"/>
          <w:lang w:eastAsia="en-GB"/>
        </w:rPr>
      </w:pPr>
    </w:p>
    <w:p w14:paraId="6913CDE5" w14:textId="77777777" w:rsidR="00165B32" w:rsidRDefault="00165B32" w:rsidP="0068165C">
      <w:pPr>
        <w:widowControl w:val="0"/>
        <w:suppressAutoHyphens/>
        <w:snapToGrid w:val="0"/>
        <w:spacing w:after="0" w:line="240" w:lineRule="auto"/>
        <w:ind w:left="567"/>
        <w:jc w:val="both"/>
        <w:rPr>
          <w:rFonts w:ascii="Arial" w:eastAsia="Times New Roman" w:hAnsi="Arial" w:cs="Arial"/>
          <w:sz w:val="24"/>
          <w:szCs w:val="24"/>
          <w:lang w:eastAsia="en-GB"/>
        </w:rPr>
      </w:pPr>
      <w:bookmarkStart w:id="4" w:name="_Hlk17884300"/>
      <w:r>
        <w:rPr>
          <w:rFonts w:ascii="Arial" w:eastAsia="Times New Roman" w:hAnsi="Arial" w:cs="Arial"/>
          <w:sz w:val="24"/>
          <w:szCs w:val="24"/>
          <w:lang w:eastAsia="en-GB"/>
        </w:rPr>
        <w:t>During discussion, Directors made the following comments:-</w:t>
      </w:r>
    </w:p>
    <w:p w14:paraId="0E2CB06F" w14:textId="77777777" w:rsidR="00165B32" w:rsidRDefault="00165B32" w:rsidP="0068165C">
      <w:pPr>
        <w:widowControl w:val="0"/>
        <w:suppressAutoHyphens/>
        <w:snapToGrid w:val="0"/>
        <w:spacing w:after="0" w:line="240" w:lineRule="auto"/>
        <w:ind w:left="567"/>
        <w:jc w:val="both"/>
        <w:rPr>
          <w:rFonts w:ascii="Arial" w:eastAsia="Times New Roman" w:hAnsi="Arial" w:cs="Arial"/>
          <w:sz w:val="24"/>
          <w:szCs w:val="24"/>
          <w:lang w:eastAsia="en-GB"/>
        </w:rPr>
      </w:pPr>
    </w:p>
    <w:p w14:paraId="0942452C" w14:textId="4DF323B8" w:rsidR="00165B32" w:rsidRDefault="00165B32"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information was sought, and provided, a</w:t>
      </w:r>
      <w:r w:rsidR="0002746D">
        <w:rPr>
          <w:rFonts w:ascii="Arial" w:eastAsia="Times New Roman" w:hAnsi="Arial" w:cs="Arial"/>
          <w:sz w:val="24"/>
          <w:szCs w:val="24"/>
          <w:lang w:eastAsia="en-GB"/>
        </w:rPr>
        <w:t>s to</w:t>
      </w:r>
      <w:r>
        <w:rPr>
          <w:rFonts w:ascii="Arial" w:eastAsia="Times New Roman" w:hAnsi="Arial" w:cs="Arial"/>
          <w:sz w:val="24"/>
          <w:szCs w:val="24"/>
          <w:lang w:eastAsia="en-GB"/>
        </w:rPr>
        <w:t xml:space="preserve"> the income generated from Gift Aid arising from donations;</w:t>
      </w:r>
    </w:p>
    <w:p w14:paraId="79CBFD17" w14:textId="62E26A95" w:rsidR="00165B32" w:rsidRDefault="00165B32"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whilst recognising that pilot projects were underway testing various amounts, it was suggested that the “Tap to Donate”</w:t>
      </w:r>
      <w:r w:rsidR="00172D0E">
        <w:rPr>
          <w:rFonts w:ascii="Arial" w:eastAsia="Times New Roman" w:hAnsi="Arial" w:cs="Arial"/>
          <w:sz w:val="24"/>
          <w:szCs w:val="24"/>
          <w:lang w:eastAsia="en-GB"/>
        </w:rPr>
        <w:t xml:space="preserve"> electronic donation system should </w:t>
      </w:r>
      <w:bookmarkEnd w:id="4"/>
      <w:r w:rsidR="00172D0E">
        <w:rPr>
          <w:rFonts w:ascii="Arial" w:eastAsia="Times New Roman" w:hAnsi="Arial" w:cs="Arial"/>
          <w:sz w:val="24"/>
          <w:szCs w:val="24"/>
          <w:lang w:eastAsia="en-GB"/>
        </w:rPr>
        <w:t>start at around £1;</w:t>
      </w:r>
    </w:p>
    <w:p w14:paraId="231FC852" w14:textId="30F1C5C5" w:rsidR="00172D0E" w:rsidRDefault="00172D0E"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when looking to generate income from the cruise industry it was important to include other ports </w:t>
      </w:r>
      <w:r w:rsidR="0002746D">
        <w:rPr>
          <w:rFonts w:ascii="Arial" w:eastAsia="Times New Roman" w:hAnsi="Arial" w:cs="Arial"/>
          <w:sz w:val="24"/>
          <w:szCs w:val="24"/>
          <w:lang w:eastAsia="en-GB"/>
        </w:rPr>
        <w:t>in addition to</w:t>
      </w:r>
      <w:r>
        <w:rPr>
          <w:rFonts w:ascii="Arial" w:eastAsia="Times New Roman" w:hAnsi="Arial" w:cs="Arial"/>
          <w:sz w:val="24"/>
          <w:szCs w:val="24"/>
          <w:lang w:eastAsia="en-GB"/>
        </w:rPr>
        <w:t xml:space="preserve"> Invergordon, Scrabster having been cited as one example;</w:t>
      </w:r>
    </w:p>
    <w:p w14:paraId="748364DA" w14:textId="6FC0EBEA" w:rsidR="001F4140" w:rsidRDefault="001F4140"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sidRPr="001F4140">
        <w:rPr>
          <w:rFonts w:ascii="Arial" w:eastAsia="Times New Roman" w:hAnsi="Arial" w:cs="Arial"/>
          <w:sz w:val="24"/>
          <w:szCs w:val="24"/>
          <w:lang w:eastAsia="en-GB"/>
        </w:rPr>
        <w:t>in relation to Ancestral Tourism, consideration should be given to involving Clan Societies</w:t>
      </w:r>
      <w:r>
        <w:rPr>
          <w:rFonts w:ascii="Arial" w:eastAsia="Times New Roman" w:hAnsi="Arial" w:cs="Arial"/>
          <w:sz w:val="24"/>
          <w:szCs w:val="24"/>
          <w:lang w:eastAsia="en-GB"/>
        </w:rPr>
        <w:t>;</w:t>
      </w:r>
    </w:p>
    <w:p w14:paraId="57275F6D" w14:textId="710BED51" w:rsidR="001F4140" w:rsidRDefault="001F4140"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given the high number of European tourists, it was important to </w:t>
      </w:r>
      <w:r w:rsidR="00254AE6">
        <w:rPr>
          <w:rFonts w:ascii="Arial" w:eastAsia="Times New Roman" w:hAnsi="Arial" w:cs="Arial"/>
          <w:sz w:val="24"/>
          <w:szCs w:val="24"/>
          <w:lang w:eastAsia="en-GB"/>
        </w:rPr>
        <w:t xml:space="preserve">seek to take advantage </w:t>
      </w:r>
      <w:r>
        <w:rPr>
          <w:rFonts w:ascii="Arial" w:eastAsia="Times New Roman" w:hAnsi="Arial" w:cs="Arial"/>
          <w:sz w:val="24"/>
          <w:szCs w:val="24"/>
          <w:lang w:eastAsia="en-GB"/>
        </w:rPr>
        <w:t>of those staff with linguistic skills</w:t>
      </w:r>
      <w:r w:rsidR="006B70A3">
        <w:rPr>
          <w:rFonts w:ascii="Arial" w:eastAsia="Times New Roman" w:hAnsi="Arial" w:cs="Arial"/>
          <w:sz w:val="24"/>
          <w:szCs w:val="24"/>
          <w:lang w:eastAsia="en-GB"/>
        </w:rPr>
        <w:t xml:space="preserve"> but noted HLH had no formal language programme in place</w:t>
      </w:r>
      <w:r w:rsidR="001C0E79">
        <w:rPr>
          <w:rFonts w:ascii="Arial" w:eastAsia="Times New Roman" w:hAnsi="Arial" w:cs="Arial"/>
          <w:sz w:val="24"/>
          <w:szCs w:val="24"/>
          <w:lang w:eastAsia="en-GB"/>
        </w:rPr>
        <w:t>;</w:t>
      </w:r>
    </w:p>
    <w:p w14:paraId="4D79C927" w14:textId="37A2337D" w:rsidR="00172D0E" w:rsidRPr="001F4140" w:rsidRDefault="00172D0E"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sidRPr="001F4140">
        <w:rPr>
          <w:rFonts w:ascii="Arial" w:eastAsia="Times New Roman" w:hAnsi="Arial" w:cs="Arial"/>
          <w:sz w:val="24"/>
          <w:szCs w:val="24"/>
          <w:lang w:eastAsia="en-GB"/>
        </w:rPr>
        <w:t xml:space="preserve">whilst </w:t>
      </w:r>
      <w:r w:rsidR="001F4140" w:rsidRPr="001F4140">
        <w:rPr>
          <w:rFonts w:ascii="Arial" w:eastAsia="Times New Roman" w:hAnsi="Arial" w:cs="Arial"/>
          <w:sz w:val="24"/>
          <w:szCs w:val="24"/>
          <w:lang w:eastAsia="en-GB"/>
        </w:rPr>
        <w:t>catering was seen more as a service provision to customers, it was pointed out that food sales were not insignificant.  By trying to increase sales even by a modest percentage, there was potential to generate additional revenue.  The expertise of Directors with specific catering and retail experience would be invaluable;</w:t>
      </w:r>
      <w:r w:rsidR="001C0E79">
        <w:rPr>
          <w:rFonts w:ascii="Arial" w:eastAsia="Times New Roman" w:hAnsi="Arial" w:cs="Arial"/>
          <w:sz w:val="24"/>
          <w:szCs w:val="24"/>
          <w:lang w:eastAsia="en-GB"/>
        </w:rPr>
        <w:t xml:space="preserve"> and</w:t>
      </w:r>
    </w:p>
    <w:p w14:paraId="008E0C90" w14:textId="1DFF93D5" w:rsidR="00172D0E" w:rsidRDefault="00172D0E" w:rsidP="00165B32">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the key commercial objectives should be included on future agendas as a reminder to the Board</w:t>
      </w:r>
      <w:r w:rsidR="001C0E79">
        <w:rPr>
          <w:rFonts w:ascii="Arial" w:eastAsia="Times New Roman" w:hAnsi="Arial" w:cs="Arial"/>
          <w:sz w:val="24"/>
          <w:szCs w:val="24"/>
          <w:lang w:eastAsia="en-GB"/>
        </w:rPr>
        <w:t>.</w:t>
      </w:r>
    </w:p>
    <w:p w14:paraId="29E0DA06" w14:textId="77777777" w:rsidR="00172D0E" w:rsidRDefault="00172D0E" w:rsidP="009D7C84">
      <w:pPr>
        <w:pStyle w:val="ListParagraph"/>
        <w:widowControl w:val="0"/>
        <w:suppressAutoHyphens/>
        <w:snapToGrid w:val="0"/>
        <w:spacing w:after="0" w:line="240" w:lineRule="auto"/>
        <w:ind w:left="1134"/>
        <w:jc w:val="both"/>
        <w:rPr>
          <w:rFonts w:ascii="Arial" w:eastAsia="Times New Roman" w:hAnsi="Arial" w:cs="Arial"/>
          <w:sz w:val="24"/>
          <w:szCs w:val="24"/>
          <w:lang w:eastAsia="en-GB"/>
        </w:rPr>
      </w:pPr>
    </w:p>
    <w:p w14:paraId="438A8864" w14:textId="77777777" w:rsidR="00781350" w:rsidRDefault="00797B66" w:rsidP="005B1F2F">
      <w:pPr>
        <w:suppressAutoHyphens/>
        <w:spacing w:after="0" w:line="240" w:lineRule="auto"/>
        <w:ind w:left="567"/>
        <w:jc w:val="both"/>
        <w:rPr>
          <w:rFonts w:ascii="Arial" w:hAnsi="Arial" w:cs="Arial"/>
          <w:sz w:val="24"/>
          <w:szCs w:val="24"/>
        </w:rPr>
      </w:pPr>
      <w:r w:rsidRPr="00275BE3">
        <w:rPr>
          <w:rFonts w:ascii="Arial" w:hAnsi="Arial" w:cs="Arial"/>
          <w:sz w:val="24"/>
          <w:szCs w:val="24"/>
        </w:rPr>
        <w:t>The Board</w:t>
      </w:r>
      <w:r w:rsidR="00781350">
        <w:rPr>
          <w:rFonts w:ascii="Arial" w:hAnsi="Arial" w:cs="Arial"/>
          <w:sz w:val="24"/>
          <w:szCs w:val="24"/>
        </w:rPr>
        <w:t>:-</w:t>
      </w:r>
    </w:p>
    <w:p w14:paraId="5AB0D9D8" w14:textId="37D9F6AD" w:rsidR="00781350" w:rsidRDefault="00781350" w:rsidP="005B1F2F">
      <w:pPr>
        <w:suppressAutoHyphens/>
        <w:spacing w:after="0" w:line="240" w:lineRule="auto"/>
        <w:ind w:left="567"/>
        <w:jc w:val="both"/>
        <w:rPr>
          <w:rFonts w:ascii="Arial" w:hAnsi="Arial" w:cs="Arial"/>
          <w:sz w:val="24"/>
          <w:szCs w:val="24"/>
        </w:rPr>
      </w:pPr>
    </w:p>
    <w:p w14:paraId="6E0419FF" w14:textId="19F90A51" w:rsidR="00797B66" w:rsidRDefault="00781350" w:rsidP="00781350">
      <w:pPr>
        <w:numPr>
          <w:ilvl w:val="0"/>
          <w:numId w:val="10"/>
        </w:numPr>
        <w:tabs>
          <w:tab w:val="left" w:pos="1276"/>
        </w:tabs>
        <w:autoSpaceDE w:val="0"/>
        <w:autoSpaceDN w:val="0"/>
        <w:adjustRightInd w:val="0"/>
        <w:spacing w:after="0" w:line="240" w:lineRule="auto"/>
        <w:ind w:hanging="873"/>
        <w:jc w:val="both"/>
        <w:rPr>
          <w:rFonts w:ascii="Arial" w:hAnsi="Arial" w:cs="Arial"/>
          <w:sz w:val="24"/>
          <w:szCs w:val="24"/>
          <w:lang w:eastAsia="en-GB"/>
        </w:rPr>
      </w:pPr>
      <w:r w:rsidRPr="00781350">
        <w:rPr>
          <w:rFonts w:ascii="Arial" w:hAnsi="Arial" w:cs="Arial"/>
          <w:b/>
          <w:sz w:val="24"/>
          <w:szCs w:val="24"/>
        </w:rPr>
        <w:t>NOTED</w:t>
      </w:r>
      <w:r w:rsidRPr="00781350">
        <w:rPr>
          <w:rFonts w:ascii="Arial" w:hAnsi="Arial" w:cs="Arial"/>
          <w:sz w:val="24"/>
          <w:szCs w:val="24"/>
        </w:rPr>
        <w:t xml:space="preserve"> the report</w:t>
      </w:r>
    </w:p>
    <w:p w14:paraId="18B47204" w14:textId="77777777" w:rsidR="00781350" w:rsidRDefault="00781350" w:rsidP="00781350">
      <w:pPr>
        <w:numPr>
          <w:ilvl w:val="0"/>
          <w:numId w:val="10"/>
        </w:numPr>
        <w:tabs>
          <w:tab w:val="left" w:pos="1276"/>
        </w:tabs>
        <w:autoSpaceDE w:val="0"/>
        <w:autoSpaceDN w:val="0"/>
        <w:adjustRightInd w:val="0"/>
        <w:spacing w:after="0" w:line="240" w:lineRule="auto"/>
        <w:ind w:left="1276" w:hanging="709"/>
        <w:jc w:val="both"/>
        <w:rPr>
          <w:rFonts w:ascii="Arial" w:hAnsi="Arial" w:cs="Arial"/>
          <w:sz w:val="24"/>
          <w:szCs w:val="24"/>
          <w:lang w:eastAsia="en-GB"/>
        </w:rPr>
      </w:pPr>
      <w:r>
        <w:rPr>
          <w:rFonts w:ascii="Arial" w:hAnsi="Arial" w:cs="Arial"/>
          <w:b/>
          <w:sz w:val="24"/>
          <w:szCs w:val="24"/>
        </w:rPr>
        <w:t xml:space="preserve">AGREED </w:t>
      </w:r>
      <w:r>
        <w:rPr>
          <w:rFonts w:ascii="Arial" w:hAnsi="Arial" w:cs="Arial"/>
          <w:sz w:val="24"/>
          <w:szCs w:val="24"/>
          <w:lang w:eastAsia="en-GB"/>
        </w:rPr>
        <w:t>to involve those Directors with catering and retail experience with a view to generating additional income from catering; and</w:t>
      </w:r>
    </w:p>
    <w:p w14:paraId="6563E77F" w14:textId="310F33A7" w:rsidR="00781350" w:rsidRPr="00781350" w:rsidRDefault="00781350" w:rsidP="00781350">
      <w:pPr>
        <w:numPr>
          <w:ilvl w:val="0"/>
          <w:numId w:val="10"/>
        </w:numPr>
        <w:tabs>
          <w:tab w:val="left" w:pos="1276"/>
        </w:tabs>
        <w:autoSpaceDE w:val="0"/>
        <w:autoSpaceDN w:val="0"/>
        <w:adjustRightInd w:val="0"/>
        <w:spacing w:after="0" w:line="240" w:lineRule="auto"/>
        <w:ind w:left="1276"/>
        <w:jc w:val="both"/>
        <w:rPr>
          <w:rFonts w:ascii="Arial" w:hAnsi="Arial" w:cs="Arial"/>
          <w:sz w:val="24"/>
          <w:szCs w:val="24"/>
          <w:lang w:eastAsia="en-GB"/>
        </w:rPr>
      </w:pPr>
      <w:r>
        <w:rPr>
          <w:rFonts w:ascii="Arial" w:hAnsi="Arial" w:cs="Arial"/>
          <w:b/>
          <w:sz w:val="24"/>
          <w:szCs w:val="24"/>
        </w:rPr>
        <w:t xml:space="preserve">AGREED </w:t>
      </w:r>
      <w:r>
        <w:rPr>
          <w:rFonts w:ascii="Arial" w:eastAsia="Times New Roman" w:hAnsi="Arial" w:cs="Arial"/>
          <w:sz w:val="24"/>
          <w:szCs w:val="24"/>
          <w:lang w:eastAsia="en-GB"/>
        </w:rPr>
        <w:t>the key commercial objectives be included on future Trading Board agendas.</w:t>
      </w:r>
    </w:p>
    <w:p w14:paraId="3C1FB6AB" w14:textId="77777777" w:rsidR="009C144E" w:rsidRDefault="009C144E" w:rsidP="005B1F2F">
      <w:pPr>
        <w:suppressAutoHyphens/>
        <w:spacing w:after="0" w:line="240" w:lineRule="auto"/>
        <w:ind w:left="567" w:hanging="567"/>
        <w:jc w:val="both"/>
        <w:rPr>
          <w:rFonts w:ascii="Arial" w:hAnsi="Arial" w:cs="Arial"/>
          <w:sz w:val="24"/>
          <w:szCs w:val="24"/>
        </w:rPr>
      </w:pPr>
    </w:p>
    <w:p w14:paraId="24CBD09D" w14:textId="77777777" w:rsidR="00797B66" w:rsidRDefault="00797B66" w:rsidP="00441257">
      <w:pPr>
        <w:pStyle w:val="ItemHeading"/>
      </w:pPr>
      <w:r>
        <w:t>Inverness Castle Project Update</w:t>
      </w:r>
      <w:r w:rsidRPr="00160C1F">
        <w:t xml:space="preserve"> </w:t>
      </w:r>
      <w:r w:rsidRPr="00160C1F">
        <w:tab/>
      </w:r>
      <w:r w:rsidRPr="00160C1F">
        <w:tab/>
      </w:r>
      <w:r w:rsidRPr="00160C1F">
        <w:tab/>
      </w:r>
      <w:r w:rsidRPr="00160C1F">
        <w:tab/>
        <w:t xml:space="preserve">          </w:t>
      </w:r>
      <w:r w:rsidRPr="00160C1F">
        <w:tab/>
      </w:r>
      <w:r>
        <w:t xml:space="preserve">           </w:t>
      </w:r>
      <w:r w:rsidRPr="00160C1F">
        <w:t xml:space="preserve">  </w:t>
      </w:r>
    </w:p>
    <w:p w14:paraId="3A0EE21D" w14:textId="77777777" w:rsidR="00797B66" w:rsidRPr="003049DD" w:rsidRDefault="00797B66" w:rsidP="005B1F2F">
      <w:pPr>
        <w:pStyle w:val="BodyTextIndent"/>
        <w:spacing w:after="0" w:line="240" w:lineRule="auto"/>
        <w:ind w:left="567" w:hanging="567"/>
        <w:rPr>
          <w:lang w:eastAsia="en-GB"/>
        </w:rPr>
      </w:pPr>
    </w:p>
    <w:p w14:paraId="68054C86" w14:textId="71F81C7E" w:rsidR="00797B66" w:rsidRDefault="00797B66" w:rsidP="005B1F2F">
      <w:pPr>
        <w:suppressAutoHyphens/>
        <w:spacing w:after="0" w:line="240" w:lineRule="auto"/>
        <w:ind w:left="567"/>
        <w:jc w:val="both"/>
        <w:rPr>
          <w:rFonts w:ascii="Arial" w:hAnsi="Arial" w:cs="Arial"/>
          <w:sz w:val="24"/>
          <w:szCs w:val="24"/>
        </w:rPr>
      </w:pPr>
      <w:r>
        <w:rPr>
          <w:rFonts w:ascii="Arial" w:hAnsi="Arial" w:cs="Arial"/>
          <w:sz w:val="24"/>
          <w:szCs w:val="24"/>
        </w:rPr>
        <w:t>The</w:t>
      </w:r>
      <w:r w:rsidRPr="005B7496">
        <w:rPr>
          <w:rFonts w:ascii="Arial" w:hAnsi="Arial" w:cs="Arial"/>
          <w:sz w:val="24"/>
          <w:szCs w:val="24"/>
        </w:rPr>
        <w:t xml:space="preserve"> </w:t>
      </w:r>
      <w:r>
        <w:rPr>
          <w:rFonts w:ascii="Arial" w:hAnsi="Arial" w:cs="Arial"/>
          <w:sz w:val="24"/>
          <w:szCs w:val="24"/>
        </w:rPr>
        <w:t>Head of Business ma</w:t>
      </w:r>
      <w:r w:rsidR="009C144E">
        <w:rPr>
          <w:rFonts w:ascii="Arial" w:hAnsi="Arial" w:cs="Arial"/>
          <w:sz w:val="24"/>
          <w:szCs w:val="24"/>
        </w:rPr>
        <w:t>d</w:t>
      </w:r>
      <w:r>
        <w:rPr>
          <w:rFonts w:ascii="Arial" w:hAnsi="Arial" w:cs="Arial"/>
          <w:sz w:val="24"/>
          <w:szCs w:val="24"/>
        </w:rPr>
        <w:t>e a presentation on the Inverness Castle Project</w:t>
      </w:r>
      <w:r w:rsidR="00781350">
        <w:rPr>
          <w:rFonts w:ascii="Arial" w:hAnsi="Arial" w:cs="Arial"/>
          <w:sz w:val="24"/>
          <w:szCs w:val="24"/>
        </w:rPr>
        <w:t xml:space="preserve"> during which she set out the vision for the project, the potential funding sources, </w:t>
      </w:r>
      <w:r w:rsidR="00A846C9">
        <w:rPr>
          <w:rFonts w:ascii="Arial" w:hAnsi="Arial" w:cs="Arial"/>
          <w:sz w:val="24"/>
          <w:szCs w:val="24"/>
        </w:rPr>
        <w:t xml:space="preserve">the governance arrangements and the various </w:t>
      </w:r>
      <w:r w:rsidR="0002746D">
        <w:rPr>
          <w:rFonts w:ascii="Arial" w:hAnsi="Arial" w:cs="Arial"/>
          <w:sz w:val="24"/>
          <w:szCs w:val="24"/>
        </w:rPr>
        <w:t xml:space="preserve">project </w:t>
      </w:r>
      <w:r w:rsidR="00A846C9">
        <w:rPr>
          <w:rFonts w:ascii="Arial" w:hAnsi="Arial" w:cs="Arial"/>
          <w:sz w:val="24"/>
          <w:szCs w:val="24"/>
        </w:rPr>
        <w:t>phases</w:t>
      </w:r>
      <w:r w:rsidR="0002746D">
        <w:rPr>
          <w:rFonts w:ascii="Arial" w:hAnsi="Arial" w:cs="Arial"/>
          <w:sz w:val="24"/>
          <w:szCs w:val="24"/>
        </w:rPr>
        <w:t>.</w:t>
      </w:r>
      <w:r w:rsidR="00A846C9">
        <w:rPr>
          <w:rFonts w:ascii="Arial" w:hAnsi="Arial" w:cs="Arial"/>
          <w:sz w:val="24"/>
          <w:szCs w:val="24"/>
        </w:rPr>
        <w:t xml:space="preserve">  In relation to the timescale it was anticipated that </w:t>
      </w:r>
      <w:r w:rsidR="00254AE6">
        <w:rPr>
          <w:rFonts w:ascii="Arial" w:hAnsi="Arial" w:cs="Arial"/>
          <w:sz w:val="24"/>
          <w:szCs w:val="24"/>
        </w:rPr>
        <w:t>construction of Phase 1</w:t>
      </w:r>
      <w:r w:rsidR="00A846C9">
        <w:rPr>
          <w:rFonts w:ascii="Arial" w:hAnsi="Arial" w:cs="Arial"/>
          <w:sz w:val="24"/>
          <w:szCs w:val="24"/>
        </w:rPr>
        <w:t xml:space="preserve"> would </w:t>
      </w:r>
      <w:r w:rsidR="00A846C9">
        <w:rPr>
          <w:rFonts w:ascii="Arial" w:hAnsi="Arial" w:cs="Arial"/>
          <w:sz w:val="24"/>
          <w:szCs w:val="24"/>
        </w:rPr>
        <w:lastRenderedPageBreak/>
        <w:t xml:space="preserve">commence in 2021 with a completion </w:t>
      </w:r>
      <w:r w:rsidR="0002746D">
        <w:rPr>
          <w:rFonts w:ascii="Arial" w:hAnsi="Arial" w:cs="Arial"/>
          <w:sz w:val="24"/>
          <w:szCs w:val="24"/>
        </w:rPr>
        <w:t xml:space="preserve">date </w:t>
      </w:r>
      <w:r w:rsidR="00A846C9">
        <w:rPr>
          <w:rFonts w:ascii="Arial" w:hAnsi="Arial" w:cs="Arial"/>
          <w:sz w:val="24"/>
          <w:szCs w:val="24"/>
        </w:rPr>
        <w:t xml:space="preserve">in 2023.  Although concept ideas were still in the early stages, the aim was to eventually provide a visitor attraction </w:t>
      </w:r>
      <w:r w:rsidR="00CB7F61">
        <w:rPr>
          <w:rFonts w:ascii="Arial" w:hAnsi="Arial" w:cs="Arial"/>
          <w:sz w:val="24"/>
          <w:szCs w:val="24"/>
        </w:rPr>
        <w:t xml:space="preserve">that showcased all of the </w:t>
      </w:r>
      <w:r w:rsidR="00A846C9">
        <w:rPr>
          <w:rFonts w:ascii="Arial" w:hAnsi="Arial" w:cs="Arial"/>
          <w:sz w:val="24"/>
          <w:szCs w:val="24"/>
        </w:rPr>
        <w:t>Highlands.</w:t>
      </w:r>
    </w:p>
    <w:p w14:paraId="5737D97C" w14:textId="149F5E43" w:rsidR="00A846C9" w:rsidRDefault="00A846C9" w:rsidP="005B1F2F">
      <w:pPr>
        <w:suppressAutoHyphens/>
        <w:spacing w:after="0" w:line="240" w:lineRule="auto"/>
        <w:ind w:left="567"/>
        <w:jc w:val="both"/>
        <w:rPr>
          <w:rFonts w:ascii="Arial" w:hAnsi="Arial" w:cs="Arial"/>
          <w:sz w:val="24"/>
          <w:szCs w:val="24"/>
        </w:rPr>
      </w:pPr>
    </w:p>
    <w:p w14:paraId="40EFFF9D" w14:textId="4F96A2EC" w:rsidR="00A846C9" w:rsidRDefault="00A846C9" w:rsidP="005B1F2F">
      <w:pPr>
        <w:suppressAutoHyphens/>
        <w:spacing w:after="0" w:line="240" w:lineRule="auto"/>
        <w:ind w:left="567"/>
        <w:jc w:val="both"/>
        <w:rPr>
          <w:rFonts w:ascii="Arial" w:hAnsi="Arial" w:cs="Arial"/>
          <w:sz w:val="24"/>
          <w:szCs w:val="24"/>
        </w:rPr>
      </w:pPr>
      <w:r>
        <w:rPr>
          <w:rFonts w:ascii="Arial" w:hAnsi="Arial" w:cs="Arial"/>
          <w:sz w:val="24"/>
          <w:szCs w:val="24"/>
        </w:rPr>
        <w:t xml:space="preserve">Directors expressed their appreciation for the amount of work which had already taken place and the contribution made by various groups.  In addition, the political support for this project had been invaluable and would continue to be so as </w:t>
      </w:r>
      <w:r w:rsidR="0002746D">
        <w:rPr>
          <w:rFonts w:ascii="Arial" w:hAnsi="Arial" w:cs="Arial"/>
          <w:sz w:val="24"/>
          <w:szCs w:val="24"/>
        </w:rPr>
        <w:t xml:space="preserve">future </w:t>
      </w:r>
      <w:r>
        <w:rPr>
          <w:rFonts w:ascii="Arial" w:hAnsi="Arial" w:cs="Arial"/>
          <w:sz w:val="24"/>
          <w:szCs w:val="24"/>
        </w:rPr>
        <w:t>sources of funding were investigated.</w:t>
      </w:r>
    </w:p>
    <w:p w14:paraId="2E55904A" w14:textId="77777777" w:rsidR="00797B66" w:rsidRDefault="00797B66" w:rsidP="005B1F2F">
      <w:pPr>
        <w:suppressAutoHyphens/>
        <w:spacing w:after="0" w:line="240" w:lineRule="auto"/>
        <w:ind w:left="567"/>
        <w:jc w:val="both"/>
        <w:rPr>
          <w:rFonts w:ascii="Arial" w:hAnsi="Arial" w:cs="Arial"/>
          <w:sz w:val="24"/>
          <w:szCs w:val="24"/>
        </w:rPr>
      </w:pPr>
    </w:p>
    <w:p w14:paraId="3DA7B406" w14:textId="667DC9CE" w:rsidR="009C144E" w:rsidRDefault="009C144E" w:rsidP="005B1F2F">
      <w:pPr>
        <w:suppressAutoHyphens/>
        <w:spacing w:after="0" w:line="240" w:lineRule="auto"/>
        <w:ind w:left="567"/>
        <w:jc w:val="both"/>
        <w:rPr>
          <w:rFonts w:ascii="Arial" w:hAnsi="Arial" w:cs="Arial"/>
          <w:sz w:val="24"/>
          <w:szCs w:val="24"/>
        </w:rPr>
      </w:pPr>
      <w:r w:rsidRPr="00275BE3">
        <w:rPr>
          <w:rFonts w:ascii="Arial" w:hAnsi="Arial" w:cs="Arial"/>
          <w:sz w:val="24"/>
          <w:szCs w:val="24"/>
        </w:rPr>
        <w:t xml:space="preserve">The Board </w:t>
      </w:r>
      <w:bookmarkStart w:id="5" w:name="_Hlk17726912"/>
      <w:r w:rsidRPr="009C144E">
        <w:rPr>
          <w:rFonts w:ascii="Arial" w:hAnsi="Arial" w:cs="Arial"/>
          <w:b/>
          <w:sz w:val="24"/>
          <w:szCs w:val="24"/>
        </w:rPr>
        <w:t>NOTED</w:t>
      </w:r>
      <w:r w:rsidRPr="00275BE3">
        <w:rPr>
          <w:rFonts w:ascii="Arial" w:hAnsi="Arial" w:cs="Arial"/>
          <w:sz w:val="24"/>
          <w:szCs w:val="24"/>
        </w:rPr>
        <w:t xml:space="preserve"> the </w:t>
      </w:r>
      <w:r w:rsidR="00511EDF">
        <w:rPr>
          <w:rFonts w:ascii="Arial" w:hAnsi="Arial" w:cs="Arial"/>
          <w:sz w:val="24"/>
          <w:szCs w:val="24"/>
        </w:rPr>
        <w:t>presentation.</w:t>
      </w:r>
      <w:bookmarkEnd w:id="5"/>
    </w:p>
    <w:p w14:paraId="02B3DC40" w14:textId="491532C1" w:rsidR="00A846C9" w:rsidRDefault="00A846C9" w:rsidP="005B1F2F">
      <w:pPr>
        <w:suppressAutoHyphens/>
        <w:spacing w:after="0" w:line="240" w:lineRule="auto"/>
        <w:ind w:left="567"/>
        <w:jc w:val="both"/>
        <w:rPr>
          <w:rFonts w:ascii="Arial" w:hAnsi="Arial" w:cs="Arial"/>
          <w:sz w:val="24"/>
          <w:szCs w:val="24"/>
        </w:rPr>
      </w:pPr>
    </w:p>
    <w:p w14:paraId="4D48F619" w14:textId="30E967F7" w:rsidR="00A846C9" w:rsidRDefault="00A846C9" w:rsidP="005B1F2F">
      <w:pPr>
        <w:suppressAutoHyphens/>
        <w:spacing w:after="0" w:line="240" w:lineRule="auto"/>
        <w:ind w:left="567"/>
        <w:jc w:val="both"/>
        <w:rPr>
          <w:rFonts w:ascii="Arial" w:hAnsi="Arial" w:cs="Arial"/>
          <w:b/>
          <w:sz w:val="24"/>
          <w:szCs w:val="24"/>
        </w:rPr>
      </w:pPr>
      <w:r w:rsidRPr="00A846C9">
        <w:rPr>
          <w:rFonts w:ascii="Arial" w:hAnsi="Arial" w:cs="Arial"/>
          <w:b/>
          <w:sz w:val="24"/>
          <w:szCs w:val="24"/>
        </w:rPr>
        <w:t>At this juncture the Board were reminded that Directors from the Main Board had been invited to join the meeting for the following to items.</w:t>
      </w:r>
    </w:p>
    <w:p w14:paraId="05464367" w14:textId="739483A2" w:rsidR="005B21DB" w:rsidRDefault="005B21DB" w:rsidP="005B1F2F">
      <w:pPr>
        <w:suppressAutoHyphens/>
        <w:spacing w:after="0" w:line="240" w:lineRule="auto"/>
        <w:ind w:left="567"/>
        <w:jc w:val="both"/>
        <w:rPr>
          <w:rFonts w:ascii="Arial" w:hAnsi="Arial" w:cs="Arial"/>
          <w:b/>
          <w:sz w:val="24"/>
          <w:szCs w:val="24"/>
        </w:rPr>
      </w:pPr>
    </w:p>
    <w:p w14:paraId="238AC70E" w14:textId="7A6A3C9F" w:rsidR="005B21DB" w:rsidRDefault="005B21DB" w:rsidP="005B1F2F">
      <w:pPr>
        <w:suppressAutoHyphens/>
        <w:spacing w:after="0" w:line="240" w:lineRule="auto"/>
        <w:ind w:left="567"/>
        <w:jc w:val="both"/>
        <w:rPr>
          <w:rFonts w:ascii="Arial" w:hAnsi="Arial" w:cs="Arial"/>
          <w:b/>
          <w:sz w:val="24"/>
          <w:szCs w:val="24"/>
        </w:rPr>
      </w:pPr>
      <w:r>
        <w:rPr>
          <w:rFonts w:ascii="Arial" w:hAnsi="Arial" w:cs="Arial"/>
          <w:b/>
          <w:sz w:val="24"/>
          <w:szCs w:val="24"/>
        </w:rPr>
        <w:t>The Board AGREED to take item 10 at this point.</w:t>
      </w:r>
    </w:p>
    <w:p w14:paraId="21FE3D1B" w14:textId="317AEBBB" w:rsidR="005B21DB" w:rsidRDefault="005B21DB" w:rsidP="005B1F2F">
      <w:pPr>
        <w:suppressAutoHyphens/>
        <w:spacing w:after="0" w:line="240" w:lineRule="auto"/>
        <w:ind w:left="567"/>
        <w:jc w:val="both"/>
        <w:rPr>
          <w:rFonts w:ascii="Arial" w:hAnsi="Arial" w:cs="Arial"/>
          <w:b/>
          <w:sz w:val="24"/>
          <w:szCs w:val="24"/>
        </w:rPr>
      </w:pPr>
    </w:p>
    <w:p w14:paraId="36569212" w14:textId="77777777" w:rsidR="005B21DB" w:rsidRDefault="005B21DB" w:rsidP="00441257">
      <w:pPr>
        <w:pStyle w:val="ItemHeading"/>
        <w:numPr>
          <w:ilvl w:val="0"/>
          <w:numId w:val="11"/>
        </w:numPr>
      </w:pPr>
      <w:r w:rsidRPr="0075474E">
        <w:t xml:space="preserve">Annual Review of Trading Company Objectives </w:t>
      </w:r>
      <w:r w:rsidRPr="0075474E">
        <w:tab/>
      </w:r>
      <w:r w:rsidRPr="0075474E">
        <w:tab/>
      </w:r>
    </w:p>
    <w:p w14:paraId="322E92B5" w14:textId="77777777" w:rsidR="005B21DB" w:rsidRPr="00511EDF" w:rsidRDefault="005B21DB" w:rsidP="005B21DB">
      <w:pPr>
        <w:pStyle w:val="BodyTextIndent"/>
        <w:spacing w:after="0" w:line="240" w:lineRule="auto"/>
        <w:ind w:left="567" w:hanging="567"/>
        <w:rPr>
          <w:lang w:eastAsia="en-GB"/>
        </w:rPr>
      </w:pPr>
    </w:p>
    <w:p w14:paraId="3FBEFF3F" w14:textId="58A4A3A2" w:rsidR="005B21DB" w:rsidRDefault="005B21DB" w:rsidP="005B21DB">
      <w:pPr>
        <w:spacing w:after="0" w:line="240" w:lineRule="auto"/>
        <w:ind w:left="567"/>
        <w:contextualSpacing/>
        <w:jc w:val="both"/>
        <w:rPr>
          <w:rFonts w:ascii="Arial" w:hAnsi="Arial" w:cs="Arial"/>
          <w:sz w:val="24"/>
          <w:szCs w:val="24"/>
        </w:rPr>
      </w:pPr>
      <w:r w:rsidRPr="0075474E">
        <w:rPr>
          <w:rFonts w:ascii="Arial" w:hAnsi="Arial" w:cs="Arial"/>
          <w:iCs/>
          <w:sz w:val="24"/>
          <w:szCs w:val="24"/>
        </w:rPr>
        <w:t xml:space="preserve">There </w:t>
      </w:r>
      <w:r>
        <w:rPr>
          <w:rFonts w:ascii="Arial" w:hAnsi="Arial" w:cs="Arial"/>
          <w:iCs/>
          <w:sz w:val="24"/>
          <w:szCs w:val="24"/>
        </w:rPr>
        <w:t xml:space="preserve">had been </w:t>
      </w:r>
      <w:r w:rsidRPr="0075474E">
        <w:rPr>
          <w:rFonts w:ascii="Arial" w:hAnsi="Arial" w:cs="Arial"/>
          <w:iCs/>
          <w:sz w:val="24"/>
          <w:szCs w:val="24"/>
        </w:rPr>
        <w:t xml:space="preserve">circulated, for information, Report No. HLH18/19 dated 9 August 2019 by the Chief Executive </w:t>
      </w:r>
      <w:r w:rsidRPr="0075474E">
        <w:rPr>
          <w:rFonts w:ascii="Arial" w:hAnsi="Arial" w:cs="Arial"/>
          <w:sz w:val="24"/>
          <w:szCs w:val="24"/>
        </w:rPr>
        <w:t>setting out the annual review of the Objects of the Trading Board and its work in developing the Business Growth Priority Areas contained within the 2019-24 HLH Business Plan.  The report w</w:t>
      </w:r>
      <w:r>
        <w:rPr>
          <w:rFonts w:ascii="Arial" w:hAnsi="Arial" w:cs="Arial"/>
          <w:sz w:val="24"/>
          <w:szCs w:val="24"/>
        </w:rPr>
        <w:t>as to be</w:t>
      </w:r>
      <w:r w:rsidRPr="0075474E">
        <w:rPr>
          <w:rFonts w:ascii="Arial" w:hAnsi="Arial" w:cs="Arial"/>
          <w:sz w:val="24"/>
          <w:szCs w:val="24"/>
        </w:rPr>
        <w:t xml:space="preserve"> considered by the main Board later in the afternoon. </w:t>
      </w:r>
    </w:p>
    <w:p w14:paraId="3F267211" w14:textId="40F2C573" w:rsidR="005B21DB" w:rsidRDefault="005B21DB" w:rsidP="005B21DB">
      <w:pPr>
        <w:spacing w:after="0" w:line="240" w:lineRule="auto"/>
        <w:ind w:left="567"/>
        <w:contextualSpacing/>
        <w:jc w:val="both"/>
        <w:rPr>
          <w:rFonts w:ascii="Arial" w:hAnsi="Arial" w:cs="Arial"/>
          <w:iCs/>
          <w:sz w:val="24"/>
          <w:szCs w:val="24"/>
          <w:lang w:eastAsia="en-GB"/>
        </w:rPr>
      </w:pPr>
    </w:p>
    <w:p w14:paraId="3C8DAD5C" w14:textId="34C1454D" w:rsidR="005B21DB" w:rsidRDefault="005B21DB" w:rsidP="005B21DB">
      <w:pPr>
        <w:spacing w:after="0" w:line="240" w:lineRule="auto"/>
        <w:ind w:left="567"/>
        <w:contextualSpacing/>
        <w:jc w:val="both"/>
        <w:rPr>
          <w:rFonts w:ascii="Arial" w:hAnsi="Arial" w:cs="Arial"/>
          <w:iCs/>
          <w:sz w:val="24"/>
          <w:szCs w:val="24"/>
          <w:lang w:eastAsia="en-GB"/>
        </w:rPr>
      </w:pPr>
      <w:r>
        <w:rPr>
          <w:rFonts w:ascii="Arial" w:hAnsi="Arial" w:cs="Arial"/>
          <w:iCs/>
          <w:sz w:val="24"/>
          <w:szCs w:val="24"/>
          <w:lang w:eastAsia="en-GB"/>
        </w:rPr>
        <w:t>The Chief Executive reminded Directors of the objects of the Company as set out in its Memorandum and Articles of Association and clarifications which had since taken place.  Arising from the 2019-24 HLH Business Plan Business Growth Priority Areas were agreed namely, HLH Tourism offering; Other management portfolios, Outdoor Activities</w:t>
      </w:r>
      <w:r w:rsidR="0002746D">
        <w:rPr>
          <w:rFonts w:ascii="Arial" w:hAnsi="Arial" w:cs="Arial"/>
          <w:iCs/>
          <w:sz w:val="24"/>
          <w:szCs w:val="24"/>
          <w:lang w:eastAsia="en-GB"/>
        </w:rPr>
        <w:t>;</w:t>
      </w:r>
      <w:r>
        <w:rPr>
          <w:rFonts w:ascii="Arial" w:hAnsi="Arial" w:cs="Arial"/>
          <w:iCs/>
          <w:sz w:val="24"/>
          <w:szCs w:val="24"/>
          <w:lang w:eastAsia="en-GB"/>
        </w:rPr>
        <w:t xml:space="preserve"> Community </w:t>
      </w:r>
      <w:r w:rsidR="00441257">
        <w:rPr>
          <w:rFonts w:ascii="Arial" w:hAnsi="Arial" w:cs="Arial"/>
          <w:iCs/>
          <w:sz w:val="24"/>
          <w:szCs w:val="24"/>
          <w:lang w:eastAsia="en-GB"/>
        </w:rPr>
        <w:t>Partnership projects; Commercial opportunities; and Events development.</w:t>
      </w:r>
    </w:p>
    <w:p w14:paraId="179B24DC" w14:textId="35E1B881" w:rsidR="00441257" w:rsidRDefault="00441257" w:rsidP="005B21DB">
      <w:pPr>
        <w:spacing w:after="0" w:line="240" w:lineRule="auto"/>
        <w:ind w:left="567"/>
        <w:contextualSpacing/>
        <w:jc w:val="both"/>
        <w:rPr>
          <w:rFonts w:ascii="Arial" w:hAnsi="Arial" w:cs="Arial"/>
          <w:iCs/>
          <w:sz w:val="24"/>
          <w:szCs w:val="24"/>
          <w:lang w:eastAsia="en-GB"/>
        </w:rPr>
      </w:pPr>
    </w:p>
    <w:p w14:paraId="3F963506" w14:textId="77777777" w:rsidR="00441257" w:rsidRDefault="00441257" w:rsidP="00441257">
      <w:pPr>
        <w:widowControl w:val="0"/>
        <w:suppressAutoHyphens/>
        <w:snapToGrid w:val="0"/>
        <w:spacing w:after="0" w:line="240" w:lineRule="auto"/>
        <w:ind w:left="567"/>
        <w:jc w:val="both"/>
        <w:rPr>
          <w:rFonts w:ascii="Arial" w:eastAsia="Times New Roman" w:hAnsi="Arial" w:cs="Arial"/>
          <w:sz w:val="24"/>
          <w:szCs w:val="24"/>
          <w:lang w:eastAsia="en-GB"/>
        </w:rPr>
      </w:pPr>
      <w:r>
        <w:rPr>
          <w:rFonts w:ascii="Arial" w:eastAsia="Times New Roman" w:hAnsi="Arial" w:cs="Arial"/>
          <w:sz w:val="24"/>
          <w:szCs w:val="24"/>
          <w:lang w:eastAsia="en-GB"/>
        </w:rPr>
        <w:t>During discussion, Directors made the following comments:-</w:t>
      </w:r>
    </w:p>
    <w:p w14:paraId="007D030C" w14:textId="77777777" w:rsidR="00441257" w:rsidRDefault="00441257" w:rsidP="00441257">
      <w:pPr>
        <w:widowControl w:val="0"/>
        <w:suppressAutoHyphens/>
        <w:snapToGrid w:val="0"/>
        <w:spacing w:after="0" w:line="240" w:lineRule="auto"/>
        <w:ind w:left="567"/>
        <w:jc w:val="both"/>
        <w:rPr>
          <w:rFonts w:ascii="Arial" w:eastAsia="Times New Roman" w:hAnsi="Arial" w:cs="Arial"/>
          <w:sz w:val="24"/>
          <w:szCs w:val="24"/>
          <w:lang w:eastAsia="en-GB"/>
        </w:rPr>
      </w:pPr>
    </w:p>
    <w:p w14:paraId="12457913" w14:textId="5EE56EB0" w:rsidR="00441257" w:rsidRPr="00441257" w:rsidRDefault="00441257" w:rsidP="00441257">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importance of recognising environmental sustainability was acknowledged although this fell within the remit of the </w:t>
      </w:r>
      <w:r>
        <w:rPr>
          <w:rFonts w:ascii="Arial" w:hAnsi="Arial" w:cs="Arial"/>
          <w:sz w:val="24"/>
          <w:szCs w:val="24"/>
          <w:lang w:eastAsia="en-GB"/>
        </w:rPr>
        <w:t>Health and Safety and Environmental Compliance Committee; and</w:t>
      </w:r>
    </w:p>
    <w:p w14:paraId="0F2845E8" w14:textId="5669FF37" w:rsidR="00441257" w:rsidRDefault="00441257" w:rsidP="00441257">
      <w:pPr>
        <w:pStyle w:val="ListParagraph"/>
        <w:widowControl w:val="0"/>
        <w:numPr>
          <w:ilvl w:val="0"/>
          <w:numId w:val="9"/>
        </w:numPr>
        <w:suppressAutoHyphens/>
        <w:snapToGrid w:val="0"/>
        <w:spacing w:after="0" w:line="240" w:lineRule="auto"/>
        <w:ind w:left="1134" w:hanging="567"/>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the influence which the Highland Council could have on the commercial activities was questioned.  In response, it was explained that this was </w:t>
      </w:r>
      <w:r w:rsidR="00254AE6">
        <w:rPr>
          <w:rFonts w:ascii="Arial" w:eastAsia="Times New Roman" w:hAnsi="Arial" w:cs="Arial"/>
          <w:sz w:val="24"/>
          <w:szCs w:val="24"/>
          <w:lang w:eastAsia="en-GB"/>
        </w:rPr>
        <w:t xml:space="preserve">considered to be </w:t>
      </w:r>
      <w:r>
        <w:rPr>
          <w:rFonts w:ascii="Arial" w:eastAsia="Times New Roman" w:hAnsi="Arial" w:cs="Arial"/>
          <w:sz w:val="24"/>
          <w:szCs w:val="24"/>
          <w:lang w:eastAsia="en-GB"/>
        </w:rPr>
        <w:t>unlikely but, in the event the</w:t>
      </w:r>
      <w:r w:rsidR="00254AE6">
        <w:rPr>
          <w:rFonts w:ascii="Arial" w:eastAsia="Times New Roman" w:hAnsi="Arial" w:cs="Arial"/>
          <w:sz w:val="24"/>
          <w:szCs w:val="24"/>
          <w:lang w:eastAsia="en-GB"/>
        </w:rPr>
        <w:t xml:space="preserve"> Council was concerned</w:t>
      </w:r>
      <w:r>
        <w:rPr>
          <w:rFonts w:ascii="Arial" w:eastAsia="Times New Roman" w:hAnsi="Arial" w:cs="Arial"/>
          <w:sz w:val="24"/>
          <w:szCs w:val="24"/>
          <w:lang w:eastAsia="en-GB"/>
        </w:rPr>
        <w:t xml:space="preserve"> about a particular activity, representations would be made in the first instance to the Main Board.</w:t>
      </w:r>
    </w:p>
    <w:p w14:paraId="16B6CC73" w14:textId="77777777" w:rsidR="00441257" w:rsidRDefault="00441257" w:rsidP="00441257">
      <w:pPr>
        <w:widowControl w:val="0"/>
        <w:suppressAutoHyphens/>
        <w:snapToGrid w:val="0"/>
        <w:spacing w:after="0" w:line="240" w:lineRule="auto"/>
        <w:ind w:left="567"/>
        <w:jc w:val="both"/>
        <w:rPr>
          <w:rFonts w:ascii="Arial" w:hAnsi="Arial" w:cs="Arial"/>
          <w:sz w:val="24"/>
          <w:szCs w:val="24"/>
        </w:rPr>
      </w:pPr>
    </w:p>
    <w:p w14:paraId="12E99990" w14:textId="757BCC49" w:rsidR="005B21DB" w:rsidRPr="00441257" w:rsidRDefault="00441257" w:rsidP="00441257">
      <w:pPr>
        <w:widowControl w:val="0"/>
        <w:suppressAutoHyphens/>
        <w:snapToGrid w:val="0"/>
        <w:spacing w:after="0" w:line="240" w:lineRule="auto"/>
        <w:ind w:left="567"/>
        <w:jc w:val="both"/>
        <w:rPr>
          <w:rFonts w:ascii="Arial" w:eastAsia="Times New Roman" w:hAnsi="Arial" w:cs="Arial"/>
          <w:sz w:val="24"/>
          <w:szCs w:val="24"/>
          <w:lang w:eastAsia="en-GB"/>
        </w:rPr>
      </w:pPr>
      <w:r>
        <w:rPr>
          <w:rFonts w:ascii="Arial" w:hAnsi="Arial" w:cs="Arial"/>
          <w:sz w:val="24"/>
          <w:szCs w:val="24"/>
        </w:rPr>
        <w:t>The</w:t>
      </w:r>
      <w:r w:rsidR="005B21DB" w:rsidRPr="00441257">
        <w:rPr>
          <w:rFonts w:ascii="Arial" w:hAnsi="Arial" w:cs="Arial"/>
          <w:sz w:val="24"/>
          <w:szCs w:val="24"/>
        </w:rPr>
        <w:t xml:space="preserve"> Board </w:t>
      </w:r>
      <w:r w:rsidR="005B21DB" w:rsidRPr="00441257">
        <w:rPr>
          <w:rFonts w:ascii="Arial" w:hAnsi="Arial" w:cs="Arial"/>
          <w:b/>
          <w:sz w:val="24"/>
          <w:szCs w:val="24"/>
        </w:rPr>
        <w:t>NOTED</w:t>
      </w:r>
      <w:r w:rsidR="005B21DB" w:rsidRPr="00441257">
        <w:rPr>
          <w:rFonts w:ascii="Arial" w:hAnsi="Arial" w:cs="Arial"/>
          <w:sz w:val="24"/>
          <w:szCs w:val="24"/>
        </w:rPr>
        <w:t xml:space="preserve"> the current Trading Company Objects and its work towards agreed Business Growth Priority Areas contained in the new HLH Business Plan for 2019-24.</w:t>
      </w:r>
    </w:p>
    <w:p w14:paraId="7BAB59E1" w14:textId="77777777" w:rsidR="00797B66" w:rsidRPr="008C5D83" w:rsidRDefault="00797B66" w:rsidP="005B1F2F">
      <w:pPr>
        <w:suppressAutoHyphens/>
        <w:spacing w:after="0" w:line="240" w:lineRule="auto"/>
        <w:ind w:left="567" w:hanging="567"/>
        <w:jc w:val="both"/>
        <w:rPr>
          <w:rFonts w:ascii="Arial" w:hAnsi="Arial" w:cs="Arial"/>
          <w:sz w:val="24"/>
          <w:szCs w:val="24"/>
        </w:rPr>
      </w:pPr>
    </w:p>
    <w:p w14:paraId="77A3F7CF" w14:textId="77777777" w:rsidR="00797B66" w:rsidRPr="004F1282" w:rsidRDefault="00797B66" w:rsidP="00441257">
      <w:pPr>
        <w:pStyle w:val="ItemHeading"/>
      </w:pPr>
      <w:r>
        <w:t>Business Development Update</w:t>
      </w:r>
      <w:r>
        <w:tab/>
      </w:r>
      <w:r>
        <w:tab/>
      </w:r>
      <w:r>
        <w:tab/>
        <w:t xml:space="preserve"> </w:t>
      </w:r>
    </w:p>
    <w:p w14:paraId="6866AFC4" w14:textId="77777777" w:rsidR="00797B66" w:rsidRPr="004F1282" w:rsidRDefault="00797B66" w:rsidP="005B1F2F">
      <w:pPr>
        <w:tabs>
          <w:tab w:val="left" w:pos="-1440"/>
          <w:tab w:val="left" w:pos="-720"/>
          <w:tab w:val="left" w:pos="0"/>
          <w:tab w:val="left" w:pos="720"/>
          <w:tab w:val="left" w:pos="1440"/>
          <w:tab w:val="left" w:pos="1533"/>
          <w:tab w:val="left" w:pos="2880"/>
        </w:tabs>
        <w:suppressAutoHyphens/>
        <w:spacing w:after="0" w:line="240" w:lineRule="auto"/>
        <w:ind w:left="567" w:hanging="567"/>
        <w:jc w:val="both"/>
        <w:rPr>
          <w:rFonts w:ascii="Arial" w:hAnsi="Arial" w:cs="Arial"/>
          <w:sz w:val="24"/>
          <w:szCs w:val="24"/>
        </w:rPr>
      </w:pPr>
    </w:p>
    <w:p w14:paraId="4671DDE0" w14:textId="78BA8109" w:rsidR="00797B66" w:rsidRDefault="00797B66" w:rsidP="005B1F2F">
      <w:pPr>
        <w:suppressAutoHyphens/>
        <w:spacing w:after="0" w:line="240" w:lineRule="auto"/>
        <w:ind w:left="567"/>
        <w:jc w:val="both"/>
        <w:rPr>
          <w:rFonts w:ascii="Arial" w:hAnsi="Arial" w:cs="Arial"/>
          <w:sz w:val="24"/>
          <w:szCs w:val="24"/>
        </w:rPr>
      </w:pPr>
      <w:bookmarkStart w:id="6" w:name="_Hlk17114760"/>
      <w:r>
        <w:rPr>
          <w:rFonts w:ascii="Arial" w:hAnsi="Arial" w:cs="Arial"/>
          <w:sz w:val="24"/>
          <w:szCs w:val="24"/>
        </w:rPr>
        <w:t>The</w:t>
      </w:r>
      <w:r w:rsidRPr="005B7496">
        <w:rPr>
          <w:rFonts w:ascii="Arial" w:hAnsi="Arial" w:cs="Arial"/>
          <w:sz w:val="24"/>
          <w:szCs w:val="24"/>
        </w:rPr>
        <w:t xml:space="preserve"> Chief Executive </w:t>
      </w:r>
      <w:r w:rsidR="00EA4DF4">
        <w:rPr>
          <w:rFonts w:ascii="Arial" w:hAnsi="Arial" w:cs="Arial"/>
          <w:sz w:val="24"/>
          <w:szCs w:val="24"/>
        </w:rPr>
        <w:t xml:space="preserve">gave a detailed </w:t>
      </w:r>
      <w:r>
        <w:rPr>
          <w:rFonts w:ascii="Arial" w:hAnsi="Arial" w:cs="Arial"/>
          <w:sz w:val="24"/>
          <w:szCs w:val="24"/>
        </w:rPr>
        <w:t>presentation on Business Development</w:t>
      </w:r>
      <w:r w:rsidR="00EA4DF4">
        <w:rPr>
          <w:rFonts w:ascii="Arial" w:hAnsi="Arial" w:cs="Arial"/>
          <w:sz w:val="24"/>
          <w:szCs w:val="24"/>
        </w:rPr>
        <w:t xml:space="preserve"> across the Company’s business growth areas.</w:t>
      </w:r>
    </w:p>
    <w:p w14:paraId="1959B4E4" w14:textId="77777777" w:rsidR="00797B66" w:rsidRDefault="00797B66" w:rsidP="005B1F2F">
      <w:pPr>
        <w:suppressAutoHyphens/>
        <w:spacing w:after="0" w:line="240" w:lineRule="auto"/>
        <w:ind w:left="567" w:hanging="567"/>
        <w:jc w:val="both"/>
        <w:rPr>
          <w:rFonts w:ascii="Arial" w:hAnsi="Arial" w:cs="Arial"/>
          <w:sz w:val="24"/>
          <w:szCs w:val="24"/>
        </w:rPr>
      </w:pPr>
    </w:p>
    <w:p w14:paraId="217D527E" w14:textId="04AA5438" w:rsidR="00797B66" w:rsidRDefault="00797B66" w:rsidP="005B1F2F">
      <w:pPr>
        <w:suppressAutoHyphens/>
        <w:spacing w:after="0" w:line="240" w:lineRule="auto"/>
        <w:ind w:left="567"/>
        <w:jc w:val="both"/>
        <w:rPr>
          <w:rFonts w:ascii="Arial" w:hAnsi="Arial" w:cs="Arial"/>
          <w:sz w:val="24"/>
          <w:szCs w:val="24"/>
        </w:rPr>
      </w:pPr>
      <w:r>
        <w:rPr>
          <w:rFonts w:ascii="Arial" w:hAnsi="Arial" w:cs="Arial"/>
          <w:sz w:val="24"/>
          <w:szCs w:val="24"/>
        </w:rPr>
        <w:lastRenderedPageBreak/>
        <w:t xml:space="preserve">The Board </w:t>
      </w:r>
      <w:bookmarkEnd w:id="6"/>
      <w:r w:rsidR="00511EDF" w:rsidRPr="009C144E">
        <w:rPr>
          <w:rFonts w:ascii="Arial" w:hAnsi="Arial" w:cs="Arial"/>
          <w:b/>
          <w:sz w:val="24"/>
          <w:szCs w:val="24"/>
        </w:rPr>
        <w:t>NOTED</w:t>
      </w:r>
      <w:r w:rsidR="00511EDF" w:rsidRPr="00275BE3">
        <w:rPr>
          <w:rFonts w:ascii="Arial" w:hAnsi="Arial" w:cs="Arial"/>
          <w:sz w:val="24"/>
          <w:szCs w:val="24"/>
        </w:rPr>
        <w:t xml:space="preserve"> the </w:t>
      </w:r>
      <w:r w:rsidR="00511EDF">
        <w:rPr>
          <w:rFonts w:ascii="Arial" w:hAnsi="Arial" w:cs="Arial"/>
          <w:sz w:val="24"/>
          <w:szCs w:val="24"/>
        </w:rPr>
        <w:t>presentation.</w:t>
      </w:r>
    </w:p>
    <w:p w14:paraId="5FD26012" w14:textId="77777777" w:rsidR="00797B66" w:rsidRDefault="00797B66" w:rsidP="005B1F2F">
      <w:pPr>
        <w:suppressAutoHyphens/>
        <w:spacing w:after="0" w:line="240" w:lineRule="auto"/>
        <w:ind w:left="567" w:hanging="567"/>
        <w:jc w:val="both"/>
        <w:rPr>
          <w:rFonts w:ascii="Arial" w:hAnsi="Arial" w:cs="Arial"/>
          <w:sz w:val="24"/>
          <w:szCs w:val="24"/>
        </w:rPr>
      </w:pPr>
    </w:p>
    <w:p w14:paraId="05C33F23" w14:textId="77777777" w:rsidR="0098609A" w:rsidRPr="0098609A" w:rsidRDefault="0098609A" w:rsidP="005B1F2F">
      <w:pPr>
        <w:pStyle w:val="ListParagraph"/>
        <w:spacing w:after="0" w:line="240" w:lineRule="auto"/>
        <w:ind w:left="567" w:hanging="567"/>
        <w:jc w:val="both"/>
        <w:rPr>
          <w:rFonts w:ascii="Arial" w:eastAsia="Times New Roman" w:hAnsi="Arial" w:cs="Arial"/>
          <w:sz w:val="24"/>
          <w:szCs w:val="24"/>
        </w:rPr>
      </w:pPr>
    </w:p>
    <w:p w14:paraId="0DD75776" w14:textId="6EC75B71" w:rsidR="00DF0F58" w:rsidRPr="00DF0F58" w:rsidRDefault="00A86739" w:rsidP="005B1F2F">
      <w:pPr>
        <w:spacing w:line="240" w:lineRule="auto"/>
        <w:ind w:left="567" w:hanging="567"/>
        <w:jc w:val="both"/>
        <w:rPr>
          <w:rFonts w:ascii="Arial" w:eastAsia="Times New Roman" w:hAnsi="Arial" w:cs="Arial"/>
          <w:sz w:val="24"/>
          <w:szCs w:val="24"/>
        </w:rPr>
      </w:pPr>
      <w:r>
        <w:rPr>
          <w:rFonts w:ascii="Arial" w:eastAsia="Times New Roman" w:hAnsi="Arial" w:cs="Arial"/>
          <w:sz w:val="24"/>
          <w:szCs w:val="24"/>
        </w:rPr>
        <w:t>T</w:t>
      </w:r>
      <w:r w:rsidR="00DF0F58" w:rsidRPr="00DF0F58">
        <w:rPr>
          <w:rFonts w:ascii="Arial" w:eastAsia="Times New Roman" w:hAnsi="Arial" w:cs="Arial"/>
          <w:sz w:val="24"/>
          <w:szCs w:val="24"/>
        </w:rPr>
        <w:t xml:space="preserve">he meeting closed at </w:t>
      </w:r>
      <w:r w:rsidR="0002746D">
        <w:rPr>
          <w:rFonts w:ascii="Arial" w:eastAsia="Times New Roman" w:hAnsi="Arial" w:cs="Arial"/>
          <w:sz w:val="24"/>
          <w:szCs w:val="24"/>
        </w:rPr>
        <w:t>12.45</w:t>
      </w:r>
      <w:r w:rsidR="000F0FD5">
        <w:rPr>
          <w:rFonts w:ascii="Arial" w:eastAsia="Times New Roman" w:hAnsi="Arial" w:cs="Arial"/>
          <w:sz w:val="24"/>
          <w:szCs w:val="24"/>
        </w:rPr>
        <w:t xml:space="preserve"> </w:t>
      </w:r>
      <w:r w:rsidR="0002746D">
        <w:rPr>
          <w:rFonts w:ascii="Arial" w:eastAsia="Times New Roman" w:hAnsi="Arial" w:cs="Arial"/>
          <w:sz w:val="24"/>
          <w:szCs w:val="24"/>
        </w:rPr>
        <w:t>p</w:t>
      </w:r>
      <w:r w:rsidR="00DF0F58" w:rsidRPr="00DF0F58">
        <w:rPr>
          <w:rFonts w:ascii="Arial" w:eastAsia="Times New Roman" w:hAnsi="Arial" w:cs="Arial"/>
          <w:sz w:val="24"/>
          <w:szCs w:val="24"/>
        </w:rPr>
        <w:t xml:space="preserve">m. </w:t>
      </w:r>
    </w:p>
    <w:p w14:paraId="1943006B" w14:textId="77777777" w:rsidR="00C73EA1" w:rsidRDefault="00C73EA1" w:rsidP="005B1F2F">
      <w:pPr>
        <w:spacing w:line="240" w:lineRule="auto"/>
        <w:ind w:left="567" w:hanging="567"/>
        <w:rPr>
          <w:rFonts w:ascii="Arial" w:eastAsia="Times New Roman" w:hAnsi="Arial" w:cs="Arial"/>
          <w:sz w:val="24"/>
          <w:szCs w:val="24"/>
        </w:rPr>
      </w:pPr>
    </w:p>
    <w:p w14:paraId="3A73C557" w14:textId="77777777" w:rsidR="00C73EA1" w:rsidRPr="00C73EA1" w:rsidRDefault="00C73EA1" w:rsidP="005B1F2F">
      <w:pPr>
        <w:spacing w:line="240" w:lineRule="auto"/>
        <w:ind w:left="567" w:hanging="567"/>
        <w:rPr>
          <w:rFonts w:ascii="Arial" w:eastAsia="Times New Roman" w:hAnsi="Arial" w:cs="Arial"/>
          <w:sz w:val="24"/>
          <w:szCs w:val="24"/>
        </w:rPr>
      </w:pPr>
    </w:p>
    <w:p w14:paraId="0666647D" w14:textId="77777777" w:rsidR="00C73EA1" w:rsidRPr="00C73EA1" w:rsidRDefault="00C73EA1" w:rsidP="005B1F2F">
      <w:pPr>
        <w:spacing w:line="240" w:lineRule="auto"/>
        <w:ind w:left="567" w:hanging="567"/>
        <w:rPr>
          <w:rFonts w:ascii="Arial" w:eastAsia="Times New Roman" w:hAnsi="Arial" w:cs="Arial"/>
          <w:sz w:val="24"/>
          <w:szCs w:val="24"/>
        </w:rPr>
      </w:pPr>
    </w:p>
    <w:p w14:paraId="2129C6A2" w14:textId="77777777" w:rsidR="00C73EA1" w:rsidRPr="00C73EA1" w:rsidRDefault="00C73EA1" w:rsidP="005B1F2F">
      <w:pPr>
        <w:pStyle w:val="ListParagraph"/>
        <w:spacing w:line="240" w:lineRule="auto"/>
        <w:ind w:left="567" w:hanging="567"/>
      </w:pPr>
    </w:p>
    <w:sectPr w:rsidR="00C73EA1" w:rsidRPr="00C73EA1" w:rsidSect="0002746D">
      <w:pgSz w:w="11906" w:h="16838"/>
      <w:pgMar w:top="1440"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AF9"/>
    <w:multiLevelType w:val="hybridMultilevel"/>
    <w:tmpl w:val="2262820C"/>
    <w:lvl w:ilvl="0" w:tplc="CF00D5EC">
      <w:start w:val="1"/>
      <w:numFmt w:val="lowerRoman"/>
      <w:lvlText w:val="%1."/>
      <w:lvlJc w:val="left"/>
      <w:pPr>
        <w:ind w:left="1440" w:hanging="72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7660D57"/>
    <w:multiLevelType w:val="hybridMultilevel"/>
    <w:tmpl w:val="ECF87202"/>
    <w:lvl w:ilvl="0" w:tplc="484C15E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613573"/>
    <w:multiLevelType w:val="hybridMultilevel"/>
    <w:tmpl w:val="340E751C"/>
    <w:lvl w:ilvl="0" w:tplc="2CF6231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F6E2FEB"/>
    <w:multiLevelType w:val="hybridMultilevel"/>
    <w:tmpl w:val="E2404D8C"/>
    <w:lvl w:ilvl="0" w:tplc="AA3EBE02">
      <w:start w:val="6"/>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4">
    <w:nsid w:val="11965D16"/>
    <w:multiLevelType w:val="hybridMultilevel"/>
    <w:tmpl w:val="A4668734"/>
    <w:lvl w:ilvl="0" w:tplc="7820C65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18897B9B"/>
    <w:multiLevelType w:val="hybridMultilevel"/>
    <w:tmpl w:val="847649FC"/>
    <w:lvl w:ilvl="0" w:tplc="AA86501A">
      <w:start w:val="4"/>
      <w:numFmt w:val="decimal"/>
      <w:pStyle w:val="ItemHeading"/>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BCD2F24"/>
    <w:multiLevelType w:val="hybridMultilevel"/>
    <w:tmpl w:val="2262820C"/>
    <w:lvl w:ilvl="0" w:tplc="CF00D5EC">
      <w:start w:val="1"/>
      <w:numFmt w:val="lowerRoman"/>
      <w:lvlText w:val="%1."/>
      <w:lvlJc w:val="left"/>
      <w:pPr>
        <w:ind w:left="1440" w:hanging="720"/>
      </w:pPr>
      <w:rPr>
        <w:rFonts w:hint="default"/>
        <w:b w:val="0"/>
        <w:i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22137CE6"/>
    <w:multiLevelType w:val="hybridMultilevel"/>
    <w:tmpl w:val="910A9500"/>
    <w:lvl w:ilvl="0" w:tplc="1FD6B93A">
      <w:start w:val="1"/>
      <w:numFmt w:val="decimal"/>
      <w:lvlText w:val="%1."/>
      <w:lvlJc w:val="left"/>
      <w:pPr>
        <w:tabs>
          <w:tab w:val="num" w:pos="1080"/>
        </w:tabs>
        <w:ind w:left="1080" w:hanging="360"/>
      </w:pPr>
      <w:rPr>
        <w:b/>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8">
    <w:nsid w:val="63783FBB"/>
    <w:multiLevelType w:val="hybridMultilevel"/>
    <w:tmpl w:val="75363D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
  </w:num>
  <w:num w:numId="4">
    <w:abstractNumId w:val="4"/>
  </w:num>
  <w:num w:numId="5">
    <w:abstractNumId w:val="2"/>
  </w:num>
  <w:num w:numId="6">
    <w:abstractNumId w:val="5"/>
  </w:num>
  <w:num w:numId="7">
    <w:abstractNumId w:val="0"/>
  </w:num>
  <w:num w:numId="8">
    <w:abstractNumId w:val="3"/>
  </w:num>
  <w:num w:numId="9">
    <w:abstractNumId w:val="8"/>
  </w:num>
  <w:num w:numId="10">
    <w:abstractNumId w:val="6"/>
  </w:num>
  <w:num w:numId="11">
    <w:abstractNumId w:val="5"/>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A1"/>
    <w:rsid w:val="00004ABE"/>
    <w:rsid w:val="0002746D"/>
    <w:rsid w:val="00092491"/>
    <w:rsid w:val="000F0FD5"/>
    <w:rsid w:val="00136BE1"/>
    <w:rsid w:val="001550AF"/>
    <w:rsid w:val="00165B32"/>
    <w:rsid w:val="00172D0E"/>
    <w:rsid w:val="001C0E79"/>
    <w:rsid w:val="001C6091"/>
    <w:rsid w:val="001F4140"/>
    <w:rsid w:val="00254AE6"/>
    <w:rsid w:val="002D44E6"/>
    <w:rsid w:val="0036053D"/>
    <w:rsid w:val="003C2DC6"/>
    <w:rsid w:val="00441257"/>
    <w:rsid w:val="00447330"/>
    <w:rsid w:val="00511EDF"/>
    <w:rsid w:val="00532EC8"/>
    <w:rsid w:val="005862E5"/>
    <w:rsid w:val="005B1F2F"/>
    <w:rsid w:val="005B21DB"/>
    <w:rsid w:val="00610CEC"/>
    <w:rsid w:val="006166BE"/>
    <w:rsid w:val="00653C8A"/>
    <w:rsid w:val="006609C5"/>
    <w:rsid w:val="0068165C"/>
    <w:rsid w:val="006B70A3"/>
    <w:rsid w:val="00755979"/>
    <w:rsid w:val="00781350"/>
    <w:rsid w:val="00784946"/>
    <w:rsid w:val="00797B66"/>
    <w:rsid w:val="00843ECB"/>
    <w:rsid w:val="00854E59"/>
    <w:rsid w:val="008C3950"/>
    <w:rsid w:val="008D4222"/>
    <w:rsid w:val="0093055D"/>
    <w:rsid w:val="0098609A"/>
    <w:rsid w:val="009C144E"/>
    <w:rsid w:val="009C5A75"/>
    <w:rsid w:val="009D7C84"/>
    <w:rsid w:val="00A04CA4"/>
    <w:rsid w:val="00A846C9"/>
    <w:rsid w:val="00A86739"/>
    <w:rsid w:val="00AA0308"/>
    <w:rsid w:val="00AE64FA"/>
    <w:rsid w:val="00BA3E1D"/>
    <w:rsid w:val="00BC66E5"/>
    <w:rsid w:val="00BF2D6F"/>
    <w:rsid w:val="00C1786B"/>
    <w:rsid w:val="00C33454"/>
    <w:rsid w:val="00C55606"/>
    <w:rsid w:val="00C73EA1"/>
    <w:rsid w:val="00CB7F61"/>
    <w:rsid w:val="00D15987"/>
    <w:rsid w:val="00D63B6D"/>
    <w:rsid w:val="00DE7615"/>
    <w:rsid w:val="00DF0F58"/>
    <w:rsid w:val="00E044B6"/>
    <w:rsid w:val="00E25090"/>
    <w:rsid w:val="00EA4D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13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3E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Heading">
    <w:name w:val="Item Heading"/>
    <w:basedOn w:val="Heading2"/>
    <w:next w:val="BodyTextIndent"/>
    <w:autoRedefine/>
    <w:rsid w:val="00441257"/>
    <w:pPr>
      <w:keepLines w:val="0"/>
      <w:numPr>
        <w:numId w:val="6"/>
      </w:numPr>
      <w:tabs>
        <w:tab w:val="left" w:pos="-1440"/>
        <w:tab w:val="left" w:pos="-720"/>
        <w:tab w:val="left" w:pos="1440"/>
        <w:tab w:val="left" w:pos="1533"/>
        <w:tab w:val="left" w:pos="2880"/>
      </w:tabs>
      <w:suppressAutoHyphens/>
      <w:spacing w:before="0" w:line="240" w:lineRule="auto"/>
      <w:ind w:left="567" w:hanging="567"/>
      <w:jc w:val="both"/>
    </w:pPr>
    <w:rPr>
      <w:rFonts w:ascii="Arial" w:eastAsia="Times New Roman" w:hAnsi="Arial" w:cs="Times New Roman"/>
      <w:bCs w:val="0"/>
      <w:color w:val="auto"/>
      <w:sz w:val="24"/>
      <w:szCs w:val="20"/>
      <w:lang w:eastAsia="en-GB"/>
    </w:rPr>
  </w:style>
  <w:style w:type="character" w:customStyle="1" w:styleId="Heading2Char">
    <w:name w:val="Heading 2 Char"/>
    <w:basedOn w:val="DefaultParagraphFont"/>
    <w:link w:val="Heading2"/>
    <w:uiPriority w:val="9"/>
    <w:semiHidden/>
    <w:rsid w:val="00C73EA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C73EA1"/>
    <w:pPr>
      <w:spacing w:after="120"/>
      <w:ind w:left="283"/>
    </w:pPr>
  </w:style>
  <w:style w:type="character" w:customStyle="1" w:styleId="BodyTextIndentChar">
    <w:name w:val="Body Text Indent Char"/>
    <w:basedOn w:val="DefaultParagraphFont"/>
    <w:link w:val="BodyTextIndent"/>
    <w:uiPriority w:val="99"/>
    <w:rsid w:val="00C73EA1"/>
  </w:style>
  <w:style w:type="paragraph" w:styleId="ListParagraph">
    <w:name w:val="List Paragraph"/>
    <w:basedOn w:val="Normal"/>
    <w:uiPriority w:val="34"/>
    <w:qFormat/>
    <w:rsid w:val="00C73EA1"/>
    <w:pPr>
      <w:ind w:left="720"/>
      <w:contextualSpacing/>
    </w:pPr>
  </w:style>
  <w:style w:type="paragraph" w:styleId="BalloonText">
    <w:name w:val="Balloon Text"/>
    <w:basedOn w:val="Normal"/>
    <w:link w:val="BalloonTextChar"/>
    <w:uiPriority w:val="99"/>
    <w:semiHidden/>
    <w:unhideWhenUsed/>
    <w:rsid w:val="00C1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6B"/>
    <w:rPr>
      <w:rFonts w:ascii="Tahoma" w:hAnsi="Tahoma" w:cs="Tahoma"/>
      <w:sz w:val="16"/>
      <w:szCs w:val="16"/>
    </w:rPr>
  </w:style>
  <w:style w:type="paragraph" w:customStyle="1" w:styleId="CharCharCharCharChar">
    <w:name w:val="Char Char Char Char Char"/>
    <w:basedOn w:val="Normal"/>
    <w:rsid w:val="00784946"/>
    <w:pPr>
      <w:spacing w:after="160" w:line="240" w:lineRule="exact"/>
    </w:pPr>
    <w:rPr>
      <w:rFonts w:ascii="Verdana" w:eastAsia="Times New Roman" w:hAnsi="Verdana" w:cs="Times New Roman"/>
      <w:b/>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73EA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Heading">
    <w:name w:val="Item Heading"/>
    <w:basedOn w:val="Heading2"/>
    <w:next w:val="BodyTextIndent"/>
    <w:autoRedefine/>
    <w:rsid w:val="00441257"/>
    <w:pPr>
      <w:keepLines w:val="0"/>
      <w:numPr>
        <w:numId w:val="6"/>
      </w:numPr>
      <w:tabs>
        <w:tab w:val="left" w:pos="-1440"/>
        <w:tab w:val="left" w:pos="-720"/>
        <w:tab w:val="left" w:pos="1440"/>
        <w:tab w:val="left" w:pos="1533"/>
        <w:tab w:val="left" w:pos="2880"/>
      </w:tabs>
      <w:suppressAutoHyphens/>
      <w:spacing w:before="0" w:line="240" w:lineRule="auto"/>
      <w:ind w:left="567" w:hanging="567"/>
      <w:jc w:val="both"/>
    </w:pPr>
    <w:rPr>
      <w:rFonts w:ascii="Arial" w:eastAsia="Times New Roman" w:hAnsi="Arial" w:cs="Times New Roman"/>
      <w:bCs w:val="0"/>
      <w:color w:val="auto"/>
      <w:sz w:val="24"/>
      <w:szCs w:val="20"/>
      <w:lang w:eastAsia="en-GB"/>
    </w:rPr>
  </w:style>
  <w:style w:type="character" w:customStyle="1" w:styleId="Heading2Char">
    <w:name w:val="Heading 2 Char"/>
    <w:basedOn w:val="DefaultParagraphFont"/>
    <w:link w:val="Heading2"/>
    <w:uiPriority w:val="9"/>
    <w:semiHidden/>
    <w:rsid w:val="00C73EA1"/>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unhideWhenUsed/>
    <w:rsid w:val="00C73EA1"/>
    <w:pPr>
      <w:spacing w:after="120"/>
      <w:ind w:left="283"/>
    </w:pPr>
  </w:style>
  <w:style w:type="character" w:customStyle="1" w:styleId="BodyTextIndentChar">
    <w:name w:val="Body Text Indent Char"/>
    <w:basedOn w:val="DefaultParagraphFont"/>
    <w:link w:val="BodyTextIndent"/>
    <w:uiPriority w:val="99"/>
    <w:rsid w:val="00C73EA1"/>
  </w:style>
  <w:style w:type="paragraph" w:styleId="ListParagraph">
    <w:name w:val="List Paragraph"/>
    <w:basedOn w:val="Normal"/>
    <w:uiPriority w:val="34"/>
    <w:qFormat/>
    <w:rsid w:val="00C73EA1"/>
    <w:pPr>
      <w:ind w:left="720"/>
      <w:contextualSpacing/>
    </w:pPr>
  </w:style>
  <w:style w:type="paragraph" w:styleId="BalloonText">
    <w:name w:val="Balloon Text"/>
    <w:basedOn w:val="Normal"/>
    <w:link w:val="BalloonTextChar"/>
    <w:uiPriority w:val="99"/>
    <w:semiHidden/>
    <w:unhideWhenUsed/>
    <w:rsid w:val="00C17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86B"/>
    <w:rPr>
      <w:rFonts w:ascii="Tahoma" w:hAnsi="Tahoma" w:cs="Tahoma"/>
      <w:sz w:val="16"/>
      <w:szCs w:val="16"/>
    </w:rPr>
  </w:style>
  <w:style w:type="paragraph" w:customStyle="1" w:styleId="CharCharCharCharChar">
    <w:name w:val="Char Char Char Char Char"/>
    <w:basedOn w:val="Normal"/>
    <w:rsid w:val="00784946"/>
    <w:pPr>
      <w:spacing w:after="160" w:line="240" w:lineRule="exact"/>
    </w:pPr>
    <w:rPr>
      <w:rFonts w:ascii="Verdana" w:eastAsia="Times New Roman" w:hAnsi="Verdana" w:cs="Times New Roman"/>
      <w:b/>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1288</Words>
  <Characters>7347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MacArthur</dc:creator>
  <cp:lastModifiedBy>Jackie MacKenzie - ECS</cp:lastModifiedBy>
  <cp:revision>2</cp:revision>
  <cp:lastPrinted>2019-09-02T07:58:00Z</cp:lastPrinted>
  <dcterms:created xsi:type="dcterms:W3CDTF">2019-09-09T14:46:00Z</dcterms:created>
  <dcterms:modified xsi:type="dcterms:W3CDTF">2019-09-09T14:46:00Z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-1429767269</vt:i4>
  </property>
  <property fmtid="{D5CDD505-2E9C-101B-9397-08002B2CF9AE}" pid="4" name="_EmailSubject">
    <vt:lpwstr>hlh board agenda and reports</vt:lpwstr>
  </property>
  <property fmtid="{D5CDD505-2E9C-101B-9397-08002B2CF9AE}" pid="5" name="_AuthorEmail">
    <vt:lpwstr>Jackie.MacKenzie@highlifehighland.com</vt:lpwstr>
  </property>
  <property fmtid="{D5CDD505-2E9C-101B-9397-08002B2CF9AE}" pid="6" name="_AuthorEmailDisplayName">
    <vt:lpwstr>Jackie MacKenzie - High Life Highland</vt:lpwstr>
  </property>
  <property fmtid="{D5CDD505-2E9C-101B-9397-08002B2CF9AE}" pid="7" name="_PreviousAdHocReviewCycleID">
    <vt:i4>-1429767269</vt:i4>
  </property>
</Properties>
</file>