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ayout w:type="fixed"/>
        <w:tblLook w:val="0000" w:firstRow="0" w:lastRow="0" w:firstColumn="0" w:lastColumn="0" w:noHBand="0" w:noVBand="0"/>
      </w:tblPr>
      <w:tblGrid>
        <w:gridCol w:w="6629"/>
        <w:gridCol w:w="2835"/>
      </w:tblGrid>
      <w:tr w:rsidR="00B84929" w:rsidRPr="0019592B" w:rsidTr="00DE1E6C">
        <w:trPr>
          <w:cantSplit/>
          <w:trHeight w:val="993"/>
        </w:trPr>
        <w:tc>
          <w:tcPr>
            <w:tcW w:w="6629" w:type="dxa"/>
          </w:tcPr>
          <w:p w:rsidR="00DE1E6C" w:rsidRPr="0019592B" w:rsidRDefault="00B84929" w:rsidP="002B7DC4">
            <w:pPr>
              <w:pStyle w:val="BodyText"/>
              <w:jc w:val="left"/>
              <w:rPr>
                <w:rFonts w:ascii="Arial" w:hAnsi="Arial" w:cs="Arial"/>
                <w:szCs w:val="24"/>
              </w:rPr>
            </w:pPr>
            <w:r w:rsidRPr="0019592B">
              <w:rPr>
                <w:rFonts w:ascii="Arial" w:hAnsi="Arial" w:cs="Arial"/>
                <w:szCs w:val="24"/>
              </w:rPr>
              <w:t xml:space="preserve">HIGH LIFE HIGHLAND </w:t>
            </w:r>
          </w:p>
          <w:p w:rsidR="002B7DC4" w:rsidRPr="0019592B" w:rsidRDefault="00DE1E6C" w:rsidP="002B7DC4">
            <w:pPr>
              <w:pStyle w:val="BodyText"/>
              <w:jc w:val="left"/>
              <w:rPr>
                <w:rFonts w:ascii="Arial" w:hAnsi="Arial" w:cs="Arial"/>
                <w:szCs w:val="24"/>
              </w:rPr>
            </w:pPr>
            <w:r w:rsidRPr="0019592B">
              <w:rPr>
                <w:rFonts w:ascii="Arial" w:hAnsi="Arial" w:cs="Arial"/>
                <w:szCs w:val="24"/>
              </w:rPr>
              <w:t>REPORT TO BOARD OF DIRECTORS</w:t>
            </w:r>
          </w:p>
          <w:p w:rsidR="002B7DC4" w:rsidRPr="0019592B" w:rsidRDefault="00E6195A" w:rsidP="002B7DC4">
            <w:pPr>
              <w:pStyle w:val="BodyText"/>
              <w:jc w:val="left"/>
              <w:rPr>
                <w:rFonts w:ascii="Arial" w:hAnsi="Arial" w:cs="Arial"/>
                <w:szCs w:val="24"/>
              </w:rPr>
            </w:pPr>
            <w:r>
              <w:rPr>
                <w:rFonts w:ascii="Arial" w:hAnsi="Arial" w:cs="Arial"/>
                <w:szCs w:val="24"/>
              </w:rPr>
              <w:t>27 August</w:t>
            </w:r>
            <w:r w:rsidR="00EF7ED3">
              <w:rPr>
                <w:rFonts w:ascii="Arial" w:hAnsi="Arial" w:cs="Arial"/>
                <w:szCs w:val="24"/>
              </w:rPr>
              <w:t xml:space="preserve"> 2020</w:t>
            </w:r>
          </w:p>
          <w:p w:rsidR="00B84929" w:rsidRPr="0019592B" w:rsidRDefault="00B81A7E" w:rsidP="002B7DC4">
            <w:pPr>
              <w:pStyle w:val="BodyText"/>
              <w:jc w:val="left"/>
              <w:rPr>
                <w:rFonts w:ascii="Arial" w:hAnsi="Arial" w:cs="Arial"/>
                <w:szCs w:val="24"/>
              </w:rPr>
            </w:pPr>
            <w:r w:rsidRPr="0019592B">
              <w:rPr>
                <w:rFonts w:ascii="Arial" w:hAnsi="Arial" w:cs="Arial"/>
                <w:szCs w:val="24"/>
              </w:rPr>
              <w:fldChar w:fldCharType="begin"/>
            </w:r>
            <w:r w:rsidR="00B84929" w:rsidRPr="0019592B">
              <w:rPr>
                <w:rFonts w:ascii="Arial" w:hAnsi="Arial" w:cs="Arial"/>
                <w:szCs w:val="24"/>
              </w:rPr>
              <w:instrText xml:space="preserve">  </w:instrText>
            </w:r>
            <w:r w:rsidRPr="0019592B">
              <w:rPr>
                <w:rFonts w:ascii="Arial" w:hAnsi="Arial" w:cs="Arial"/>
                <w:szCs w:val="24"/>
              </w:rPr>
              <w:fldChar w:fldCharType="end"/>
            </w:r>
          </w:p>
        </w:tc>
        <w:tc>
          <w:tcPr>
            <w:tcW w:w="2835" w:type="dxa"/>
          </w:tcPr>
          <w:p w:rsidR="00B84929" w:rsidRPr="0019592B" w:rsidRDefault="00B84929" w:rsidP="0047500A">
            <w:pPr>
              <w:rPr>
                <w:rFonts w:ascii="Arial" w:hAnsi="Arial" w:cs="Arial"/>
                <w:szCs w:val="24"/>
              </w:rPr>
            </w:pPr>
            <w:r w:rsidRPr="0019592B">
              <w:rPr>
                <w:rFonts w:ascii="Arial" w:hAnsi="Arial" w:cs="Arial"/>
                <w:szCs w:val="24"/>
              </w:rPr>
              <w:t>AGENDA ITEM</w:t>
            </w:r>
            <w:r w:rsidR="001F201F">
              <w:rPr>
                <w:rFonts w:ascii="Arial" w:hAnsi="Arial" w:cs="Arial"/>
                <w:szCs w:val="24"/>
              </w:rPr>
              <w:t xml:space="preserve"> </w:t>
            </w:r>
            <w:r w:rsidRPr="0019592B">
              <w:rPr>
                <w:rFonts w:ascii="Arial" w:hAnsi="Arial" w:cs="Arial"/>
                <w:szCs w:val="24"/>
              </w:rPr>
              <w:t xml:space="preserve">  REPORT No HLH</w:t>
            </w:r>
            <w:r w:rsidR="0047500A">
              <w:rPr>
                <w:rFonts w:ascii="Arial" w:hAnsi="Arial" w:cs="Arial"/>
                <w:szCs w:val="24"/>
              </w:rPr>
              <w:t xml:space="preserve">   /</w:t>
            </w:r>
            <w:r w:rsidR="00FA4D81">
              <w:rPr>
                <w:rFonts w:ascii="Arial" w:hAnsi="Arial" w:cs="Arial"/>
                <w:szCs w:val="24"/>
              </w:rPr>
              <w:t>20</w:t>
            </w:r>
          </w:p>
        </w:tc>
      </w:tr>
    </w:tbl>
    <w:p w:rsidR="0039450A" w:rsidRPr="0019592B" w:rsidRDefault="004358B2" w:rsidP="00DE1E6C">
      <w:pPr>
        <w:pStyle w:val="Heading2"/>
        <w:rPr>
          <w:rFonts w:ascii="Arial" w:hAnsi="Arial" w:cs="Arial"/>
          <w:b/>
          <w:szCs w:val="24"/>
          <w:u w:val="none"/>
        </w:rPr>
      </w:pPr>
      <w:r>
        <w:rPr>
          <w:rFonts w:ascii="Arial" w:hAnsi="Arial" w:cs="Arial"/>
          <w:b/>
          <w:szCs w:val="24"/>
          <w:u w:val="none"/>
        </w:rPr>
        <w:t>HEALTH AND WELLBEING</w:t>
      </w:r>
      <w:r w:rsidR="008C7C82" w:rsidRPr="0019592B">
        <w:rPr>
          <w:rFonts w:ascii="Arial" w:hAnsi="Arial" w:cs="Arial"/>
          <w:b/>
          <w:szCs w:val="24"/>
          <w:u w:val="none"/>
        </w:rPr>
        <w:t xml:space="preserve"> UPDATE</w:t>
      </w:r>
      <w:r w:rsidR="00DE1E6C" w:rsidRPr="0019592B">
        <w:rPr>
          <w:rFonts w:ascii="Arial" w:hAnsi="Arial" w:cs="Arial"/>
          <w:b/>
          <w:szCs w:val="24"/>
          <w:u w:val="none"/>
        </w:rPr>
        <w:t xml:space="preserve"> - </w:t>
      </w:r>
      <w:r w:rsidR="0039450A" w:rsidRPr="0019592B">
        <w:rPr>
          <w:rFonts w:ascii="Arial" w:hAnsi="Arial" w:cs="Arial"/>
          <w:b/>
          <w:szCs w:val="24"/>
          <w:u w:val="none"/>
        </w:rPr>
        <w:t xml:space="preserve">Report </w:t>
      </w:r>
      <w:r w:rsidR="00A8159A" w:rsidRPr="0019592B">
        <w:rPr>
          <w:rFonts w:ascii="Arial" w:hAnsi="Arial" w:cs="Arial"/>
          <w:b/>
          <w:szCs w:val="24"/>
          <w:u w:val="none"/>
        </w:rPr>
        <w:t>by</w:t>
      </w:r>
      <w:r w:rsidR="002B7DC4" w:rsidRPr="0019592B">
        <w:rPr>
          <w:rFonts w:ascii="Arial" w:hAnsi="Arial" w:cs="Arial"/>
          <w:b/>
          <w:szCs w:val="24"/>
          <w:u w:val="none"/>
        </w:rPr>
        <w:t xml:space="preserve"> Chief Executive</w:t>
      </w:r>
    </w:p>
    <w:p w:rsidR="0039450A" w:rsidRPr="0019592B" w:rsidRDefault="00B81A7E" w:rsidP="00FC52A1">
      <w:pPr>
        <w:pStyle w:val="Heading1"/>
        <w:jc w:val="left"/>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19592B">
        <w:trPr>
          <w:cantSplit/>
        </w:trPr>
        <w:tc>
          <w:tcPr>
            <w:tcW w:w="9464" w:type="dxa"/>
          </w:tcPr>
          <w:p w:rsidR="0039450A" w:rsidRPr="0019592B" w:rsidRDefault="002B7DC4" w:rsidP="00416BFF">
            <w:pPr>
              <w:pStyle w:val="Heading2"/>
              <w:rPr>
                <w:rFonts w:ascii="Arial" w:hAnsi="Arial" w:cs="Arial"/>
                <w:b/>
                <w:szCs w:val="24"/>
                <w:u w:val="none"/>
              </w:rPr>
            </w:pPr>
            <w:r w:rsidRPr="0019592B">
              <w:rPr>
                <w:rFonts w:ascii="Arial" w:hAnsi="Arial" w:cs="Arial"/>
                <w:b/>
                <w:szCs w:val="24"/>
                <w:u w:val="none"/>
              </w:rPr>
              <w:t>Summary</w:t>
            </w:r>
          </w:p>
          <w:p w:rsidR="002B7DC4" w:rsidRPr="0019592B" w:rsidRDefault="002B7DC4" w:rsidP="002B7DC4">
            <w:pPr>
              <w:rPr>
                <w:rFonts w:ascii="Arial" w:hAnsi="Arial" w:cs="Arial"/>
                <w:szCs w:val="24"/>
              </w:rPr>
            </w:pPr>
          </w:p>
          <w:p w:rsidR="00EF7ED3" w:rsidRDefault="008C7C82" w:rsidP="00F14405">
            <w:pPr>
              <w:jc w:val="both"/>
              <w:rPr>
                <w:rFonts w:ascii="Arial" w:hAnsi="Arial" w:cs="Arial"/>
                <w:szCs w:val="24"/>
              </w:rPr>
            </w:pPr>
            <w:r w:rsidRPr="0019592B">
              <w:rPr>
                <w:rFonts w:ascii="Arial" w:hAnsi="Arial" w:cs="Arial"/>
                <w:szCs w:val="24"/>
              </w:rPr>
              <w:t>The purpose</w:t>
            </w:r>
            <w:r w:rsidR="007B6F2A">
              <w:rPr>
                <w:rFonts w:ascii="Arial" w:hAnsi="Arial" w:cs="Arial"/>
                <w:szCs w:val="24"/>
              </w:rPr>
              <w:t xml:space="preserve"> of this report is to </w:t>
            </w:r>
            <w:r w:rsidR="00EF7ED3">
              <w:rPr>
                <w:rFonts w:ascii="Arial" w:hAnsi="Arial" w:cs="Arial"/>
                <w:szCs w:val="24"/>
              </w:rPr>
              <w:t xml:space="preserve">provide </w:t>
            </w:r>
            <w:r w:rsidR="004B7AEC">
              <w:rPr>
                <w:rFonts w:ascii="Arial" w:hAnsi="Arial" w:cs="Arial"/>
                <w:szCs w:val="24"/>
              </w:rPr>
              <w:t xml:space="preserve">the </w:t>
            </w:r>
            <w:r w:rsidR="00010CFF">
              <w:rPr>
                <w:rFonts w:ascii="Arial" w:hAnsi="Arial" w:cs="Arial"/>
                <w:szCs w:val="24"/>
              </w:rPr>
              <w:t>six-monthly</w:t>
            </w:r>
            <w:r w:rsidR="00EF7ED3">
              <w:rPr>
                <w:rFonts w:ascii="Arial" w:hAnsi="Arial" w:cs="Arial"/>
                <w:szCs w:val="24"/>
              </w:rPr>
              <w:t xml:space="preserve"> update on progress made on implementing the </w:t>
            </w:r>
            <w:r w:rsidR="007B6F2A">
              <w:rPr>
                <w:rFonts w:ascii="Arial" w:hAnsi="Arial" w:cs="Arial"/>
                <w:szCs w:val="24"/>
              </w:rPr>
              <w:t xml:space="preserve">Health and Wellbeing </w:t>
            </w:r>
            <w:r w:rsidR="00010CFF">
              <w:rPr>
                <w:rFonts w:ascii="Arial" w:hAnsi="Arial" w:cs="Arial"/>
                <w:szCs w:val="24"/>
              </w:rPr>
              <w:t>Plan</w:t>
            </w:r>
            <w:r w:rsidR="007B6F2A">
              <w:rPr>
                <w:rFonts w:ascii="Arial" w:hAnsi="Arial" w:cs="Arial"/>
                <w:szCs w:val="24"/>
              </w:rPr>
              <w:t xml:space="preserve"> (2019–</w:t>
            </w:r>
            <w:r w:rsidR="004877B3">
              <w:rPr>
                <w:rFonts w:ascii="Arial" w:hAnsi="Arial" w:cs="Arial"/>
                <w:szCs w:val="24"/>
              </w:rPr>
              <w:t>20</w:t>
            </w:r>
            <w:r w:rsidR="007B6F2A">
              <w:rPr>
                <w:rFonts w:ascii="Arial" w:hAnsi="Arial" w:cs="Arial"/>
                <w:szCs w:val="24"/>
              </w:rPr>
              <w:t>24)</w:t>
            </w:r>
            <w:r w:rsidR="00010CFF">
              <w:rPr>
                <w:rFonts w:ascii="Arial" w:hAnsi="Arial" w:cs="Arial"/>
                <w:szCs w:val="24"/>
              </w:rPr>
              <w:t>.</w:t>
            </w:r>
            <w:r w:rsidR="005819D4">
              <w:rPr>
                <w:rFonts w:ascii="Arial" w:hAnsi="Arial" w:cs="Arial"/>
                <w:szCs w:val="24"/>
              </w:rPr>
              <w:t xml:space="preserve">  The report also provides an update on the work undertaken which has focussed on employee and participant health and wellbeing during the Covid-19 outbreak and in the context of recovery.</w:t>
            </w:r>
          </w:p>
          <w:p w:rsidR="00010CFF" w:rsidRDefault="00010CFF" w:rsidP="00F14405">
            <w:pPr>
              <w:jc w:val="both"/>
              <w:rPr>
                <w:rFonts w:ascii="Arial" w:hAnsi="Arial" w:cs="Arial"/>
                <w:szCs w:val="24"/>
              </w:rPr>
            </w:pPr>
          </w:p>
          <w:p w:rsidR="00866065" w:rsidRDefault="00C21611" w:rsidP="00866065">
            <w:pPr>
              <w:rPr>
                <w:rFonts w:ascii="Arial" w:hAnsi="Arial" w:cs="Arial"/>
                <w:szCs w:val="24"/>
              </w:rPr>
            </w:pPr>
            <w:r>
              <w:rPr>
                <w:rFonts w:ascii="Arial" w:hAnsi="Arial" w:cs="Arial"/>
                <w:szCs w:val="24"/>
              </w:rPr>
              <w:t xml:space="preserve">It is recommended Directors </w:t>
            </w:r>
            <w:r w:rsidR="00FB621F">
              <w:rPr>
                <w:rFonts w:ascii="Arial" w:hAnsi="Arial" w:cs="Arial"/>
                <w:szCs w:val="24"/>
              </w:rPr>
              <w:t>note the report and comment on any salient point</w:t>
            </w:r>
            <w:r w:rsidR="00866065" w:rsidRPr="0019592B">
              <w:rPr>
                <w:rFonts w:ascii="Arial" w:hAnsi="Arial" w:cs="Arial"/>
                <w:szCs w:val="24"/>
              </w:rPr>
              <w:t>.</w:t>
            </w:r>
          </w:p>
          <w:p w:rsidR="0039450A" w:rsidRPr="0019592B" w:rsidRDefault="00B81A7E" w:rsidP="00416BFF">
            <w:pPr>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c>
      </w:tr>
    </w:tbl>
    <w:p w:rsidR="0097099E" w:rsidRPr="0019592B" w:rsidRDefault="0097099E" w:rsidP="00416BFF">
      <w:pPr>
        <w:jc w:val="both"/>
        <w:rPr>
          <w:rFonts w:ascii="Arial" w:hAnsi="Arial" w:cs="Arial"/>
          <w:szCs w:val="24"/>
        </w:rPr>
      </w:pPr>
    </w:p>
    <w:tbl>
      <w:tblPr>
        <w:tblW w:w="9464" w:type="dxa"/>
        <w:tblLayout w:type="fixed"/>
        <w:tblLook w:val="0000" w:firstRow="0" w:lastRow="0" w:firstColumn="0" w:lastColumn="0" w:noHBand="0" w:noVBand="0"/>
      </w:tblPr>
      <w:tblGrid>
        <w:gridCol w:w="828"/>
        <w:gridCol w:w="8636"/>
      </w:tblGrid>
      <w:tr w:rsidR="00A53534" w:rsidRPr="0019592B" w:rsidTr="00C33B8E">
        <w:tc>
          <w:tcPr>
            <w:tcW w:w="828" w:type="dxa"/>
          </w:tcPr>
          <w:p w:rsidR="00C2226B" w:rsidRDefault="00C2226B" w:rsidP="006D4204">
            <w:pPr>
              <w:rPr>
                <w:rFonts w:ascii="Arial" w:hAnsi="Arial" w:cs="Arial"/>
                <w:b/>
                <w:szCs w:val="24"/>
              </w:rPr>
            </w:pPr>
          </w:p>
          <w:p w:rsidR="00A53534" w:rsidRPr="0019592B" w:rsidRDefault="008B4D54" w:rsidP="006D4204">
            <w:pPr>
              <w:rPr>
                <w:rFonts w:ascii="Arial" w:hAnsi="Arial" w:cs="Arial"/>
                <w:b/>
                <w:szCs w:val="24"/>
              </w:rPr>
            </w:pPr>
            <w:r w:rsidRPr="0019592B">
              <w:rPr>
                <w:rFonts w:ascii="Arial" w:hAnsi="Arial" w:cs="Arial"/>
                <w:b/>
                <w:szCs w:val="24"/>
              </w:rPr>
              <w:t>1</w:t>
            </w:r>
            <w:r w:rsidR="00A53534" w:rsidRPr="0019592B">
              <w:rPr>
                <w:rFonts w:ascii="Arial" w:hAnsi="Arial" w:cs="Arial"/>
                <w:b/>
                <w:szCs w:val="24"/>
              </w:rPr>
              <w:t>.</w:t>
            </w:r>
          </w:p>
        </w:tc>
        <w:tc>
          <w:tcPr>
            <w:tcW w:w="8636" w:type="dxa"/>
          </w:tcPr>
          <w:p w:rsidR="00C2226B" w:rsidRDefault="00C2226B" w:rsidP="006D4204">
            <w:pPr>
              <w:rPr>
                <w:rFonts w:ascii="Arial" w:hAnsi="Arial" w:cs="Arial"/>
                <w:b/>
                <w:szCs w:val="24"/>
              </w:rPr>
            </w:pPr>
          </w:p>
          <w:p w:rsidR="00A53534" w:rsidRPr="0019592B" w:rsidRDefault="00A53534" w:rsidP="006D4204">
            <w:pPr>
              <w:rPr>
                <w:rFonts w:ascii="Arial" w:hAnsi="Arial" w:cs="Arial"/>
                <w:b/>
                <w:szCs w:val="24"/>
              </w:rPr>
            </w:pPr>
            <w:r w:rsidRPr="0019592B">
              <w:rPr>
                <w:rFonts w:ascii="Arial" w:hAnsi="Arial" w:cs="Arial"/>
                <w:b/>
                <w:szCs w:val="24"/>
              </w:rPr>
              <w:t>Business Plan Contribution</w:t>
            </w:r>
          </w:p>
          <w:p w:rsidR="00A53534" w:rsidRPr="0019592B" w:rsidRDefault="00A53534" w:rsidP="006D4204">
            <w:pPr>
              <w:rPr>
                <w:rFonts w:ascii="Arial" w:hAnsi="Arial" w:cs="Arial"/>
                <w:szCs w:val="24"/>
              </w:rPr>
            </w:pPr>
          </w:p>
        </w:tc>
      </w:tr>
      <w:tr w:rsidR="00A53534" w:rsidRPr="0019592B" w:rsidTr="00C33B8E">
        <w:tc>
          <w:tcPr>
            <w:tcW w:w="828" w:type="dxa"/>
          </w:tcPr>
          <w:p w:rsidR="00A53534" w:rsidRPr="0019592B" w:rsidRDefault="008B4D54" w:rsidP="006D4204">
            <w:pPr>
              <w:rPr>
                <w:rFonts w:ascii="Arial" w:hAnsi="Arial" w:cs="Arial"/>
                <w:szCs w:val="24"/>
              </w:rPr>
            </w:pPr>
            <w:r w:rsidRPr="0019592B">
              <w:rPr>
                <w:rFonts w:ascii="Arial" w:hAnsi="Arial" w:cs="Arial"/>
                <w:szCs w:val="24"/>
              </w:rPr>
              <w:t>1</w:t>
            </w:r>
            <w:r w:rsidR="00A53534" w:rsidRPr="0019592B">
              <w:rPr>
                <w:rFonts w:ascii="Arial" w:hAnsi="Arial" w:cs="Arial"/>
                <w:szCs w:val="24"/>
              </w:rPr>
              <w:t>.1</w:t>
            </w:r>
          </w:p>
        </w:tc>
        <w:tc>
          <w:tcPr>
            <w:tcW w:w="8636" w:type="dxa"/>
          </w:tcPr>
          <w:p w:rsidR="00B26FE3" w:rsidRPr="000B0E4F" w:rsidRDefault="00B26FE3" w:rsidP="00540480">
            <w:pPr>
              <w:jc w:val="both"/>
              <w:rPr>
                <w:rFonts w:ascii="Arial" w:hAnsi="Arial" w:cs="Arial"/>
                <w:szCs w:val="24"/>
              </w:rPr>
            </w:pPr>
            <w:r w:rsidRPr="0019592B">
              <w:rPr>
                <w:rFonts w:ascii="Arial" w:hAnsi="Arial" w:cs="Arial"/>
                <w:szCs w:val="24"/>
              </w:rPr>
              <w:t xml:space="preserve">This report supports the </w:t>
            </w:r>
            <w:r w:rsidR="004973CD" w:rsidRPr="0019592B">
              <w:rPr>
                <w:rFonts w:ascii="Arial" w:hAnsi="Arial" w:cs="Arial"/>
                <w:szCs w:val="24"/>
              </w:rPr>
              <w:t xml:space="preserve">highlighted </w:t>
            </w:r>
            <w:r w:rsidRPr="0019592B">
              <w:rPr>
                <w:rFonts w:ascii="Arial" w:hAnsi="Arial" w:cs="Arial"/>
                <w:szCs w:val="24"/>
              </w:rPr>
              <w:t>Business Outcomes from the High Life Highland (HLH) Business Plan:</w:t>
            </w:r>
          </w:p>
          <w:p w:rsidR="00B26FE3" w:rsidRPr="000B0E4F" w:rsidRDefault="00B26FE3" w:rsidP="00540480">
            <w:pPr>
              <w:jc w:val="both"/>
              <w:rPr>
                <w:rFonts w:ascii="Arial" w:hAnsi="Arial" w:cs="Arial"/>
                <w:szCs w:val="24"/>
              </w:rPr>
            </w:pPr>
          </w:p>
          <w:p w:rsidR="002C5124" w:rsidRPr="000B0E4F" w:rsidRDefault="002C5124" w:rsidP="002C5124">
            <w:pPr>
              <w:ind w:left="459"/>
              <w:jc w:val="both"/>
              <w:rPr>
                <w:rFonts w:ascii="Arial" w:hAnsi="Arial" w:cs="Arial"/>
                <w:szCs w:val="24"/>
              </w:rPr>
            </w:pPr>
            <w:r w:rsidRPr="000B0E4F">
              <w:rPr>
                <w:rFonts w:ascii="Arial" w:hAnsi="Arial" w:cs="Arial"/>
                <w:szCs w:val="24"/>
              </w:rPr>
              <w:t>1.</w:t>
            </w:r>
            <w:r w:rsidRPr="000B0E4F">
              <w:rPr>
                <w:rFonts w:ascii="Arial" w:hAnsi="Arial" w:cs="Arial"/>
                <w:szCs w:val="24"/>
              </w:rPr>
              <w:tab/>
              <w:t>Sustain a high standard of health and safety, and environmental performance</w:t>
            </w:r>
          </w:p>
          <w:p w:rsidR="002C5124" w:rsidRPr="000B0E4F" w:rsidRDefault="002C5124" w:rsidP="002C5124">
            <w:pPr>
              <w:ind w:left="459"/>
              <w:jc w:val="both"/>
              <w:rPr>
                <w:rFonts w:ascii="Arial" w:hAnsi="Arial" w:cs="Arial"/>
                <w:szCs w:val="24"/>
              </w:rPr>
            </w:pPr>
            <w:r w:rsidRPr="000B0E4F">
              <w:rPr>
                <w:rFonts w:ascii="Arial" w:hAnsi="Arial" w:cs="Arial"/>
                <w:szCs w:val="24"/>
              </w:rPr>
              <w:t>2.</w:t>
            </w:r>
            <w:r w:rsidRPr="000B0E4F">
              <w:rPr>
                <w:rFonts w:ascii="Arial" w:hAnsi="Arial" w:cs="Arial"/>
                <w:szCs w:val="24"/>
              </w:rPr>
              <w:tab/>
              <w:t>Implement the Service Delivery Contract with THC</w:t>
            </w:r>
          </w:p>
          <w:p w:rsidR="002C5124" w:rsidRPr="00DB082B" w:rsidRDefault="002C5124" w:rsidP="002C5124">
            <w:pPr>
              <w:ind w:left="459"/>
              <w:jc w:val="both"/>
              <w:rPr>
                <w:rFonts w:ascii="Arial" w:hAnsi="Arial" w:cs="Arial"/>
                <w:b/>
                <w:szCs w:val="24"/>
              </w:rPr>
            </w:pPr>
            <w:r w:rsidRPr="00DB082B">
              <w:rPr>
                <w:rFonts w:ascii="Arial" w:hAnsi="Arial" w:cs="Arial"/>
                <w:b/>
                <w:szCs w:val="24"/>
              </w:rPr>
              <w:t>3.</w:t>
            </w:r>
            <w:r w:rsidRPr="00DB082B">
              <w:rPr>
                <w:rFonts w:ascii="Arial" w:hAnsi="Arial" w:cs="Arial"/>
                <w:b/>
                <w:szCs w:val="24"/>
              </w:rPr>
              <w:tab/>
              <w:t>Improving customer engagement and satisfaction</w:t>
            </w:r>
          </w:p>
          <w:p w:rsidR="002C5124" w:rsidRPr="00DB082B" w:rsidRDefault="002C5124" w:rsidP="002C5124">
            <w:pPr>
              <w:ind w:left="459"/>
              <w:jc w:val="both"/>
              <w:rPr>
                <w:rFonts w:ascii="Arial" w:hAnsi="Arial" w:cs="Arial"/>
                <w:b/>
                <w:szCs w:val="24"/>
              </w:rPr>
            </w:pPr>
            <w:r w:rsidRPr="00DB082B">
              <w:rPr>
                <w:rFonts w:ascii="Arial" w:hAnsi="Arial" w:cs="Arial"/>
                <w:b/>
                <w:szCs w:val="24"/>
              </w:rPr>
              <w:t>4.</w:t>
            </w:r>
            <w:r w:rsidRPr="00DB082B">
              <w:rPr>
                <w:rFonts w:ascii="Arial" w:hAnsi="Arial" w:cs="Arial"/>
                <w:b/>
                <w:szCs w:val="24"/>
              </w:rPr>
              <w:tab/>
              <w:t>Improving staff engagement and satisfaction</w:t>
            </w:r>
          </w:p>
          <w:p w:rsidR="002C5124" w:rsidRPr="00DB082B" w:rsidRDefault="002C5124" w:rsidP="002C5124">
            <w:pPr>
              <w:ind w:left="459"/>
              <w:jc w:val="both"/>
              <w:rPr>
                <w:rFonts w:ascii="Arial" w:hAnsi="Arial" w:cs="Arial"/>
                <w:b/>
                <w:szCs w:val="24"/>
              </w:rPr>
            </w:pPr>
            <w:r w:rsidRPr="00DB082B">
              <w:rPr>
                <w:rFonts w:ascii="Arial" w:hAnsi="Arial" w:cs="Arial"/>
                <w:b/>
                <w:szCs w:val="24"/>
              </w:rPr>
              <w:t>5.</w:t>
            </w:r>
            <w:r w:rsidRPr="00DB082B">
              <w:rPr>
                <w:rFonts w:ascii="Arial" w:hAnsi="Arial" w:cs="Arial"/>
                <w:b/>
                <w:szCs w:val="24"/>
              </w:rPr>
              <w:tab/>
              <w:t>Enhance the positive charity image</w:t>
            </w:r>
          </w:p>
          <w:p w:rsidR="002C5124" w:rsidRPr="00DB082B" w:rsidRDefault="002C5124" w:rsidP="002C5124">
            <w:pPr>
              <w:ind w:left="459"/>
              <w:jc w:val="both"/>
              <w:rPr>
                <w:rFonts w:ascii="Arial" w:hAnsi="Arial" w:cs="Arial"/>
                <w:b/>
                <w:szCs w:val="24"/>
              </w:rPr>
            </w:pPr>
            <w:r w:rsidRPr="00DB082B">
              <w:rPr>
                <w:rFonts w:ascii="Arial" w:hAnsi="Arial" w:cs="Arial"/>
                <w:b/>
                <w:szCs w:val="24"/>
              </w:rPr>
              <w:t>6.</w:t>
            </w:r>
            <w:r w:rsidRPr="00DB082B">
              <w:rPr>
                <w:rFonts w:ascii="Arial" w:hAnsi="Arial" w:cs="Arial"/>
                <w:b/>
                <w:szCs w:val="24"/>
              </w:rPr>
              <w:tab/>
              <w:t>Be a trusted and effective partner</w:t>
            </w:r>
          </w:p>
          <w:p w:rsidR="002C5124" w:rsidRPr="00DB082B" w:rsidRDefault="002C5124" w:rsidP="002C5124">
            <w:pPr>
              <w:ind w:left="459"/>
              <w:jc w:val="both"/>
              <w:rPr>
                <w:rFonts w:ascii="Arial" w:hAnsi="Arial" w:cs="Arial"/>
                <w:b/>
                <w:szCs w:val="24"/>
              </w:rPr>
            </w:pPr>
            <w:r w:rsidRPr="00DB082B">
              <w:rPr>
                <w:rFonts w:ascii="Arial" w:hAnsi="Arial" w:cs="Arial"/>
                <w:b/>
                <w:szCs w:val="24"/>
              </w:rPr>
              <w:t>7.</w:t>
            </w:r>
            <w:r w:rsidRPr="00DB082B">
              <w:rPr>
                <w:rFonts w:ascii="Arial" w:hAnsi="Arial" w:cs="Arial"/>
                <w:b/>
                <w:szCs w:val="24"/>
              </w:rPr>
              <w:tab/>
              <w:t>Achieve sustainable growth across the organisation</w:t>
            </w:r>
          </w:p>
          <w:p w:rsidR="002C5124" w:rsidRPr="00DB082B" w:rsidRDefault="002C5124" w:rsidP="002C5124">
            <w:pPr>
              <w:ind w:left="459"/>
              <w:jc w:val="both"/>
              <w:rPr>
                <w:rFonts w:ascii="Arial" w:hAnsi="Arial" w:cs="Arial"/>
                <w:b/>
                <w:szCs w:val="24"/>
              </w:rPr>
            </w:pPr>
            <w:r w:rsidRPr="00DB082B">
              <w:rPr>
                <w:rFonts w:ascii="Arial" w:hAnsi="Arial" w:cs="Arial"/>
                <w:b/>
                <w:szCs w:val="24"/>
              </w:rPr>
              <w:t>8.</w:t>
            </w:r>
            <w:r w:rsidRPr="00DB082B">
              <w:rPr>
                <w:rFonts w:ascii="Arial" w:hAnsi="Arial" w:cs="Arial"/>
                <w:b/>
                <w:szCs w:val="24"/>
              </w:rPr>
              <w:tab/>
              <w:t>Develop health and wellbeing across Highland communities</w:t>
            </w:r>
          </w:p>
          <w:p w:rsidR="008B4D54" w:rsidRPr="00DB082B" w:rsidRDefault="002C5124" w:rsidP="002C5124">
            <w:pPr>
              <w:ind w:left="459"/>
              <w:jc w:val="both"/>
              <w:rPr>
                <w:rFonts w:ascii="Arial" w:hAnsi="Arial" w:cs="Arial"/>
                <w:b/>
                <w:szCs w:val="24"/>
              </w:rPr>
            </w:pPr>
            <w:r w:rsidRPr="00DB082B">
              <w:rPr>
                <w:rFonts w:ascii="Arial" w:hAnsi="Arial" w:cs="Arial"/>
                <w:b/>
                <w:szCs w:val="24"/>
              </w:rPr>
              <w:t>9.</w:t>
            </w:r>
            <w:r w:rsidRPr="00DB082B">
              <w:rPr>
                <w:rFonts w:ascii="Arial" w:hAnsi="Arial" w:cs="Arial"/>
                <w:b/>
                <w:szCs w:val="24"/>
              </w:rPr>
              <w:tab/>
              <w:t>Develop and promote the High Life brand</w:t>
            </w:r>
          </w:p>
          <w:p w:rsidR="00866065" w:rsidRPr="002C5124" w:rsidRDefault="00866065" w:rsidP="002C5124">
            <w:pPr>
              <w:ind w:left="459"/>
              <w:jc w:val="both"/>
              <w:rPr>
                <w:rFonts w:ascii="Arial" w:hAnsi="Arial" w:cs="Arial"/>
                <w:b/>
                <w:szCs w:val="24"/>
              </w:rPr>
            </w:pPr>
          </w:p>
        </w:tc>
      </w:tr>
      <w:tr w:rsidR="00A53534" w:rsidRPr="0019592B" w:rsidTr="00C33B8E">
        <w:tc>
          <w:tcPr>
            <w:tcW w:w="828" w:type="dxa"/>
          </w:tcPr>
          <w:p w:rsidR="00A53534" w:rsidRPr="0019592B" w:rsidRDefault="008B4D54" w:rsidP="00416BFF">
            <w:pPr>
              <w:rPr>
                <w:rFonts w:ascii="Arial" w:hAnsi="Arial" w:cs="Arial"/>
                <w:b/>
                <w:szCs w:val="24"/>
              </w:rPr>
            </w:pPr>
            <w:r w:rsidRPr="0019592B">
              <w:rPr>
                <w:rFonts w:ascii="Arial" w:hAnsi="Arial" w:cs="Arial"/>
                <w:b/>
                <w:szCs w:val="24"/>
              </w:rPr>
              <w:t>2.</w:t>
            </w:r>
          </w:p>
        </w:tc>
        <w:tc>
          <w:tcPr>
            <w:tcW w:w="8636" w:type="dxa"/>
          </w:tcPr>
          <w:p w:rsidR="008B4D54" w:rsidRPr="0019592B" w:rsidRDefault="008B4D54" w:rsidP="008B4D54">
            <w:pPr>
              <w:jc w:val="both"/>
              <w:rPr>
                <w:rFonts w:ascii="Arial" w:hAnsi="Arial" w:cs="Arial"/>
                <w:b/>
                <w:szCs w:val="24"/>
              </w:rPr>
            </w:pPr>
            <w:r w:rsidRPr="0019592B">
              <w:rPr>
                <w:rFonts w:ascii="Arial" w:hAnsi="Arial" w:cs="Arial"/>
                <w:b/>
                <w:szCs w:val="24"/>
              </w:rPr>
              <w:t>Background</w:t>
            </w:r>
          </w:p>
          <w:p w:rsidR="00A53534" w:rsidRPr="0019592B" w:rsidRDefault="00A53534" w:rsidP="00416BFF">
            <w:pPr>
              <w:rPr>
                <w:rFonts w:ascii="Arial" w:hAnsi="Arial" w:cs="Arial"/>
                <w:szCs w:val="24"/>
              </w:rPr>
            </w:pPr>
          </w:p>
        </w:tc>
      </w:tr>
      <w:tr w:rsidR="00A53534" w:rsidRPr="0019592B" w:rsidTr="00C33B8E">
        <w:tc>
          <w:tcPr>
            <w:tcW w:w="828" w:type="dxa"/>
          </w:tcPr>
          <w:p w:rsidR="00A53534" w:rsidRDefault="008B4D54" w:rsidP="00416BFF">
            <w:pPr>
              <w:rPr>
                <w:rFonts w:ascii="Arial" w:hAnsi="Arial" w:cs="Arial"/>
                <w:szCs w:val="24"/>
              </w:rPr>
            </w:pPr>
            <w:r w:rsidRPr="0019592B">
              <w:rPr>
                <w:rFonts w:ascii="Arial" w:hAnsi="Arial" w:cs="Arial"/>
                <w:szCs w:val="24"/>
              </w:rPr>
              <w:t>2.1</w:t>
            </w:r>
          </w:p>
          <w:p w:rsidR="004B7AEC" w:rsidRDefault="004B7AEC" w:rsidP="00416BFF">
            <w:pPr>
              <w:rPr>
                <w:rFonts w:ascii="Arial" w:hAnsi="Arial" w:cs="Arial"/>
                <w:szCs w:val="24"/>
              </w:rPr>
            </w:pPr>
          </w:p>
          <w:p w:rsidR="004B7AEC" w:rsidRDefault="004B7AEC" w:rsidP="00416BFF">
            <w:pPr>
              <w:rPr>
                <w:rFonts w:ascii="Arial" w:hAnsi="Arial" w:cs="Arial"/>
                <w:szCs w:val="24"/>
              </w:rPr>
            </w:pPr>
          </w:p>
          <w:p w:rsidR="004B7AEC" w:rsidRDefault="004B7AEC" w:rsidP="00416BFF">
            <w:pPr>
              <w:rPr>
                <w:rFonts w:ascii="Arial" w:hAnsi="Arial" w:cs="Arial"/>
                <w:szCs w:val="24"/>
              </w:rPr>
            </w:pPr>
          </w:p>
          <w:p w:rsidR="004B7AEC" w:rsidRDefault="004B7AEC" w:rsidP="00416BFF">
            <w:pPr>
              <w:rPr>
                <w:rFonts w:ascii="Arial" w:hAnsi="Arial" w:cs="Arial"/>
                <w:szCs w:val="24"/>
              </w:rPr>
            </w:pPr>
            <w:r>
              <w:rPr>
                <w:rFonts w:ascii="Arial" w:hAnsi="Arial" w:cs="Arial"/>
                <w:szCs w:val="24"/>
              </w:rPr>
              <w:t>2.2</w:t>
            </w:r>
          </w:p>
          <w:p w:rsidR="004B7AEC" w:rsidRDefault="004B7AEC" w:rsidP="00416BFF">
            <w:pPr>
              <w:rPr>
                <w:rFonts w:ascii="Arial" w:hAnsi="Arial" w:cs="Arial"/>
                <w:szCs w:val="24"/>
              </w:rPr>
            </w:pPr>
          </w:p>
          <w:p w:rsidR="004B7AEC" w:rsidRDefault="004B7AEC" w:rsidP="00416BFF">
            <w:pPr>
              <w:rPr>
                <w:rFonts w:ascii="Arial" w:hAnsi="Arial" w:cs="Arial"/>
                <w:szCs w:val="24"/>
              </w:rPr>
            </w:pPr>
          </w:p>
          <w:p w:rsidR="004B7AEC" w:rsidRDefault="004B7AEC" w:rsidP="00416BFF">
            <w:pPr>
              <w:rPr>
                <w:rFonts w:ascii="Arial" w:hAnsi="Arial" w:cs="Arial"/>
                <w:szCs w:val="24"/>
              </w:rPr>
            </w:pPr>
          </w:p>
          <w:p w:rsidR="004B7AEC" w:rsidRDefault="004B7AEC" w:rsidP="00416BFF">
            <w:pPr>
              <w:rPr>
                <w:rFonts w:ascii="Arial" w:hAnsi="Arial" w:cs="Arial"/>
                <w:szCs w:val="24"/>
              </w:rPr>
            </w:pPr>
          </w:p>
          <w:p w:rsidR="00C2226B" w:rsidRDefault="00C2226B" w:rsidP="00416BFF">
            <w:pPr>
              <w:rPr>
                <w:rFonts w:ascii="Arial" w:hAnsi="Arial" w:cs="Arial"/>
                <w:szCs w:val="24"/>
              </w:rPr>
            </w:pPr>
          </w:p>
          <w:p w:rsidR="004B7AEC" w:rsidRDefault="004B7AEC" w:rsidP="00416BFF">
            <w:pPr>
              <w:rPr>
                <w:rFonts w:ascii="Arial" w:hAnsi="Arial" w:cs="Arial"/>
                <w:szCs w:val="24"/>
              </w:rPr>
            </w:pPr>
            <w:r>
              <w:rPr>
                <w:rFonts w:ascii="Arial" w:hAnsi="Arial" w:cs="Arial"/>
                <w:szCs w:val="24"/>
              </w:rPr>
              <w:t>2.3</w:t>
            </w:r>
          </w:p>
          <w:p w:rsidR="00822068" w:rsidRDefault="00822068" w:rsidP="00416BFF">
            <w:pPr>
              <w:rPr>
                <w:rFonts w:ascii="Arial" w:hAnsi="Arial" w:cs="Arial"/>
                <w:szCs w:val="24"/>
              </w:rPr>
            </w:pPr>
          </w:p>
          <w:p w:rsidR="00822068" w:rsidRDefault="00822068" w:rsidP="00416BFF">
            <w:pPr>
              <w:rPr>
                <w:rFonts w:ascii="Arial" w:hAnsi="Arial" w:cs="Arial"/>
                <w:szCs w:val="24"/>
              </w:rPr>
            </w:pPr>
          </w:p>
          <w:p w:rsidR="00C2226B" w:rsidRDefault="00C2226B" w:rsidP="00416BFF">
            <w:pPr>
              <w:rPr>
                <w:rFonts w:ascii="Arial" w:hAnsi="Arial" w:cs="Arial"/>
                <w:szCs w:val="24"/>
              </w:rPr>
            </w:pPr>
          </w:p>
          <w:p w:rsidR="00C2226B" w:rsidRDefault="00C2226B" w:rsidP="00416BFF">
            <w:pPr>
              <w:rPr>
                <w:rFonts w:ascii="Arial" w:hAnsi="Arial" w:cs="Arial"/>
                <w:szCs w:val="24"/>
              </w:rPr>
            </w:pPr>
          </w:p>
          <w:p w:rsidR="00C2226B" w:rsidRPr="0019592B" w:rsidRDefault="00C2226B" w:rsidP="00416BFF">
            <w:pPr>
              <w:rPr>
                <w:rFonts w:ascii="Arial" w:hAnsi="Arial" w:cs="Arial"/>
                <w:szCs w:val="24"/>
              </w:rPr>
            </w:pPr>
          </w:p>
        </w:tc>
        <w:tc>
          <w:tcPr>
            <w:tcW w:w="8636" w:type="dxa"/>
          </w:tcPr>
          <w:p w:rsidR="00C2226B" w:rsidRDefault="00C2226B" w:rsidP="00EF7ED3">
            <w:pPr>
              <w:jc w:val="both"/>
              <w:rPr>
                <w:rFonts w:ascii="Arial" w:hAnsi="Arial" w:cs="Arial"/>
                <w:szCs w:val="24"/>
              </w:rPr>
            </w:pPr>
            <w:r>
              <w:rPr>
                <w:rFonts w:ascii="Arial" w:hAnsi="Arial" w:cs="Arial"/>
                <w:szCs w:val="24"/>
              </w:rPr>
              <w:t>HLH has much to offer communities in relation to health and wellbeing outcomes and the Health and Wellbeing Plan (2019–2024) articulates how</w:t>
            </w:r>
            <w:r w:rsidRPr="00C2226B">
              <w:rPr>
                <w:rFonts w:ascii="Arial" w:hAnsi="Arial" w:cs="Arial"/>
                <w:szCs w:val="24"/>
              </w:rPr>
              <w:t xml:space="preserve"> HLH </w:t>
            </w:r>
            <w:r>
              <w:rPr>
                <w:rFonts w:ascii="Arial" w:hAnsi="Arial" w:cs="Arial"/>
                <w:szCs w:val="24"/>
              </w:rPr>
              <w:t>will</w:t>
            </w:r>
            <w:r w:rsidRPr="00C2226B">
              <w:rPr>
                <w:rFonts w:ascii="Arial" w:hAnsi="Arial" w:cs="Arial"/>
                <w:szCs w:val="24"/>
              </w:rPr>
              <w:t xml:space="preserve"> support people in Highland to improve and/or sustain their health and wellbeing</w:t>
            </w:r>
            <w:r>
              <w:rPr>
                <w:rFonts w:ascii="Arial" w:hAnsi="Arial" w:cs="Arial"/>
                <w:szCs w:val="24"/>
              </w:rPr>
              <w:t>.</w:t>
            </w:r>
          </w:p>
          <w:p w:rsidR="00C2226B" w:rsidRDefault="00C2226B" w:rsidP="00EF7ED3">
            <w:pPr>
              <w:jc w:val="both"/>
              <w:rPr>
                <w:rFonts w:ascii="Arial" w:hAnsi="Arial" w:cs="Arial"/>
                <w:szCs w:val="24"/>
              </w:rPr>
            </w:pPr>
          </w:p>
          <w:p w:rsidR="00C2226B" w:rsidRDefault="00C2226B" w:rsidP="00EF7ED3">
            <w:pPr>
              <w:jc w:val="both"/>
              <w:rPr>
                <w:rFonts w:ascii="Arial" w:hAnsi="Arial" w:cs="Arial"/>
                <w:szCs w:val="24"/>
              </w:rPr>
            </w:pPr>
            <w:r>
              <w:rPr>
                <w:rFonts w:ascii="Arial" w:hAnsi="Arial" w:cs="Arial"/>
                <w:szCs w:val="24"/>
              </w:rPr>
              <w:t>The actual and potential impact of HLH’s work on the health and wellbeing of people in Highland communities</w:t>
            </w:r>
            <w:r w:rsidRPr="00C2226B">
              <w:rPr>
                <w:rFonts w:ascii="Arial" w:hAnsi="Arial" w:cs="Arial"/>
                <w:szCs w:val="24"/>
              </w:rPr>
              <w:t xml:space="preserve"> is immense and it is recognised that some focus on key priorities is required to enable HLH to have some tangible impact</w:t>
            </w:r>
            <w:r>
              <w:rPr>
                <w:rFonts w:ascii="Arial" w:hAnsi="Arial" w:cs="Arial"/>
                <w:szCs w:val="24"/>
              </w:rPr>
              <w:t xml:space="preserve"> and be able to evidence </w:t>
            </w:r>
            <w:r w:rsidRPr="00C2226B">
              <w:rPr>
                <w:rFonts w:ascii="Arial" w:hAnsi="Arial" w:cs="Arial"/>
                <w:szCs w:val="24"/>
              </w:rPr>
              <w:t>interventions that have improved care</w:t>
            </w:r>
            <w:r>
              <w:rPr>
                <w:rFonts w:ascii="Arial" w:hAnsi="Arial" w:cs="Arial"/>
                <w:szCs w:val="24"/>
              </w:rPr>
              <w:t xml:space="preserve"> outcomes for participants.</w:t>
            </w:r>
          </w:p>
          <w:p w:rsidR="00C2226B" w:rsidRDefault="00C2226B" w:rsidP="00EF7ED3">
            <w:pPr>
              <w:jc w:val="both"/>
              <w:rPr>
                <w:rFonts w:ascii="Arial" w:hAnsi="Arial" w:cs="Arial"/>
                <w:szCs w:val="24"/>
              </w:rPr>
            </w:pPr>
          </w:p>
          <w:p w:rsidR="004B7AEC" w:rsidRDefault="00010CFF" w:rsidP="00EF7ED3">
            <w:pPr>
              <w:jc w:val="both"/>
              <w:rPr>
                <w:rFonts w:ascii="Arial" w:hAnsi="Arial" w:cs="Arial"/>
                <w:szCs w:val="24"/>
              </w:rPr>
            </w:pPr>
            <w:r>
              <w:rPr>
                <w:rFonts w:ascii="Arial" w:hAnsi="Arial" w:cs="Arial"/>
                <w:szCs w:val="24"/>
              </w:rPr>
              <w:t xml:space="preserve">Since </w:t>
            </w:r>
            <w:r w:rsidR="004B7AEC" w:rsidRPr="004B7AEC">
              <w:rPr>
                <w:rFonts w:ascii="Arial" w:hAnsi="Arial" w:cs="Arial"/>
                <w:szCs w:val="24"/>
              </w:rPr>
              <w:t xml:space="preserve">HLH </w:t>
            </w:r>
            <w:r>
              <w:rPr>
                <w:rFonts w:ascii="Arial" w:hAnsi="Arial" w:cs="Arial"/>
                <w:szCs w:val="24"/>
              </w:rPr>
              <w:t xml:space="preserve">was established the Charity has </w:t>
            </w:r>
            <w:r w:rsidR="004B7AEC" w:rsidRPr="004B7AEC">
              <w:rPr>
                <w:rFonts w:ascii="Arial" w:hAnsi="Arial" w:cs="Arial"/>
                <w:szCs w:val="24"/>
              </w:rPr>
              <w:t>work</w:t>
            </w:r>
            <w:r>
              <w:rPr>
                <w:rFonts w:ascii="Arial" w:hAnsi="Arial" w:cs="Arial"/>
                <w:szCs w:val="24"/>
              </w:rPr>
              <w:t>ed</w:t>
            </w:r>
            <w:r w:rsidR="004B7AEC" w:rsidRPr="004B7AEC">
              <w:rPr>
                <w:rFonts w:ascii="Arial" w:hAnsi="Arial" w:cs="Arial"/>
                <w:szCs w:val="24"/>
              </w:rPr>
              <w:t xml:space="preserve"> closely with NHS Highland</w:t>
            </w:r>
            <w:r w:rsidR="00CA3A3D">
              <w:rPr>
                <w:rFonts w:ascii="Arial" w:hAnsi="Arial" w:cs="Arial"/>
                <w:szCs w:val="24"/>
              </w:rPr>
              <w:t xml:space="preserve">’s </w:t>
            </w:r>
            <w:r w:rsidR="004B7AEC" w:rsidRPr="004B7AEC">
              <w:rPr>
                <w:rFonts w:ascii="Arial" w:hAnsi="Arial" w:cs="Arial"/>
                <w:szCs w:val="24"/>
              </w:rPr>
              <w:t xml:space="preserve">(NHSH) Health Improvement </w:t>
            </w:r>
            <w:r w:rsidR="004B7AEC">
              <w:rPr>
                <w:rFonts w:ascii="Arial" w:hAnsi="Arial" w:cs="Arial"/>
                <w:szCs w:val="24"/>
              </w:rPr>
              <w:t>and Operational</w:t>
            </w:r>
            <w:r>
              <w:rPr>
                <w:rFonts w:ascii="Arial" w:hAnsi="Arial" w:cs="Arial"/>
                <w:szCs w:val="24"/>
              </w:rPr>
              <w:t xml:space="preserve"> Unit</w:t>
            </w:r>
            <w:r w:rsidR="004B7AEC">
              <w:rPr>
                <w:rFonts w:ascii="Arial" w:hAnsi="Arial" w:cs="Arial"/>
                <w:szCs w:val="24"/>
              </w:rPr>
              <w:t xml:space="preserve"> </w:t>
            </w:r>
            <w:r w:rsidR="004B7AEC" w:rsidRPr="004B7AEC">
              <w:rPr>
                <w:rFonts w:ascii="Arial" w:hAnsi="Arial" w:cs="Arial"/>
                <w:szCs w:val="24"/>
              </w:rPr>
              <w:t>team</w:t>
            </w:r>
            <w:r w:rsidR="004B7AEC">
              <w:rPr>
                <w:rFonts w:ascii="Arial" w:hAnsi="Arial" w:cs="Arial"/>
                <w:szCs w:val="24"/>
              </w:rPr>
              <w:t>s</w:t>
            </w:r>
            <w:r w:rsidR="004B7AEC" w:rsidRPr="004B7AEC">
              <w:rPr>
                <w:rFonts w:ascii="Arial" w:hAnsi="Arial" w:cs="Arial"/>
                <w:szCs w:val="24"/>
              </w:rPr>
              <w:t xml:space="preserve"> to enable and encourage healthy lifestyle choices for individuals and communities through delivering a wide range of interventions, projects and programmes</w:t>
            </w:r>
            <w:r w:rsidR="004B7AEC">
              <w:rPr>
                <w:rFonts w:ascii="Arial" w:hAnsi="Arial" w:cs="Arial"/>
                <w:szCs w:val="24"/>
              </w:rPr>
              <w:t>.</w:t>
            </w:r>
          </w:p>
          <w:p w:rsidR="004B7AEC" w:rsidRDefault="004B7AEC" w:rsidP="00EF7ED3">
            <w:pPr>
              <w:jc w:val="both"/>
              <w:rPr>
                <w:rFonts w:ascii="Arial" w:hAnsi="Arial" w:cs="Arial"/>
                <w:szCs w:val="24"/>
              </w:rPr>
            </w:pPr>
          </w:p>
          <w:p w:rsidR="00010CFF" w:rsidRPr="0019592B" w:rsidRDefault="00010CFF" w:rsidP="00EF7ED3">
            <w:pPr>
              <w:jc w:val="both"/>
              <w:rPr>
                <w:rFonts w:ascii="Arial" w:hAnsi="Arial" w:cs="Arial"/>
                <w:szCs w:val="24"/>
              </w:rPr>
            </w:pPr>
          </w:p>
        </w:tc>
      </w:tr>
      <w:tr w:rsidR="003A699D" w:rsidRPr="0019592B" w:rsidTr="00C33B8E">
        <w:tc>
          <w:tcPr>
            <w:tcW w:w="828" w:type="dxa"/>
          </w:tcPr>
          <w:p w:rsidR="003A699D" w:rsidRPr="0019592B" w:rsidRDefault="003A699D" w:rsidP="00590C36">
            <w:pPr>
              <w:autoSpaceDE w:val="0"/>
              <w:autoSpaceDN w:val="0"/>
              <w:adjustRightInd w:val="0"/>
              <w:rPr>
                <w:rFonts w:ascii="Arial" w:hAnsi="Arial" w:cs="Arial"/>
                <w:b/>
                <w:szCs w:val="24"/>
              </w:rPr>
            </w:pPr>
            <w:r w:rsidRPr="0019592B">
              <w:rPr>
                <w:rFonts w:ascii="Arial" w:hAnsi="Arial" w:cs="Arial"/>
                <w:b/>
                <w:szCs w:val="24"/>
              </w:rPr>
              <w:lastRenderedPageBreak/>
              <w:t xml:space="preserve">3. </w:t>
            </w:r>
          </w:p>
        </w:tc>
        <w:tc>
          <w:tcPr>
            <w:tcW w:w="8636" w:type="dxa"/>
          </w:tcPr>
          <w:p w:rsidR="003A699D" w:rsidRPr="0019592B" w:rsidRDefault="007B6F2A" w:rsidP="00590C36">
            <w:pPr>
              <w:autoSpaceDE w:val="0"/>
              <w:autoSpaceDN w:val="0"/>
              <w:adjustRightInd w:val="0"/>
              <w:jc w:val="both"/>
              <w:rPr>
                <w:rFonts w:ascii="Arial" w:hAnsi="Arial" w:cs="Arial"/>
                <w:b/>
                <w:szCs w:val="24"/>
              </w:rPr>
            </w:pPr>
            <w:r>
              <w:rPr>
                <w:rFonts w:ascii="Arial" w:hAnsi="Arial" w:cs="Arial"/>
                <w:b/>
                <w:szCs w:val="24"/>
              </w:rPr>
              <w:t xml:space="preserve">Health and Wellbeing Plan </w:t>
            </w:r>
            <w:r w:rsidR="002E0F7A">
              <w:rPr>
                <w:rFonts w:ascii="Arial" w:hAnsi="Arial" w:cs="Arial"/>
                <w:b/>
                <w:szCs w:val="24"/>
              </w:rPr>
              <w:t>(2019–24)</w:t>
            </w:r>
            <w:r w:rsidR="00822068">
              <w:rPr>
                <w:rFonts w:ascii="Arial" w:hAnsi="Arial" w:cs="Arial"/>
                <w:b/>
                <w:szCs w:val="24"/>
              </w:rPr>
              <w:t xml:space="preserve"> </w:t>
            </w:r>
            <w:r w:rsidR="00C95CF3">
              <w:rPr>
                <w:rFonts w:ascii="Arial" w:hAnsi="Arial" w:cs="Arial"/>
                <w:b/>
                <w:szCs w:val="24"/>
              </w:rPr>
              <w:t>o</w:t>
            </w:r>
            <w:r w:rsidR="00373074">
              <w:rPr>
                <w:rFonts w:ascii="Arial" w:hAnsi="Arial" w:cs="Arial"/>
                <w:b/>
                <w:szCs w:val="24"/>
              </w:rPr>
              <w:t>utcomes</w:t>
            </w:r>
          </w:p>
          <w:p w:rsidR="00F9576D" w:rsidRPr="0019592B" w:rsidRDefault="00F9576D" w:rsidP="00590C36">
            <w:pPr>
              <w:autoSpaceDE w:val="0"/>
              <w:autoSpaceDN w:val="0"/>
              <w:adjustRightInd w:val="0"/>
              <w:jc w:val="both"/>
              <w:rPr>
                <w:rFonts w:ascii="Arial" w:hAnsi="Arial" w:cs="Arial"/>
                <w:b/>
                <w:szCs w:val="24"/>
              </w:rPr>
            </w:pPr>
          </w:p>
        </w:tc>
      </w:tr>
      <w:tr w:rsidR="003A699D" w:rsidRPr="0019592B" w:rsidTr="00C33B8E">
        <w:tc>
          <w:tcPr>
            <w:tcW w:w="828" w:type="dxa"/>
          </w:tcPr>
          <w:p w:rsidR="003A699D" w:rsidRPr="0019592B" w:rsidRDefault="003A699D" w:rsidP="00590C36">
            <w:pPr>
              <w:autoSpaceDE w:val="0"/>
              <w:autoSpaceDN w:val="0"/>
              <w:adjustRightInd w:val="0"/>
              <w:rPr>
                <w:rFonts w:ascii="Arial" w:hAnsi="Arial" w:cs="Arial"/>
                <w:szCs w:val="24"/>
              </w:rPr>
            </w:pPr>
            <w:r w:rsidRPr="0019592B">
              <w:rPr>
                <w:rFonts w:ascii="Arial" w:hAnsi="Arial" w:cs="Arial"/>
                <w:szCs w:val="24"/>
              </w:rPr>
              <w:t>3.1</w:t>
            </w:r>
          </w:p>
        </w:tc>
        <w:tc>
          <w:tcPr>
            <w:tcW w:w="8636" w:type="dxa"/>
          </w:tcPr>
          <w:p w:rsidR="003C35B5" w:rsidRDefault="00373074" w:rsidP="009E18BF">
            <w:pPr>
              <w:jc w:val="both"/>
              <w:rPr>
                <w:rFonts w:ascii="Arial" w:hAnsi="Arial" w:cs="Arial"/>
                <w:szCs w:val="24"/>
              </w:rPr>
            </w:pPr>
            <w:r w:rsidRPr="00373074">
              <w:rPr>
                <w:rFonts w:ascii="Arial" w:hAnsi="Arial" w:cs="Arial"/>
                <w:szCs w:val="24"/>
              </w:rPr>
              <w:t>The</w:t>
            </w:r>
            <w:r>
              <w:rPr>
                <w:rFonts w:ascii="Arial" w:hAnsi="Arial" w:cs="Arial"/>
                <w:szCs w:val="24"/>
              </w:rPr>
              <w:t xml:space="preserve"> intended outcomes from </w:t>
            </w:r>
            <w:r w:rsidR="00E77B40">
              <w:rPr>
                <w:rFonts w:ascii="Arial" w:hAnsi="Arial" w:cs="Arial"/>
                <w:szCs w:val="24"/>
              </w:rPr>
              <w:t xml:space="preserve">the </w:t>
            </w:r>
            <w:r w:rsidR="00E77B40" w:rsidRPr="00373074">
              <w:rPr>
                <w:rFonts w:ascii="Arial" w:hAnsi="Arial" w:cs="Arial"/>
                <w:szCs w:val="24"/>
              </w:rPr>
              <w:t>HLH</w:t>
            </w:r>
            <w:r w:rsidRPr="00373074">
              <w:rPr>
                <w:rFonts w:ascii="Arial" w:hAnsi="Arial" w:cs="Arial"/>
                <w:szCs w:val="24"/>
              </w:rPr>
              <w:t xml:space="preserve"> health and wellbeing plan</w:t>
            </w:r>
            <w:r>
              <w:rPr>
                <w:rFonts w:ascii="Arial" w:hAnsi="Arial" w:cs="Arial"/>
                <w:szCs w:val="24"/>
              </w:rPr>
              <w:t xml:space="preserve"> are:</w:t>
            </w:r>
            <w:r w:rsidRPr="00373074">
              <w:rPr>
                <w:rFonts w:ascii="Arial" w:hAnsi="Arial" w:cs="Arial"/>
                <w:szCs w:val="24"/>
              </w:rPr>
              <w:t xml:space="preserve"> </w:t>
            </w:r>
          </w:p>
          <w:p w:rsidR="00373074" w:rsidRDefault="00373074" w:rsidP="009E18BF">
            <w:pPr>
              <w:jc w:val="both"/>
              <w:rPr>
                <w:rFonts w:ascii="Arial" w:hAnsi="Arial" w:cs="Arial"/>
                <w:szCs w:val="24"/>
              </w:rPr>
            </w:pPr>
          </w:p>
          <w:p w:rsidR="00373074" w:rsidRPr="00DB082B" w:rsidRDefault="00FA4D81" w:rsidP="002D00F1">
            <w:pPr>
              <w:pStyle w:val="ListParagraph"/>
              <w:numPr>
                <w:ilvl w:val="0"/>
                <w:numId w:val="17"/>
              </w:numPr>
              <w:spacing w:line="240" w:lineRule="auto"/>
              <w:ind w:hanging="179"/>
              <w:jc w:val="both"/>
              <w:rPr>
                <w:rFonts w:ascii="Arial" w:hAnsi="Arial" w:cs="Arial"/>
                <w:sz w:val="24"/>
                <w:szCs w:val="24"/>
              </w:rPr>
            </w:pPr>
            <w:r>
              <w:rPr>
                <w:rFonts w:ascii="Arial" w:hAnsi="Arial" w:cs="Arial"/>
                <w:sz w:val="24"/>
                <w:szCs w:val="24"/>
              </w:rPr>
              <w:t>p</w:t>
            </w:r>
            <w:r w:rsidR="00373074" w:rsidRPr="00DB082B">
              <w:rPr>
                <w:rFonts w:ascii="Arial" w:hAnsi="Arial" w:cs="Arial"/>
                <w:sz w:val="24"/>
                <w:szCs w:val="24"/>
              </w:rPr>
              <w:t xml:space="preserve">eople </w:t>
            </w:r>
            <w:r w:rsidR="00E77B40" w:rsidRPr="00DB082B">
              <w:rPr>
                <w:rFonts w:ascii="Arial" w:hAnsi="Arial" w:cs="Arial"/>
                <w:sz w:val="24"/>
                <w:szCs w:val="24"/>
              </w:rPr>
              <w:t>can</w:t>
            </w:r>
            <w:r w:rsidR="00373074" w:rsidRPr="00DB082B">
              <w:rPr>
                <w:rFonts w:ascii="Arial" w:hAnsi="Arial" w:cs="Arial"/>
                <w:sz w:val="24"/>
                <w:szCs w:val="24"/>
              </w:rPr>
              <w:t xml:space="preserve"> look after and improve their own health and wellbeing and live in good health for longer;</w:t>
            </w:r>
            <w:r>
              <w:rPr>
                <w:rFonts w:ascii="Arial" w:hAnsi="Arial" w:cs="Arial"/>
                <w:sz w:val="24"/>
                <w:szCs w:val="24"/>
              </w:rPr>
              <w:t xml:space="preserve"> and</w:t>
            </w:r>
          </w:p>
          <w:p w:rsidR="00EF7ED3" w:rsidRPr="00FA4D81" w:rsidRDefault="00373074" w:rsidP="002D00F1">
            <w:pPr>
              <w:pStyle w:val="ListParagraph"/>
              <w:numPr>
                <w:ilvl w:val="0"/>
                <w:numId w:val="17"/>
              </w:numPr>
              <w:spacing w:line="240" w:lineRule="auto"/>
              <w:ind w:hanging="179"/>
              <w:jc w:val="both"/>
              <w:rPr>
                <w:rFonts w:ascii="Arial" w:hAnsi="Arial" w:cs="Arial"/>
                <w:sz w:val="24"/>
                <w:szCs w:val="24"/>
              </w:rPr>
            </w:pPr>
            <w:r w:rsidRPr="00DB082B">
              <w:rPr>
                <w:rFonts w:ascii="Arial" w:hAnsi="Arial" w:cs="Arial"/>
                <w:sz w:val="24"/>
                <w:szCs w:val="24"/>
              </w:rPr>
              <w:t xml:space="preserve">Health and </w:t>
            </w:r>
            <w:r w:rsidR="00FA4D81">
              <w:rPr>
                <w:rFonts w:ascii="Arial" w:hAnsi="Arial" w:cs="Arial"/>
                <w:sz w:val="24"/>
                <w:szCs w:val="24"/>
              </w:rPr>
              <w:t>w</w:t>
            </w:r>
            <w:r w:rsidRPr="00DB082B">
              <w:rPr>
                <w:rFonts w:ascii="Arial" w:hAnsi="Arial" w:cs="Arial"/>
                <w:sz w:val="24"/>
                <w:szCs w:val="24"/>
              </w:rPr>
              <w:t xml:space="preserve">ellbeing </w:t>
            </w:r>
            <w:proofErr w:type="gramStart"/>
            <w:r w:rsidRPr="00DB082B">
              <w:rPr>
                <w:rFonts w:ascii="Arial" w:hAnsi="Arial" w:cs="Arial"/>
                <w:sz w:val="24"/>
                <w:szCs w:val="24"/>
              </w:rPr>
              <w:t>is</w:t>
            </w:r>
            <w:proofErr w:type="gramEnd"/>
            <w:r w:rsidRPr="00DB082B">
              <w:rPr>
                <w:rFonts w:ascii="Arial" w:hAnsi="Arial" w:cs="Arial"/>
                <w:sz w:val="24"/>
                <w:szCs w:val="24"/>
              </w:rPr>
              <w:t xml:space="preserve"> core to all HLH services.</w:t>
            </w:r>
          </w:p>
        </w:tc>
      </w:tr>
      <w:tr w:rsidR="00CA18DD" w:rsidRPr="0019592B" w:rsidTr="00C33B8E">
        <w:tc>
          <w:tcPr>
            <w:tcW w:w="828" w:type="dxa"/>
          </w:tcPr>
          <w:p w:rsidR="00CA18DD" w:rsidRDefault="00822068" w:rsidP="00590C36">
            <w:pPr>
              <w:autoSpaceDE w:val="0"/>
              <w:autoSpaceDN w:val="0"/>
              <w:adjustRightInd w:val="0"/>
              <w:rPr>
                <w:rFonts w:ascii="Arial" w:hAnsi="Arial" w:cs="Arial"/>
                <w:b/>
                <w:szCs w:val="24"/>
              </w:rPr>
            </w:pPr>
            <w:r>
              <w:rPr>
                <w:rFonts w:ascii="Arial" w:hAnsi="Arial" w:cs="Arial"/>
                <w:b/>
                <w:szCs w:val="24"/>
              </w:rPr>
              <w:t>4</w:t>
            </w:r>
            <w:r w:rsidR="00CA18DD">
              <w:rPr>
                <w:rFonts w:ascii="Arial" w:hAnsi="Arial" w:cs="Arial"/>
                <w:b/>
                <w:szCs w:val="24"/>
              </w:rPr>
              <w:t>.</w:t>
            </w:r>
          </w:p>
        </w:tc>
        <w:tc>
          <w:tcPr>
            <w:tcW w:w="8636" w:type="dxa"/>
          </w:tcPr>
          <w:p w:rsidR="00CA18DD" w:rsidRDefault="00373074" w:rsidP="00590C36">
            <w:pPr>
              <w:autoSpaceDE w:val="0"/>
              <w:autoSpaceDN w:val="0"/>
              <w:adjustRightInd w:val="0"/>
              <w:jc w:val="both"/>
              <w:rPr>
                <w:rFonts w:ascii="Arial" w:hAnsi="Arial" w:cs="Arial"/>
                <w:b/>
                <w:szCs w:val="24"/>
              </w:rPr>
            </w:pPr>
            <w:r>
              <w:rPr>
                <w:rFonts w:ascii="Arial" w:hAnsi="Arial" w:cs="Arial"/>
                <w:b/>
                <w:szCs w:val="24"/>
              </w:rPr>
              <w:t>Outputs</w:t>
            </w:r>
          </w:p>
          <w:p w:rsidR="00CA18DD" w:rsidRPr="0019592B" w:rsidRDefault="00CA18DD" w:rsidP="00590C36">
            <w:pPr>
              <w:autoSpaceDE w:val="0"/>
              <w:autoSpaceDN w:val="0"/>
              <w:adjustRightInd w:val="0"/>
              <w:jc w:val="both"/>
              <w:rPr>
                <w:rFonts w:ascii="Arial" w:hAnsi="Arial" w:cs="Arial"/>
                <w:b/>
                <w:szCs w:val="24"/>
              </w:rPr>
            </w:pPr>
          </w:p>
        </w:tc>
      </w:tr>
      <w:tr w:rsidR="00CA18DD" w:rsidRPr="0019592B" w:rsidTr="00C33B8E">
        <w:tc>
          <w:tcPr>
            <w:tcW w:w="828" w:type="dxa"/>
          </w:tcPr>
          <w:p w:rsidR="00CA18DD" w:rsidRDefault="00CA42D5" w:rsidP="00590C36">
            <w:pPr>
              <w:autoSpaceDE w:val="0"/>
              <w:autoSpaceDN w:val="0"/>
              <w:adjustRightInd w:val="0"/>
              <w:rPr>
                <w:rFonts w:ascii="Arial" w:hAnsi="Arial" w:cs="Arial"/>
                <w:szCs w:val="24"/>
              </w:rPr>
            </w:pPr>
            <w:r>
              <w:rPr>
                <w:rFonts w:ascii="Arial" w:hAnsi="Arial" w:cs="Arial"/>
                <w:szCs w:val="24"/>
              </w:rPr>
              <w:t>4</w:t>
            </w:r>
            <w:r w:rsidR="00CA18DD" w:rsidRPr="00CA18DD">
              <w:rPr>
                <w:rFonts w:ascii="Arial" w:hAnsi="Arial" w:cs="Arial"/>
                <w:szCs w:val="24"/>
              </w:rPr>
              <w:t>.1</w:t>
            </w:r>
          </w:p>
          <w:p w:rsidR="00C33B8E" w:rsidRPr="00CA18DD" w:rsidRDefault="00C33B8E" w:rsidP="007D66D4">
            <w:pPr>
              <w:autoSpaceDE w:val="0"/>
              <w:autoSpaceDN w:val="0"/>
              <w:adjustRightInd w:val="0"/>
              <w:rPr>
                <w:rFonts w:ascii="Arial" w:hAnsi="Arial" w:cs="Arial"/>
                <w:szCs w:val="24"/>
              </w:rPr>
            </w:pPr>
          </w:p>
        </w:tc>
        <w:tc>
          <w:tcPr>
            <w:tcW w:w="8636" w:type="dxa"/>
          </w:tcPr>
          <w:p w:rsidR="002E0F7A" w:rsidRDefault="00373074" w:rsidP="00373074">
            <w:pPr>
              <w:autoSpaceDE w:val="0"/>
              <w:autoSpaceDN w:val="0"/>
              <w:adjustRightInd w:val="0"/>
              <w:jc w:val="both"/>
              <w:rPr>
                <w:rFonts w:ascii="Arial" w:hAnsi="Arial" w:cs="Arial"/>
                <w:szCs w:val="24"/>
              </w:rPr>
            </w:pPr>
            <w:r w:rsidRPr="00373074">
              <w:rPr>
                <w:rFonts w:ascii="Arial" w:hAnsi="Arial" w:cs="Arial"/>
                <w:szCs w:val="24"/>
              </w:rPr>
              <w:t>To enable and encourage healthy lifestyle choices for individuals and communities through delivering a wide range of interventions, opportunities, projects and programmes which contribute to the Health Board’s objectives and priorities around people, quality and care and taking account of some of the health indicators for Highland</w:t>
            </w:r>
            <w:r>
              <w:rPr>
                <w:rFonts w:ascii="Arial" w:hAnsi="Arial" w:cs="Arial"/>
                <w:szCs w:val="24"/>
              </w:rPr>
              <w:t xml:space="preserve">, </w:t>
            </w:r>
            <w:r w:rsidRPr="00373074">
              <w:rPr>
                <w:rFonts w:ascii="Arial" w:hAnsi="Arial" w:cs="Arial"/>
                <w:szCs w:val="24"/>
              </w:rPr>
              <w:t>the following key priority outputs for HLH’s health and wellbeing activities have been identified:</w:t>
            </w:r>
          </w:p>
          <w:p w:rsidR="00373074" w:rsidRPr="006F5C78" w:rsidRDefault="00373074" w:rsidP="00373074">
            <w:pPr>
              <w:autoSpaceDE w:val="0"/>
              <w:autoSpaceDN w:val="0"/>
              <w:adjustRightInd w:val="0"/>
              <w:jc w:val="both"/>
              <w:rPr>
                <w:rFonts w:ascii="Arial" w:hAnsi="Arial" w:cs="Arial"/>
                <w:szCs w:val="24"/>
              </w:rPr>
            </w:pPr>
          </w:p>
        </w:tc>
      </w:tr>
      <w:tr w:rsidR="002E0F7A" w:rsidRPr="0019592B" w:rsidTr="00C33B8E">
        <w:tc>
          <w:tcPr>
            <w:tcW w:w="828" w:type="dxa"/>
          </w:tcPr>
          <w:p w:rsidR="002E0F7A" w:rsidRPr="00CA18DD" w:rsidRDefault="002E0F7A" w:rsidP="00590C36">
            <w:pPr>
              <w:autoSpaceDE w:val="0"/>
              <w:autoSpaceDN w:val="0"/>
              <w:adjustRightInd w:val="0"/>
              <w:rPr>
                <w:rFonts w:ascii="Arial" w:hAnsi="Arial" w:cs="Arial"/>
                <w:szCs w:val="24"/>
              </w:rPr>
            </w:pPr>
          </w:p>
        </w:tc>
        <w:tc>
          <w:tcPr>
            <w:tcW w:w="8636" w:type="dxa"/>
          </w:tcPr>
          <w:p w:rsidR="002E0F7A" w:rsidRPr="00DB082B" w:rsidRDefault="002E0F7A" w:rsidP="002D00F1">
            <w:pPr>
              <w:pStyle w:val="ListParagraph"/>
              <w:numPr>
                <w:ilvl w:val="0"/>
                <w:numId w:val="18"/>
              </w:numPr>
              <w:autoSpaceDE w:val="0"/>
              <w:autoSpaceDN w:val="0"/>
              <w:adjustRightInd w:val="0"/>
              <w:jc w:val="both"/>
              <w:rPr>
                <w:rFonts w:ascii="Arial" w:hAnsi="Arial" w:cs="Arial"/>
                <w:sz w:val="24"/>
                <w:szCs w:val="24"/>
              </w:rPr>
            </w:pPr>
            <w:r w:rsidRPr="00DB082B">
              <w:rPr>
                <w:rFonts w:ascii="Arial" w:hAnsi="Arial" w:cs="Arial"/>
                <w:sz w:val="24"/>
                <w:szCs w:val="24"/>
              </w:rPr>
              <w:t>Falls prevention</w:t>
            </w:r>
            <w:r w:rsidR="00FA4D81">
              <w:rPr>
                <w:rFonts w:ascii="Arial" w:hAnsi="Arial" w:cs="Arial"/>
                <w:sz w:val="24"/>
                <w:szCs w:val="24"/>
              </w:rPr>
              <w:t>;</w:t>
            </w:r>
          </w:p>
          <w:p w:rsidR="002E0F7A" w:rsidRPr="00DB082B" w:rsidRDefault="002E0F7A" w:rsidP="002D00F1">
            <w:pPr>
              <w:pStyle w:val="ListParagraph"/>
              <w:numPr>
                <w:ilvl w:val="0"/>
                <w:numId w:val="18"/>
              </w:numPr>
              <w:autoSpaceDE w:val="0"/>
              <w:autoSpaceDN w:val="0"/>
              <w:adjustRightInd w:val="0"/>
              <w:jc w:val="both"/>
              <w:rPr>
                <w:rFonts w:ascii="Arial" w:hAnsi="Arial" w:cs="Arial"/>
                <w:sz w:val="24"/>
                <w:szCs w:val="24"/>
              </w:rPr>
            </w:pPr>
            <w:r w:rsidRPr="00DB082B">
              <w:rPr>
                <w:rFonts w:ascii="Arial" w:hAnsi="Arial" w:cs="Arial"/>
                <w:sz w:val="24"/>
                <w:szCs w:val="24"/>
              </w:rPr>
              <w:t>Cardiac rehabilitation</w:t>
            </w:r>
            <w:r w:rsidR="00FA4D81">
              <w:rPr>
                <w:rFonts w:ascii="Arial" w:hAnsi="Arial" w:cs="Arial"/>
                <w:sz w:val="24"/>
                <w:szCs w:val="24"/>
              </w:rPr>
              <w:t>;</w:t>
            </w:r>
          </w:p>
          <w:p w:rsidR="002E0F7A" w:rsidRPr="00DB082B" w:rsidRDefault="002E0F7A" w:rsidP="002D00F1">
            <w:pPr>
              <w:pStyle w:val="ListParagraph"/>
              <w:numPr>
                <w:ilvl w:val="0"/>
                <w:numId w:val="18"/>
              </w:numPr>
              <w:autoSpaceDE w:val="0"/>
              <w:autoSpaceDN w:val="0"/>
              <w:adjustRightInd w:val="0"/>
              <w:jc w:val="both"/>
              <w:rPr>
                <w:rFonts w:ascii="Arial" w:hAnsi="Arial" w:cs="Arial"/>
                <w:sz w:val="24"/>
                <w:szCs w:val="24"/>
              </w:rPr>
            </w:pPr>
            <w:r w:rsidRPr="00DB082B">
              <w:rPr>
                <w:rFonts w:ascii="Arial" w:hAnsi="Arial" w:cs="Arial"/>
                <w:sz w:val="24"/>
                <w:szCs w:val="24"/>
              </w:rPr>
              <w:t>Move More</w:t>
            </w:r>
            <w:r w:rsidR="00FA4D81">
              <w:rPr>
                <w:rFonts w:ascii="Arial" w:hAnsi="Arial" w:cs="Arial"/>
                <w:sz w:val="24"/>
                <w:szCs w:val="24"/>
              </w:rPr>
              <w:t>;</w:t>
            </w:r>
          </w:p>
          <w:p w:rsidR="002E0F7A" w:rsidRPr="00DB082B" w:rsidRDefault="002E0F7A" w:rsidP="002D00F1">
            <w:pPr>
              <w:pStyle w:val="ListParagraph"/>
              <w:numPr>
                <w:ilvl w:val="0"/>
                <w:numId w:val="18"/>
              </w:numPr>
              <w:autoSpaceDE w:val="0"/>
              <w:autoSpaceDN w:val="0"/>
              <w:adjustRightInd w:val="0"/>
              <w:jc w:val="both"/>
              <w:rPr>
                <w:rFonts w:ascii="Arial" w:hAnsi="Arial" w:cs="Arial"/>
                <w:sz w:val="24"/>
                <w:szCs w:val="24"/>
              </w:rPr>
            </w:pPr>
            <w:r w:rsidRPr="00DB082B">
              <w:rPr>
                <w:rFonts w:ascii="Arial" w:hAnsi="Arial" w:cs="Arial"/>
                <w:sz w:val="24"/>
                <w:szCs w:val="24"/>
              </w:rPr>
              <w:t>You Time</w:t>
            </w:r>
            <w:r w:rsidR="00FA4D81">
              <w:rPr>
                <w:rFonts w:ascii="Arial" w:hAnsi="Arial" w:cs="Arial"/>
                <w:sz w:val="24"/>
                <w:szCs w:val="24"/>
              </w:rPr>
              <w:t>;</w:t>
            </w:r>
          </w:p>
          <w:p w:rsidR="002E0F7A" w:rsidRPr="00DB082B" w:rsidRDefault="002E0F7A" w:rsidP="002D00F1">
            <w:pPr>
              <w:pStyle w:val="ListParagraph"/>
              <w:numPr>
                <w:ilvl w:val="0"/>
                <w:numId w:val="18"/>
              </w:numPr>
              <w:autoSpaceDE w:val="0"/>
              <w:autoSpaceDN w:val="0"/>
              <w:adjustRightInd w:val="0"/>
              <w:jc w:val="both"/>
              <w:rPr>
                <w:rFonts w:ascii="Arial" w:hAnsi="Arial" w:cs="Arial"/>
                <w:sz w:val="24"/>
                <w:szCs w:val="24"/>
              </w:rPr>
            </w:pPr>
            <w:r w:rsidRPr="00DB082B">
              <w:rPr>
                <w:rFonts w:ascii="Arial" w:hAnsi="Arial" w:cs="Arial"/>
                <w:sz w:val="24"/>
                <w:szCs w:val="24"/>
              </w:rPr>
              <w:t>Type II diabetes and physical activity</w:t>
            </w:r>
            <w:r w:rsidR="00FA4D81">
              <w:rPr>
                <w:rFonts w:ascii="Arial" w:hAnsi="Arial" w:cs="Arial"/>
                <w:sz w:val="24"/>
                <w:szCs w:val="24"/>
              </w:rPr>
              <w:t>;</w:t>
            </w:r>
          </w:p>
          <w:p w:rsidR="00CA42D5" w:rsidRPr="00DB082B" w:rsidRDefault="002E0F7A" w:rsidP="002D00F1">
            <w:pPr>
              <w:pStyle w:val="ListParagraph"/>
              <w:numPr>
                <w:ilvl w:val="0"/>
                <w:numId w:val="18"/>
              </w:numPr>
              <w:autoSpaceDE w:val="0"/>
              <w:autoSpaceDN w:val="0"/>
              <w:adjustRightInd w:val="0"/>
              <w:jc w:val="both"/>
              <w:rPr>
                <w:rFonts w:ascii="Arial" w:hAnsi="Arial" w:cs="Arial"/>
                <w:sz w:val="24"/>
                <w:szCs w:val="24"/>
              </w:rPr>
            </w:pPr>
            <w:r w:rsidRPr="00DB082B">
              <w:rPr>
                <w:rFonts w:ascii="Arial" w:hAnsi="Arial" w:cs="Arial"/>
                <w:sz w:val="24"/>
                <w:szCs w:val="24"/>
              </w:rPr>
              <w:t>Physiotherapy in leisure centres</w:t>
            </w:r>
            <w:r w:rsidR="00FA4D81">
              <w:rPr>
                <w:rFonts w:ascii="Arial" w:hAnsi="Arial" w:cs="Arial"/>
                <w:sz w:val="24"/>
                <w:szCs w:val="24"/>
              </w:rPr>
              <w:t>; and</w:t>
            </w:r>
          </w:p>
          <w:p w:rsidR="00CA42D5" w:rsidRPr="00FA4D81" w:rsidRDefault="002E0F7A" w:rsidP="002D00F1">
            <w:pPr>
              <w:pStyle w:val="ListParagraph"/>
              <w:numPr>
                <w:ilvl w:val="0"/>
                <w:numId w:val="18"/>
              </w:numPr>
              <w:autoSpaceDE w:val="0"/>
              <w:autoSpaceDN w:val="0"/>
              <w:adjustRightInd w:val="0"/>
              <w:jc w:val="both"/>
              <w:rPr>
                <w:rFonts w:ascii="Arial" w:hAnsi="Arial" w:cs="Arial"/>
                <w:sz w:val="24"/>
                <w:szCs w:val="24"/>
              </w:rPr>
            </w:pPr>
            <w:r w:rsidRPr="00DB082B">
              <w:rPr>
                <w:rFonts w:ascii="Arial" w:hAnsi="Arial" w:cs="Arial"/>
                <w:sz w:val="24"/>
                <w:szCs w:val="24"/>
              </w:rPr>
              <w:t>Embedding health and wellbeing in all HLH services</w:t>
            </w:r>
            <w:r w:rsidR="00FA4D81">
              <w:rPr>
                <w:rFonts w:ascii="Arial" w:hAnsi="Arial" w:cs="Arial"/>
                <w:sz w:val="24"/>
                <w:szCs w:val="24"/>
              </w:rPr>
              <w:t>.</w:t>
            </w:r>
          </w:p>
        </w:tc>
      </w:tr>
      <w:tr w:rsidR="00974CE6" w:rsidRPr="0019592B" w:rsidTr="00C33B8E">
        <w:tc>
          <w:tcPr>
            <w:tcW w:w="828" w:type="dxa"/>
          </w:tcPr>
          <w:p w:rsidR="00974CE6" w:rsidRPr="00C6242B" w:rsidRDefault="00CA42D5" w:rsidP="00590C36">
            <w:pPr>
              <w:autoSpaceDE w:val="0"/>
              <w:autoSpaceDN w:val="0"/>
              <w:adjustRightInd w:val="0"/>
              <w:rPr>
                <w:rFonts w:ascii="Arial" w:hAnsi="Arial" w:cs="Arial"/>
                <w:szCs w:val="24"/>
              </w:rPr>
            </w:pPr>
            <w:r>
              <w:rPr>
                <w:rFonts w:ascii="Arial" w:hAnsi="Arial" w:cs="Arial"/>
                <w:szCs w:val="24"/>
              </w:rPr>
              <w:t>4.2</w:t>
            </w:r>
          </w:p>
        </w:tc>
        <w:tc>
          <w:tcPr>
            <w:tcW w:w="8636" w:type="dxa"/>
          </w:tcPr>
          <w:p w:rsidR="00EF7ED3" w:rsidRDefault="00CA42D5" w:rsidP="002E0F7A">
            <w:pPr>
              <w:autoSpaceDE w:val="0"/>
              <w:autoSpaceDN w:val="0"/>
              <w:adjustRightInd w:val="0"/>
              <w:jc w:val="both"/>
              <w:rPr>
                <w:rFonts w:ascii="Arial" w:hAnsi="Arial" w:cs="Arial"/>
                <w:b/>
                <w:szCs w:val="24"/>
              </w:rPr>
            </w:pPr>
            <w:r w:rsidRPr="00CA42D5">
              <w:rPr>
                <w:rFonts w:ascii="Arial" w:hAnsi="Arial" w:cs="Arial"/>
                <w:szCs w:val="24"/>
              </w:rPr>
              <w:t xml:space="preserve">Good progress in delivering the priorities </w:t>
            </w:r>
            <w:r>
              <w:rPr>
                <w:rFonts w:ascii="Arial" w:hAnsi="Arial" w:cs="Arial"/>
                <w:szCs w:val="24"/>
              </w:rPr>
              <w:t xml:space="preserve">listed above </w:t>
            </w:r>
            <w:r w:rsidRPr="00CA42D5">
              <w:rPr>
                <w:rFonts w:ascii="Arial" w:hAnsi="Arial" w:cs="Arial"/>
                <w:szCs w:val="24"/>
              </w:rPr>
              <w:t xml:space="preserve">has been made, with </w:t>
            </w:r>
            <w:r w:rsidR="00DC127D">
              <w:rPr>
                <w:rFonts w:ascii="Arial" w:hAnsi="Arial" w:cs="Arial"/>
                <w:szCs w:val="24"/>
              </w:rPr>
              <w:t>most</w:t>
            </w:r>
            <w:r w:rsidRPr="00CA42D5">
              <w:rPr>
                <w:rFonts w:ascii="Arial" w:hAnsi="Arial" w:cs="Arial"/>
                <w:szCs w:val="24"/>
              </w:rPr>
              <w:t xml:space="preserve"> work plan areas reporting Green in the RAG rating for Q</w:t>
            </w:r>
            <w:r w:rsidR="004877B3">
              <w:rPr>
                <w:rFonts w:ascii="Arial" w:hAnsi="Arial" w:cs="Arial"/>
                <w:szCs w:val="24"/>
              </w:rPr>
              <w:t>4</w:t>
            </w:r>
            <w:r w:rsidR="00FF436A">
              <w:rPr>
                <w:rFonts w:ascii="Arial" w:hAnsi="Arial" w:cs="Arial"/>
                <w:szCs w:val="24"/>
              </w:rPr>
              <w:t xml:space="preserve"> in 2019/20</w:t>
            </w:r>
            <w:r w:rsidRPr="00CA42D5">
              <w:rPr>
                <w:rFonts w:ascii="Arial" w:hAnsi="Arial" w:cs="Arial"/>
                <w:szCs w:val="24"/>
              </w:rPr>
              <w:t>.</w:t>
            </w:r>
            <w:r w:rsidR="004877B3">
              <w:rPr>
                <w:rFonts w:ascii="Arial" w:hAnsi="Arial" w:cs="Arial"/>
                <w:szCs w:val="24"/>
              </w:rPr>
              <w:t xml:space="preserve">  Due to the Covid-19 pandemic progress against some of the areas was paused in Q1 of 2020/21. </w:t>
            </w:r>
            <w:r w:rsidRPr="00CA42D5">
              <w:rPr>
                <w:rFonts w:ascii="Arial" w:hAnsi="Arial" w:cs="Arial"/>
                <w:szCs w:val="24"/>
              </w:rPr>
              <w:t xml:space="preserve">  </w:t>
            </w:r>
            <w:r w:rsidR="00974CE6" w:rsidRPr="00C6242B">
              <w:rPr>
                <w:rFonts w:ascii="Arial" w:hAnsi="Arial" w:cs="Arial"/>
                <w:szCs w:val="24"/>
              </w:rPr>
              <w:t>The</w:t>
            </w:r>
            <w:r w:rsidR="00373074">
              <w:rPr>
                <w:rFonts w:ascii="Arial" w:hAnsi="Arial" w:cs="Arial"/>
                <w:szCs w:val="24"/>
              </w:rPr>
              <w:t xml:space="preserve"> progress against the</w:t>
            </w:r>
            <w:r w:rsidR="00974CE6" w:rsidRPr="00C6242B">
              <w:rPr>
                <w:rFonts w:ascii="Arial" w:hAnsi="Arial" w:cs="Arial"/>
                <w:szCs w:val="24"/>
              </w:rPr>
              <w:t xml:space="preserve"> actions</w:t>
            </w:r>
            <w:r w:rsidR="00373074">
              <w:rPr>
                <w:rFonts w:ascii="Arial" w:hAnsi="Arial" w:cs="Arial"/>
                <w:szCs w:val="24"/>
              </w:rPr>
              <w:t xml:space="preserve"> for each of the priorities listed above</w:t>
            </w:r>
            <w:r w:rsidR="00974CE6" w:rsidRPr="00C6242B">
              <w:rPr>
                <w:rFonts w:ascii="Arial" w:hAnsi="Arial" w:cs="Arial"/>
                <w:szCs w:val="24"/>
              </w:rPr>
              <w:t xml:space="preserve"> can be found at </w:t>
            </w:r>
            <w:r w:rsidR="00974CE6" w:rsidRPr="00C6242B">
              <w:rPr>
                <w:rFonts w:ascii="Arial" w:hAnsi="Arial" w:cs="Arial"/>
                <w:b/>
                <w:szCs w:val="24"/>
              </w:rPr>
              <w:t>Appendix A</w:t>
            </w:r>
            <w:r w:rsidR="00C6242B">
              <w:rPr>
                <w:rFonts w:ascii="Arial" w:hAnsi="Arial" w:cs="Arial"/>
                <w:b/>
                <w:szCs w:val="24"/>
              </w:rPr>
              <w:t>.</w:t>
            </w:r>
          </w:p>
          <w:p w:rsidR="00D828AB" w:rsidRPr="00C660D7" w:rsidRDefault="00D828AB" w:rsidP="002E0F7A">
            <w:pPr>
              <w:autoSpaceDE w:val="0"/>
              <w:autoSpaceDN w:val="0"/>
              <w:adjustRightInd w:val="0"/>
              <w:jc w:val="both"/>
              <w:rPr>
                <w:rFonts w:ascii="Arial" w:hAnsi="Arial" w:cs="Arial"/>
                <w:b/>
                <w:szCs w:val="24"/>
              </w:rPr>
            </w:pPr>
          </w:p>
        </w:tc>
      </w:tr>
      <w:tr w:rsidR="005C27AB" w:rsidRPr="0019592B" w:rsidTr="00C33B8E">
        <w:tc>
          <w:tcPr>
            <w:tcW w:w="828" w:type="dxa"/>
          </w:tcPr>
          <w:p w:rsidR="005C27AB" w:rsidRPr="00160E5D" w:rsidRDefault="00CA42D5" w:rsidP="00590C36">
            <w:pPr>
              <w:autoSpaceDE w:val="0"/>
              <w:autoSpaceDN w:val="0"/>
              <w:adjustRightInd w:val="0"/>
              <w:rPr>
                <w:rFonts w:ascii="Arial" w:hAnsi="Arial" w:cs="Arial"/>
                <w:b/>
                <w:szCs w:val="24"/>
              </w:rPr>
            </w:pPr>
            <w:r>
              <w:rPr>
                <w:rFonts w:ascii="Arial" w:hAnsi="Arial" w:cs="Arial"/>
                <w:b/>
                <w:szCs w:val="24"/>
              </w:rPr>
              <w:t>5</w:t>
            </w:r>
            <w:r w:rsidR="005C27AB" w:rsidRPr="00160E5D">
              <w:rPr>
                <w:rFonts w:ascii="Arial" w:hAnsi="Arial" w:cs="Arial"/>
                <w:b/>
                <w:szCs w:val="24"/>
              </w:rPr>
              <w:t>.</w:t>
            </w:r>
          </w:p>
        </w:tc>
        <w:tc>
          <w:tcPr>
            <w:tcW w:w="8636" w:type="dxa"/>
          </w:tcPr>
          <w:p w:rsidR="00C6242B" w:rsidRDefault="004877B3" w:rsidP="00590C36">
            <w:pPr>
              <w:autoSpaceDE w:val="0"/>
              <w:autoSpaceDN w:val="0"/>
              <w:adjustRightInd w:val="0"/>
              <w:jc w:val="both"/>
              <w:rPr>
                <w:rFonts w:ascii="Arial" w:hAnsi="Arial" w:cs="Arial"/>
                <w:b/>
                <w:szCs w:val="24"/>
              </w:rPr>
            </w:pPr>
            <w:r>
              <w:rPr>
                <w:rFonts w:ascii="Arial" w:hAnsi="Arial" w:cs="Arial"/>
                <w:b/>
                <w:szCs w:val="24"/>
              </w:rPr>
              <w:t>Delivering the plan during the pandemic</w:t>
            </w:r>
          </w:p>
          <w:p w:rsidR="00C95CF3" w:rsidRPr="00160E5D" w:rsidRDefault="00C95CF3" w:rsidP="00590C36">
            <w:pPr>
              <w:autoSpaceDE w:val="0"/>
              <w:autoSpaceDN w:val="0"/>
              <w:adjustRightInd w:val="0"/>
              <w:jc w:val="both"/>
              <w:rPr>
                <w:rFonts w:ascii="Arial" w:hAnsi="Arial" w:cs="Arial"/>
                <w:b/>
                <w:szCs w:val="24"/>
              </w:rPr>
            </w:pPr>
          </w:p>
        </w:tc>
      </w:tr>
      <w:tr w:rsidR="005C27AB" w:rsidRPr="0019592B" w:rsidTr="00C33B8E">
        <w:tc>
          <w:tcPr>
            <w:tcW w:w="828" w:type="dxa"/>
          </w:tcPr>
          <w:p w:rsidR="00716DA6" w:rsidRDefault="007452C5" w:rsidP="00590C36">
            <w:pPr>
              <w:autoSpaceDE w:val="0"/>
              <w:autoSpaceDN w:val="0"/>
              <w:adjustRightInd w:val="0"/>
              <w:rPr>
                <w:rFonts w:ascii="Arial" w:hAnsi="Arial" w:cs="Arial"/>
                <w:szCs w:val="24"/>
              </w:rPr>
            </w:pPr>
            <w:r>
              <w:rPr>
                <w:rFonts w:ascii="Arial" w:hAnsi="Arial" w:cs="Arial"/>
                <w:szCs w:val="24"/>
              </w:rPr>
              <w:t>5</w:t>
            </w:r>
            <w:r w:rsidR="005C27AB" w:rsidRPr="00160E5D">
              <w:rPr>
                <w:rFonts w:ascii="Arial" w:hAnsi="Arial" w:cs="Arial"/>
                <w:szCs w:val="24"/>
              </w:rPr>
              <w:t>.1</w:t>
            </w:r>
          </w:p>
          <w:p w:rsidR="00271DEE" w:rsidRDefault="00271DEE" w:rsidP="00590C36">
            <w:pPr>
              <w:autoSpaceDE w:val="0"/>
              <w:autoSpaceDN w:val="0"/>
              <w:adjustRightInd w:val="0"/>
              <w:rPr>
                <w:rFonts w:ascii="Arial" w:hAnsi="Arial" w:cs="Arial"/>
                <w:szCs w:val="24"/>
              </w:rPr>
            </w:pPr>
          </w:p>
          <w:p w:rsidR="00271DEE" w:rsidRDefault="00271DEE" w:rsidP="00590C36">
            <w:pPr>
              <w:autoSpaceDE w:val="0"/>
              <w:autoSpaceDN w:val="0"/>
              <w:adjustRightInd w:val="0"/>
              <w:rPr>
                <w:rFonts w:ascii="Arial" w:hAnsi="Arial" w:cs="Arial"/>
                <w:szCs w:val="24"/>
              </w:rPr>
            </w:pPr>
          </w:p>
          <w:p w:rsidR="00271DEE" w:rsidRDefault="00271DEE" w:rsidP="00590C36">
            <w:pPr>
              <w:autoSpaceDE w:val="0"/>
              <w:autoSpaceDN w:val="0"/>
              <w:adjustRightInd w:val="0"/>
              <w:rPr>
                <w:rFonts w:ascii="Arial" w:hAnsi="Arial" w:cs="Arial"/>
                <w:szCs w:val="24"/>
              </w:rPr>
            </w:pPr>
          </w:p>
          <w:p w:rsidR="007452C5" w:rsidRDefault="007452C5" w:rsidP="00590C36">
            <w:pPr>
              <w:autoSpaceDE w:val="0"/>
              <w:autoSpaceDN w:val="0"/>
              <w:adjustRightInd w:val="0"/>
              <w:rPr>
                <w:rFonts w:ascii="Arial" w:hAnsi="Arial" w:cs="Arial"/>
                <w:szCs w:val="24"/>
              </w:rPr>
            </w:pPr>
          </w:p>
          <w:p w:rsidR="007452C5" w:rsidRPr="007452C5" w:rsidRDefault="007452C5" w:rsidP="00590C36">
            <w:pPr>
              <w:autoSpaceDE w:val="0"/>
              <w:autoSpaceDN w:val="0"/>
              <w:adjustRightInd w:val="0"/>
              <w:rPr>
                <w:rFonts w:ascii="Arial" w:hAnsi="Arial" w:cs="Arial"/>
                <w:szCs w:val="24"/>
              </w:rPr>
            </w:pPr>
          </w:p>
        </w:tc>
        <w:tc>
          <w:tcPr>
            <w:tcW w:w="8636" w:type="dxa"/>
          </w:tcPr>
          <w:p w:rsidR="00C2226B" w:rsidRPr="003C56B7" w:rsidRDefault="00271DEE" w:rsidP="003C56B7">
            <w:pPr>
              <w:autoSpaceDE w:val="0"/>
              <w:autoSpaceDN w:val="0"/>
              <w:adjustRightInd w:val="0"/>
              <w:jc w:val="both"/>
              <w:rPr>
                <w:rFonts w:ascii="Arial" w:hAnsi="Arial" w:cs="Arial"/>
                <w:szCs w:val="24"/>
              </w:rPr>
            </w:pPr>
            <w:r w:rsidRPr="00271DEE">
              <w:rPr>
                <w:rFonts w:ascii="Arial" w:hAnsi="Arial" w:cs="Arial"/>
                <w:szCs w:val="24"/>
              </w:rPr>
              <w:t>In response to the Covid-19 outbreak H</w:t>
            </w:r>
            <w:r>
              <w:rPr>
                <w:rFonts w:ascii="Arial" w:hAnsi="Arial" w:cs="Arial"/>
                <w:szCs w:val="24"/>
              </w:rPr>
              <w:t>LH</w:t>
            </w:r>
            <w:r w:rsidRPr="00271DEE">
              <w:rPr>
                <w:rFonts w:ascii="Arial" w:hAnsi="Arial" w:cs="Arial"/>
                <w:szCs w:val="24"/>
              </w:rPr>
              <w:t xml:space="preserve"> has remained committed to providing support for </w:t>
            </w:r>
            <w:r>
              <w:rPr>
                <w:rFonts w:ascii="Arial" w:hAnsi="Arial" w:cs="Arial"/>
                <w:szCs w:val="24"/>
              </w:rPr>
              <w:t xml:space="preserve">the most vulnerable </w:t>
            </w:r>
            <w:r w:rsidRPr="00271DEE">
              <w:rPr>
                <w:rFonts w:ascii="Arial" w:hAnsi="Arial" w:cs="Arial"/>
                <w:szCs w:val="24"/>
              </w:rPr>
              <w:t xml:space="preserve">participants </w:t>
            </w:r>
            <w:r>
              <w:rPr>
                <w:rFonts w:ascii="Arial" w:hAnsi="Arial" w:cs="Arial"/>
                <w:szCs w:val="24"/>
              </w:rPr>
              <w:t>where possible and</w:t>
            </w:r>
            <w:r w:rsidR="005B443B">
              <w:rPr>
                <w:rFonts w:ascii="Arial" w:hAnsi="Arial" w:cs="Arial"/>
                <w:szCs w:val="24"/>
              </w:rPr>
              <w:t xml:space="preserve"> the lockdown requirements created an opportunity to move some programmes online and also to offer a remote service by telephone and email.</w:t>
            </w:r>
            <w:r w:rsidR="006431A7">
              <w:rPr>
                <w:rFonts w:ascii="Arial" w:hAnsi="Arial" w:cs="Arial"/>
                <w:szCs w:val="24"/>
              </w:rPr>
              <w:t xml:space="preserve">  This has involved over two hundred and sixty participants from across the Highland area.</w:t>
            </w:r>
          </w:p>
        </w:tc>
      </w:tr>
      <w:tr w:rsidR="00877650" w:rsidRPr="0019592B" w:rsidTr="00C33B8E">
        <w:tc>
          <w:tcPr>
            <w:tcW w:w="828" w:type="dxa"/>
          </w:tcPr>
          <w:p w:rsidR="00877650" w:rsidRPr="00877650" w:rsidRDefault="00877650" w:rsidP="00590C36">
            <w:pPr>
              <w:autoSpaceDE w:val="0"/>
              <w:autoSpaceDN w:val="0"/>
              <w:adjustRightInd w:val="0"/>
              <w:rPr>
                <w:rFonts w:ascii="Arial" w:hAnsi="Arial" w:cs="Arial"/>
                <w:b/>
                <w:szCs w:val="24"/>
              </w:rPr>
            </w:pPr>
            <w:r>
              <w:rPr>
                <w:rFonts w:ascii="Arial" w:hAnsi="Arial" w:cs="Arial"/>
                <w:b/>
                <w:szCs w:val="24"/>
              </w:rPr>
              <w:t>6.</w:t>
            </w:r>
          </w:p>
        </w:tc>
        <w:tc>
          <w:tcPr>
            <w:tcW w:w="8636" w:type="dxa"/>
          </w:tcPr>
          <w:p w:rsidR="00877650" w:rsidRDefault="005B443B" w:rsidP="00CE25BB">
            <w:pPr>
              <w:autoSpaceDE w:val="0"/>
              <w:autoSpaceDN w:val="0"/>
              <w:adjustRightInd w:val="0"/>
              <w:jc w:val="both"/>
              <w:rPr>
                <w:rFonts w:ascii="Arial" w:hAnsi="Arial" w:cs="Arial"/>
                <w:b/>
                <w:szCs w:val="24"/>
              </w:rPr>
            </w:pPr>
            <w:r>
              <w:rPr>
                <w:rFonts w:ascii="Arial" w:hAnsi="Arial" w:cs="Arial"/>
                <w:b/>
                <w:szCs w:val="24"/>
              </w:rPr>
              <w:t>Move More</w:t>
            </w:r>
            <w:r w:rsidR="00271DEE">
              <w:rPr>
                <w:rFonts w:ascii="Arial" w:hAnsi="Arial" w:cs="Arial"/>
                <w:b/>
                <w:szCs w:val="24"/>
              </w:rPr>
              <w:t xml:space="preserve"> during Covid-19 lockdown and </w:t>
            </w:r>
            <w:r w:rsidR="00051E90">
              <w:rPr>
                <w:rFonts w:ascii="Arial" w:hAnsi="Arial" w:cs="Arial"/>
                <w:b/>
                <w:szCs w:val="24"/>
              </w:rPr>
              <w:t>recovery</w:t>
            </w:r>
          </w:p>
          <w:p w:rsidR="000007EE" w:rsidRPr="00877650" w:rsidRDefault="000007EE" w:rsidP="00CE25BB">
            <w:pPr>
              <w:autoSpaceDE w:val="0"/>
              <w:autoSpaceDN w:val="0"/>
              <w:adjustRightInd w:val="0"/>
              <w:jc w:val="both"/>
              <w:rPr>
                <w:rFonts w:ascii="Arial" w:hAnsi="Arial" w:cs="Arial"/>
                <w:b/>
                <w:szCs w:val="24"/>
              </w:rPr>
            </w:pPr>
          </w:p>
        </w:tc>
      </w:tr>
      <w:tr w:rsidR="00877650" w:rsidRPr="0019592B" w:rsidTr="00C33B8E">
        <w:tc>
          <w:tcPr>
            <w:tcW w:w="828" w:type="dxa"/>
          </w:tcPr>
          <w:p w:rsidR="00877650" w:rsidRDefault="00877650" w:rsidP="00590C36">
            <w:pPr>
              <w:autoSpaceDE w:val="0"/>
              <w:autoSpaceDN w:val="0"/>
              <w:adjustRightInd w:val="0"/>
              <w:rPr>
                <w:rFonts w:ascii="Arial" w:hAnsi="Arial" w:cs="Arial"/>
                <w:szCs w:val="24"/>
              </w:rPr>
            </w:pPr>
            <w:r>
              <w:rPr>
                <w:rFonts w:ascii="Arial" w:hAnsi="Arial" w:cs="Arial"/>
                <w:szCs w:val="24"/>
              </w:rPr>
              <w:t>6.1</w:t>
            </w:r>
          </w:p>
          <w:p w:rsidR="00877650" w:rsidRDefault="00877650" w:rsidP="00590C36">
            <w:pPr>
              <w:autoSpaceDE w:val="0"/>
              <w:autoSpaceDN w:val="0"/>
              <w:adjustRightInd w:val="0"/>
              <w:rPr>
                <w:rFonts w:ascii="Arial" w:hAnsi="Arial" w:cs="Arial"/>
                <w:szCs w:val="24"/>
              </w:rPr>
            </w:pPr>
          </w:p>
          <w:p w:rsidR="00877650" w:rsidRDefault="00877650" w:rsidP="00590C36">
            <w:pPr>
              <w:autoSpaceDE w:val="0"/>
              <w:autoSpaceDN w:val="0"/>
              <w:adjustRightInd w:val="0"/>
              <w:rPr>
                <w:rFonts w:ascii="Arial" w:hAnsi="Arial" w:cs="Arial"/>
                <w:szCs w:val="24"/>
              </w:rPr>
            </w:pPr>
          </w:p>
          <w:p w:rsidR="00877650" w:rsidRDefault="00877650" w:rsidP="00590C36">
            <w:pPr>
              <w:autoSpaceDE w:val="0"/>
              <w:autoSpaceDN w:val="0"/>
              <w:adjustRightInd w:val="0"/>
              <w:rPr>
                <w:rFonts w:ascii="Arial" w:hAnsi="Arial" w:cs="Arial"/>
                <w:szCs w:val="24"/>
              </w:rPr>
            </w:pPr>
          </w:p>
          <w:p w:rsidR="00877650" w:rsidRDefault="00877650" w:rsidP="00590C36">
            <w:pPr>
              <w:autoSpaceDE w:val="0"/>
              <w:autoSpaceDN w:val="0"/>
              <w:adjustRightInd w:val="0"/>
              <w:rPr>
                <w:rFonts w:ascii="Arial" w:hAnsi="Arial" w:cs="Arial"/>
                <w:szCs w:val="24"/>
              </w:rPr>
            </w:pPr>
            <w:r>
              <w:rPr>
                <w:rFonts w:ascii="Arial" w:hAnsi="Arial" w:cs="Arial"/>
                <w:szCs w:val="24"/>
              </w:rPr>
              <w:t>6.2</w:t>
            </w:r>
          </w:p>
          <w:p w:rsidR="00DB082B" w:rsidRDefault="00DB082B" w:rsidP="00590C36">
            <w:pPr>
              <w:autoSpaceDE w:val="0"/>
              <w:autoSpaceDN w:val="0"/>
              <w:adjustRightInd w:val="0"/>
              <w:rPr>
                <w:rFonts w:ascii="Arial" w:hAnsi="Arial" w:cs="Arial"/>
                <w:szCs w:val="24"/>
              </w:rPr>
            </w:pPr>
          </w:p>
          <w:p w:rsidR="00DB082B" w:rsidRDefault="00DB082B" w:rsidP="00590C36">
            <w:pPr>
              <w:autoSpaceDE w:val="0"/>
              <w:autoSpaceDN w:val="0"/>
              <w:adjustRightInd w:val="0"/>
              <w:rPr>
                <w:rFonts w:ascii="Arial" w:hAnsi="Arial" w:cs="Arial"/>
                <w:szCs w:val="24"/>
              </w:rPr>
            </w:pPr>
          </w:p>
          <w:p w:rsidR="00DB082B" w:rsidRDefault="00DB082B" w:rsidP="00590C36">
            <w:pPr>
              <w:autoSpaceDE w:val="0"/>
              <w:autoSpaceDN w:val="0"/>
              <w:adjustRightInd w:val="0"/>
              <w:rPr>
                <w:rFonts w:ascii="Arial" w:hAnsi="Arial" w:cs="Arial"/>
                <w:szCs w:val="24"/>
              </w:rPr>
            </w:pPr>
          </w:p>
          <w:p w:rsidR="00DB082B" w:rsidRDefault="00DB082B" w:rsidP="00590C36">
            <w:pPr>
              <w:autoSpaceDE w:val="0"/>
              <w:autoSpaceDN w:val="0"/>
              <w:adjustRightInd w:val="0"/>
              <w:rPr>
                <w:rFonts w:ascii="Arial" w:hAnsi="Arial" w:cs="Arial"/>
                <w:szCs w:val="24"/>
              </w:rPr>
            </w:pPr>
          </w:p>
          <w:p w:rsidR="00DB082B" w:rsidRDefault="00DB082B" w:rsidP="00590C36">
            <w:pPr>
              <w:autoSpaceDE w:val="0"/>
              <w:autoSpaceDN w:val="0"/>
              <w:adjustRightInd w:val="0"/>
              <w:rPr>
                <w:rFonts w:ascii="Arial" w:hAnsi="Arial" w:cs="Arial"/>
                <w:szCs w:val="24"/>
              </w:rPr>
            </w:pPr>
          </w:p>
          <w:p w:rsidR="00DB082B" w:rsidRDefault="00DB082B" w:rsidP="00590C36">
            <w:pPr>
              <w:autoSpaceDE w:val="0"/>
              <w:autoSpaceDN w:val="0"/>
              <w:adjustRightInd w:val="0"/>
              <w:rPr>
                <w:rFonts w:ascii="Arial" w:hAnsi="Arial" w:cs="Arial"/>
                <w:szCs w:val="24"/>
              </w:rPr>
            </w:pPr>
            <w:r>
              <w:rPr>
                <w:rFonts w:ascii="Arial" w:hAnsi="Arial" w:cs="Arial"/>
                <w:szCs w:val="24"/>
              </w:rPr>
              <w:lastRenderedPageBreak/>
              <w:t>6.3</w:t>
            </w:r>
          </w:p>
          <w:p w:rsidR="00DB082B" w:rsidRDefault="00DB082B" w:rsidP="00590C36">
            <w:pPr>
              <w:autoSpaceDE w:val="0"/>
              <w:autoSpaceDN w:val="0"/>
              <w:adjustRightInd w:val="0"/>
              <w:rPr>
                <w:rFonts w:ascii="Arial" w:hAnsi="Arial" w:cs="Arial"/>
                <w:szCs w:val="24"/>
              </w:rPr>
            </w:pPr>
          </w:p>
          <w:p w:rsidR="00DB082B" w:rsidRDefault="00DB082B" w:rsidP="00590C36">
            <w:pPr>
              <w:autoSpaceDE w:val="0"/>
              <w:autoSpaceDN w:val="0"/>
              <w:adjustRightInd w:val="0"/>
              <w:rPr>
                <w:rFonts w:ascii="Arial" w:hAnsi="Arial" w:cs="Arial"/>
                <w:szCs w:val="24"/>
              </w:rPr>
            </w:pPr>
          </w:p>
          <w:p w:rsidR="00DB082B" w:rsidRDefault="00DB082B" w:rsidP="00590C36">
            <w:pPr>
              <w:autoSpaceDE w:val="0"/>
              <w:autoSpaceDN w:val="0"/>
              <w:adjustRightInd w:val="0"/>
              <w:rPr>
                <w:rFonts w:ascii="Arial" w:hAnsi="Arial" w:cs="Arial"/>
                <w:szCs w:val="24"/>
              </w:rPr>
            </w:pPr>
          </w:p>
          <w:p w:rsidR="00DB082B" w:rsidRDefault="00DB082B" w:rsidP="00590C36">
            <w:pPr>
              <w:autoSpaceDE w:val="0"/>
              <w:autoSpaceDN w:val="0"/>
              <w:adjustRightInd w:val="0"/>
              <w:rPr>
                <w:rFonts w:ascii="Arial" w:hAnsi="Arial" w:cs="Arial"/>
                <w:szCs w:val="24"/>
              </w:rPr>
            </w:pPr>
          </w:p>
          <w:p w:rsidR="005B443B" w:rsidRDefault="005B443B" w:rsidP="00590C36">
            <w:pPr>
              <w:autoSpaceDE w:val="0"/>
              <w:autoSpaceDN w:val="0"/>
              <w:adjustRightInd w:val="0"/>
              <w:rPr>
                <w:rFonts w:ascii="Arial" w:hAnsi="Arial" w:cs="Arial"/>
                <w:szCs w:val="24"/>
              </w:rPr>
            </w:pPr>
          </w:p>
          <w:p w:rsidR="005B443B" w:rsidRDefault="005B443B" w:rsidP="00590C36">
            <w:pPr>
              <w:autoSpaceDE w:val="0"/>
              <w:autoSpaceDN w:val="0"/>
              <w:adjustRightInd w:val="0"/>
              <w:rPr>
                <w:rFonts w:ascii="Arial" w:hAnsi="Arial" w:cs="Arial"/>
                <w:szCs w:val="24"/>
              </w:rPr>
            </w:pPr>
          </w:p>
        </w:tc>
        <w:tc>
          <w:tcPr>
            <w:tcW w:w="8636" w:type="dxa"/>
          </w:tcPr>
          <w:p w:rsidR="005B443B" w:rsidRPr="005B443B" w:rsidRDefault="005B443B" w:rsidP="005B443B">
            <w:pPr>
              <w:autoSpaceDE w:val="0"/>
              <w:autoSpaceDN w:val="0"/>
              <w:adjustRightInd w:val="0"/>
              <w:jc w:val="both"/>
              <w:rPr>
                <w:rFonts w:ascii="Arial" w:hAnsi="Arial" w:cs="Arial"/>
                <w:szCs w:val="24"/>
              </w:rPr>
            </w:pPr>
            <w:r>
              <w:rPr>
                <w:rFonts w:ascii="Arial" w:hAnsi="Arial" w:cs="Arial"/>
                <w:szCs w:val="24"/>
              </w:rPr>
              <w:lastRenderedPageBreak/>
              <w:t xml:space="preserve">Since 2018 </w:t>
            </w:r>
            <w:r w:rsidRPr="005B443B">
              <w:rPr>
                <w:rFonts w:ascii="Arial" w:hAnsi="Arial" w:cs="Arial"/>
                <w:szCs w:val="24"/>
              </w:rPr>
              <w:t>High Life Highland have</w:t>
            </w:r>
            <w:r>
              <w:rPr>
                <w:rFonts w:ascii="Arial" w:hAnsi="Arial" w:cs="Arial"/>
                <w:szCs w:val="24"/>
              </w:rPr>
              <w:t xml:space="preserve"> been delivering the Move More programme through funding from</w:t>
            </w:r>
            <w:r w:rsidRPr="005B443B">
              <w:rPr>
                <w:rFonts w:ascii="Arial" w:hAnsi="Arial" w:cs="Arial"/>
                <w:szCs w:val="24"/>
              </w:rPr>
              <w:t xml:space="preserve"> Macmillan Cancer Support to help people affected by cancer to </w:t>
            </w:r>
            <w:r>
              <w:rPr>
                <w:rFonts w:ascii="Arial" w:hAnsi="Arial" w:cs="Arial"/>
                <w:szCs w:val="24"/>
              </w:rPr>
              <w:t>be active</w:t>
            </w:r>
            <w:r w:rsidRPr="005B443B">
              <w:rPr>
                <w:rFonts w:ascii="Arial" w:hAnsi="Arial" w:cs="Arial"/>
                <w:szCs w:val="24"/>
              </w:rPr>
              <w:t>.</w:t>
            </w:r>
          </w:p>
          <w:p w:rsidR="005B443B" w:rsidRPr="005B443B" w:rsidRDefault="005B443B" w:rsidP="005B443B">
            <w:pPr>
              <w:autoSpaceDE w:val="0"/>
              <w:autoSpaceDN w:val="0"/>
              <w:adjustRightInd w:val="0"/>
              <w:jc w:val="both"/>
              <w:rPr>
                <w:rFonts w:ascii="Arial" w:hAnsi="Arial" w:cs="Arial"/>
                <w:szCs w:val="24"/>
              </w:rPr>
            </w:pPr>
          </w:p>
          <w:p w:rsidR="005B443B" w:rsidRPr="005B443B" w:rsidRDefault="005B443B" w:rsidP="005B443B">
            <w:pPr>
              <w:autoSpaceDE w:val="0"/>
              <w:autoSpaceDN w:val="0"/>
              <w:adjustRightInd w:val="0"/>
              <w:jc w:val="both"/>
              <w:rPr>
                <w:rFonts w:ascii="Arial" w:hAnsi="Arial" w:cs="Arial"/>
                <w:szCs w:val="24"/>
              </w:rPr>
            </w:pPr>
            <w:r w:rsidRPr="005B443B">
              <w:rPr>
                <w:rFonts w:ascii="Arial" w:hAnsi="Arial" w:cs="Arial"/>
                <w:szCs w:val="24"/>
              </w:rPr>
              <w:t xml:space="preserve">Taking part in physical activity before, during and after cancer treatment can play a huge part in enabling </w:t>
            </w:r>
            <w:r>
              <w:rPr>
                <w:rFonts w:ascii="Arial" w:hAnsi="Arial" w:cs="Arial"/>
                <w:szCs w:val="24"/>
              </w:rPr>
              <w:t>people affected by cancer to</w:t>
            </w:r>
            <w:r w:rsidRPr="005B443B">
              <w:rPr>
                <w:rFonts w:ascii="Arial" w:hAnsi="Arial" w:cs="Arial"/>
                <w:szCs w:val="24"/>
              </w:rPr>
              <w:t xml:space="preserve"> take back control. A growing body of evidence also shows that being active can play a vital role in helping to prevent a recurrence of cancer, slow disease progression as well as reducing the side effects and consequences of cancer treatment, such as fatigue and depression. </w:t>
            </w:r>
          </w:p>
          <w:p w:rsidR="00520DEC" w:rsidRDefault="005B443B" w:rsidP="005B443B">
            <w:pPr>
              <w:autoSpaceDE w:val="0"/>
              <w:autoSpaceDN w:val="0"/>
              <w:adjustRightInd w:val="0"/>
              <w:jc w:val="both"/>
              <w:rPr>
                <w:rFonts w:ascii="Arial" w:hAnsi="Arial" w:cs="Arial"/>
                <w:szCs w:val="24"/>
              </w:rPr>
            </w:pPr>
            <w:r w:rsidRPr="005B443B">
              <w:rPr>
                <w:rFonts w:ascii="Arial" w:hAnsi="Arial" w:cs="Arial"/>
                <w:szCs w:val="24"/>
              </w:rPr>
              <w:lastRenderedPageBreak/>
              <w:t>The</w:t>
            </w:r>
            <w:r>
              <w:rPr>
                <w:rFonts w:ascii="Arial" w:hAnsi="Arial" w:cs="Arial"/>
                <w:szCs w:val="24"/>
              </w:rPr>
              <w:t xml:space="preserve"> usual Move More</w:t>
            </w:r>
            <w:r w:rsidRPr="005B443B">
              <w:rPr>
                <w:rFonts w:ascii="Arial" w:hAnsi="Arial" w:cs="Arial"/>
                <w:szCs w:val="24"/>
              </w:rPr>
              <w:t xml:space="preserve"> programme provides 12 sessions of free activity with support available over a 12-month period</w:t>
            </w:r>
            <w:r>
              <w:rPr>
                <w:rFonts w:ascii="Arial" w:hAnsi="Arial" w:cs="Arial"/>
                <w:szCs w:val="24"/>
              </w:rPr>
              <w:t xml:space="preserve"> for</w:t>
            </w:r>
            <w:r w:rsidRPr="005B443B">
              <w:rPr>
                <w:rFonts w:ascii="Arial" w:hAnsi="Arial" w:cs="Arial"/>
                <w:szCs w:val="24"/>
              </w:rPr>
              <w:t xml:space="preserve"> </w:t>
            </w:r>
            <w:r>
              <w:rPr>
                <w:rFonts w:ascii="Arial" w:hAnsi="Arial" w:cs="Arial"/>
                <w:szCs w:val="24"/>
              </w:rPr>
              <w:t>a</w:t>
            </w:r>
            <w:r w:rsidRPr="005B443B">
              <w:rPr>
                <w:rFonts w:ascii="Arial" w:hAnsi="Arial" w:cs="Arial"/>
                <w:szCs w:val="24"/>
              </w:rPr>
              <w:t xml:space="preserve">nyone who has had a cancer diagnosis. </w:t>
            </w:r>
            <w:r>
              <w:rPr>
                <w:rFonts w:ascii="Arial" w:hAnsi="Arial" w:cs="Arial"/>
                <w:szCs w:val="24"/>
              </w:rPr>
              <w:t>People affected by cancer</w:t>
            </w:r>
            <w:r w:rsidRPr="005B443B">
              <w:rPr>
                <w:rFonts w:ascii="Arial" w:hAnsi="Arial" w:cs="Arial"/>
                <w:szCs w:val="24"/>
              </w:rPr>
              <w:t xml:space="preserve"> can also take along a family member or friend. </w:t>
            </w:r>
            <w:r>
              <w:rPr>
                <w:rFonts w:ascii="Arial" w:hAnsi="Arial" w:cs="Arial"/>
                <w:szCs w:val="24"/>
              </w:rPr>
              <w:t>The programme is open for people who</w:t>
            </w:r>
            <w:r w:rsidRPr="005B443B">
              <w:rPr>
                <w:rFonts w:ascii="Arial" w:hAnsi="Arial" w:cs="Arial"/>
                <w:szCs w:val="24"/>
              </w:rPr>
              <w:t xml:space="preserve"> are currently going through treatment, living with advanced cancer, recently diagnosed or currently in remission</w:t>
            </w:r>
            <w:r>
              <w:rPr>
                <w:rFonts w:ascii="Arial" w:hAnsi="Arial" w:cs="Arial"/>
                <w:szCs w:val="24"/>
              </w:rPr>
              <w:t>.</w:t>
            </w:r>
          </w:p>
          <w:p w:rsidR="005B443B" w:rsidRDefault="005B443B" w:rsidP="005B443B">
            <w:pPr>
              <w:autoSpaceDE w:val="0"/>
              <w:autoSpaceDN w:val="0"/>
              <w:adjustRightInd w:val="0"/>
              <w:jc w:val="both"/>
              <w:rPr>
                <w:rFonts w:ascii="Arial" w:hAnsi="Arial" w:cs="Arial"/>
                <w:szCs w:val="24"/>
              </w:rPr>
            </w:pPr>
          </w:p>
        </w:tc>
      </w:tr>
      <w:tr w:rsidR="003027CA" w:rsidRPr="0019592B" w:rsidTr="00C33B8E">
        <w:tc>
          <w:tcPr>
            <w:tcW w:w="828" w:type="dxa"/>
          </w:tcPr>
          <w:p w:rsidR="003027CA" w:rsidRDefault="003027CA" w:rsidP="00590C36">
            <w:pPr>
              <w:autoSpaceDE w:val="0"/>
              <w:autoSpaceDN w:val="0"/>
              <w:adjustRightInd w:val="0"/>
              <w:rPr>
                <w:rFonts w:ascii="Arial" w:hAnsi="Arial" w:cs="Arial"/>
                <w:szCs w:val="24"/>
              </w:rPr>
            </w:pPr>
            <w:r>
              <w:rPr>
                <w:rFonts w:ascii="Arial" w:hAnsi="Arial" w:cs="Arial"/>
                <w:szCs w:val="24"/>
              </w:rPr>
              <w:lastRenderedPageBreak/>
              <w:t>6.</w:t>
            </w:r>
            <w:r w:rsidR="005B443B">
              <w:rPr>
                <w:rFonts w:ascii="Arial" w:hAnsi="Arial" w:cs="Arial"/>
                <w:szCs w:val="24"/>
              </w:rPr>
              <w:t>4</w:t>
            </w:r>
          </w:p>
          <w:p w:rsidR="002550F6" w:rsidRDefault="002550F6" w:rsidP="00590C36">
            <w:pPr>
              <w:autoSpaceDE w:val="0"/>
              <w:autoSpaceDN w:val="0"/>
              <w:adjustRightInd w:val="0"/>
              <w:rPr>
                <w:rFonts w:ascii="Arial" w:hAnsi="Arial" w:cs="Arial"/>
                <w:szCs w:val="24"/>
              </w:rPr>
            </w:pPr>
          </w:p>
          <w:p w:rsidR="002550F6" w:rsidRDefault="002550F6" w:rsidP="00590C36">
            <w:pPr>
              <w:autoSpaceDE w:val="0"/>
              <w:autoSpaceDN w:val="0"/>
              <w:adjustRightInd w:val="0"/>
              <w:rPr>
                <w:rFonts w:ascii="Arial" w:hAnsi="Arial" w:cs="Arial"/>
                <w:szCs w:val="24"/>
              </w:rPr>
            </w:pPr>
          </w:p>
          <w:p w:rsidR="002550F6" w:rsidRDefault="002550F6" w:rsidP="00590C36">
            <w:pPr>
              <w:autoSpaceDE w:val="0"/>
              <w:autoSpaceDN w:val="0"/>
              <w:adjustRightInd w:val="0"/>
              <w:rPr>
                <w:rFonts w:ascii="Arial" w:hAnsi="Arial" w:cs="Arial"/>
                <w:szCs w:val="24"/>
              </w:rPr>
            </w:pPr>
          </w:p>
          <w:p w:rsidR="002550F6" w:rsidRDefault="002550F6" w:rsidP="00590C36">
            <w:pPr>
              <w:autoSpaceDE w:val="0"/>
              <w:autoSpaceDN w:val="0"/>
              <w:adjustRightInd w:val="0"/>
              <w:rPr>
                <w:rFonts w:ascii="Arial" w:hAnsi="Arial" w:cs="Arial"/>
                <w:szCs w:val="24"/>
              </w:rPr>
            </w:pPr>
          </w:p>
          <w:p w:rsidR="002550F6" w:rsidRDefault="002550F6" w:rsidP="00590C36">
            <w:pPr>
              <w:autoSpaceDE w:val="0"/>
              <w:autoSpaceDN w:val="0"/>
              <w:adjustRightInd w:val="0"/>
              <w:rPr>
                <w:rFonts w:ascii="Arial" w:hAnsi="Arial" w:cs="Arial"/>
                <w:szCs w:val="24"/>
              </w:rPr>
            </w:pPr>
            <w:r>
              <w:rPr>
                <w:rFonts w:ascii="Arial" w:hAnsi="Arial" w:cs="Arial"/>
                <w:szCs w:val="24"/>
              </w:rPr>
              <w:t>6.5</w:t>
            </w:r>
          </w:p>
        </w:tc>
        <w:tc>
          <w:tcPr>
            <w:tcW w:w="8636" w:type="dxa"/>
          </w:tcPr>
          <w:p w:rsidR="002550F6" w:rsidRPr="002550F6" w:rsidRDefault="002550F6" w:rsidP="002550F6">
            <w:pPr>
              <w:autoSpaceDE w:val="0"/>
              <w:autoSpaceDN w:val="0"/>
              <w:adjustRightInd w:val="0"/>
              <w:jc w:val="both"/>
              <w:rPr>
                <w:rFonts w:ascii="Arial" w:hAnsi="Arial" w:cs="Arial"/>
                <w:szCs w:val="24"/>
              </w:rPr>
            </w:pPr>
            <w:r>
              <w:rPr>
                <w:rFonts w:ascii="Arial" w:hAnsi="Arial" w:cs="Arial"/>
                <w:szCs w:val="24"/>
              </w:rPr>
              <w:t>In response to Covid-19 the</w:t>
            </w:r>
            <w:r w:rsidRPr="002550F6">
              <w:rPr>
                <w:rFonts w:ascii="Arial" w:hAnsi="Arial" w:cs="Arial"/>
                <w:szCs w:val="24"/>
              </w:rPr>
              <w:t xml:space="preserve"> Move More team </w:t>
            </w:r>
            <w:r>
              <w:rPr>
                <w:rFonts w:ascii="Arial" w:hAnsi="Arial" w:cs="Arial"/>
                <w:szCs w:val="24"/>
              </w:rPr>
              <w:t xml:space="preserve">continues to be supported by Macmillan Cancer Support and have </w:t>
            </w:r>
            <w:r w:rsidRPr="002550F6">
              <w:rPr>
                <w:rFonts w:ascii="Arial" w:hAnsi="Arial" w:cs="Arial"/>
                <w:szCs w:val="24"/>
              </w:rPr>
              <w:t>remain</w:t>
            </w:r>
            <w:r>
              <w:rPr>
                <w:rFonts w:ascii="Arial" w:hAnsi="Arial" w:cs="Arial"/>
                <w:szCs w:val="24"/>
              </w:rPr>
              <w:t>ed</w:t>
            </w:r>
            <w:r w:rsidRPr="002550F6">
              <w:rPr>
                <w:rFonts w:ascii="Arial" w:hAnsi="Arial" w:cs="Arial"/>
                <w:szCs w:val="24"/>
              </w:rPr>
              <w:t xml:space="preserve"> committed to providing opportunities for people affected by cancer to become or remain physically active, as much as is possible and safe</w:t>
            </w:r>
            <w:r>
              <w:rPr>
                <w:rFonts w:ascii="Arial" w:hAnsi="Arial" w:cs="Arial"/>
                <w:szCs w:val="24"/>
              </w:rPr>
              <w:t xml:space="preserve">. </w:t>
            </w:r>
          </w:p>
          <w:p w:rsidR="002550F6" w:rsidRPr="002550F6" w:rsidRDefault="002550F6" w:rsidP="002550F6">
            <w:pPr>
              <w:autoSpaceDE w:val="0"/>
              <w:autoSpaceDN w:val="0"/>
              <w:adjustRightInd w:val="0"/>
              <w:jc w:val="both"/>
              <w:rPr>
                <w:rFonts w:ascii="Arial" w:hAnsi="Arial" w:cs="Arial"/>
                <w:szCs w:val="24"/>
              </w:rPr>
            </w:pPr>
          </w:p>
          <w:p w:rsidR="003027CA" w:rsidRPr="005B443B" w:rsidRDefault="002550F6" w:rsidP="002550F6">
            <w:pPr>
              <w:autoSpaceDE w:val="0"/>
              <w:autoSpaceDN w:val="0"/>
              <w:adjustRightInd w:val="0"/>
              <w:jc w:val="both"/>
              <w:rPr>
                <w:rFonts w:ascii="Arial" w:hAnsi="Arial" w:cs="Arial"/>
                <w:szCs w:val="24"/>
              </w:rPr>
            </w:pPr>
            <w:r>
              <w:rPr>
                <w:rFonts w:ascii="Arial" w:hAnsi="Arial" w:cs="Arial"/>
                <w:szCs w:val="24"/>
              </w:rPr>
              <w:t>The team</w:t>
            </w:r>
            <w:r w:rsidRPr="002550F6">
              <w:rPr>
                <w:rFonts w:ascii="Arial" w:hAnsi="Arial" w:cs="Arial"/>
                <w:szCs w:val="24"/>
              </w:rPr>
              <w:t xml:space="preserve"> are in regular contact with all people registered in the Move More programme, offering support and links to information to help keep well during this time. </w:t>
            </w:r>
            <w:r>
              <w:rPr>
                <w:rFonts w:ascii="Arial" w:hAnsi="Arial" w:cs="Arial"/>
                <w:szCs w:val="24"/>
              </w:rPr>
              <w:t>Move More volunteers are developing the Gentle Movement classes to offer online as well as weekly ‘coffee catch-ups’ for people to get together for social interaction.</w:t>
            </w:r>
          </w:p>
        </w:tc>
      </w:tr>
      <w:tr w:rsidR="003027CA" w:rsidRPr="0019592B" w:rsidTr="00C33B8E">
        <w:tc>
          <w:tcPr>
            <w:tcW w:w="828" w:type="dxa"/>
          </w:tcPr>
          <w:p w:rsidR="002550F6" w:rsidRDefault="002550F6" w:rsidP="00590C36">
            <w:pPr>
              <w:autoSpaceDE w:val="0"/>
              <w:autoSpaceDN w:val="0"/>
              <w:adjustRightInd w:val="0"/>
              <w:rPr>
                <w:rFonts w:ascii="Arial" w:hAnsi="Arial" w:cs="Arial"/>
                <w:szCs w:val="24"/>
              </w:rPr>
            </w:pPr>
          </w:p>
          <w:p w:rsidR="003027CA" w:rsidRDefault="003027CA" w:rsidP="00590C36">
            <w:pPr>
              <w:autoSpaceDE w:val="0"/>
              <w:autoSpaceDN w:val="0"/>
              <w:adjustRightInd w:val="0"/>
              <w:rPr>
                <w:rFonts w:ascii="Arial" w:hAnsi="Arial" w:cs="Arial"/>
                <w:szCs w:val="24"/>
              </w:rPr>
            </w:pPr>
            <w:r>
              <w:rPr>
                <w:rFonts w:ascii="Arial" w:hAnsi="Arial" w:cs="Arial"/>
                <w:szCs w:val="24"/>
              </w:rPr>
              <w:t>6.</w:t>
            </w:r>
            <w:r w:rsidR="003B22D5">
              <w:rPr>
                <w:rFonts w:ascii="Arial" w:hAnsi="Arial" w:cs="Arial"/>
                <w:szCs w:val="24"/>
              </w:rPr>
              <w:t>6</w:t>
            </w:r>
          </w:p>
          <w:p w:rsidR="00877650" w:rsidRDefault="00877650" w:rsidP="00590C36">
            <w:pPr>
              <w:autoSpaceDE w:val="0"/>
              <w:autoSpaceDN w:val="0"/>
              <w:adjustRightInd w:val="0"/>
              <w:rPr>
                <w:rFonts w:ascii="Arial" w:hAnsi="Arial" w:cs="Arial"/>
                <w:szCs w:val="24"/>
              </w:rPr>
            </w:pPr>
          </w:p>
          <w:p w:rsidR="00877650" w:rsidRDefault="00877650" w:rsidP="00590C36">
            <w:pPr>
              <w:autoSpaceDE w:val="0"/>
              <w:autoSpaceDN w:val="0"/>
              <w:adjustRightInd w:val="0"/>
              <w:rPr>
                <w:rFonts w:ascii="Arial" w:hAnsi="Arial" w:cs="Arial"/>
                <w:szCs w:val="24"/>
              </w:rPr>
            </w:pPr>
          </w:p>
          <w:p w:rsidR="00877650" w:rsidRDefault="00877650" w:rsidP="00590C36">
            <w:pPr>
              <w:autoSpaceDE w:val="0"/>
              <w:autoSpaceDN w:val="0"/>
              <w:adjustRightInd w:val="0"/>
              <w:rPr>
                <w:rFonts w:ascii="Arial" w:hAnsi="Arial" w:cs="Arial"/>
                <w:szCs w:val="24"/>
              </w:rPr>
            </w:pPr>
          </w:p>
          <w:p w:rsidR="00877650" w:rsidRDefault="00877650" w:rsidP="00590C36">
            <w:pPr>
              <w:autoSpaceDE w:val="0"/>
              <w:autoSpaceDN w:val="0"/>
              <w:adjustRightInd w:val="0"/>
              <w:rPr>
                <w:rFonts w:ascii="Arial" w:hAnsi="Arial" w:cs="Arial"/>
                <w:szCs w:val="24"/>
              </w:rPr>
            </w:pPr>
          </w:p>
        </w:tc>
        <w:tc>
          <w:tcPr>
            <w:tcW w:w="8636" w:type="dxa"/>
          </w:tcPr>
          <w:p w:rsidR="003027CA" w:rsidRDefault="003027CA" w:rsidP="003027CA">
            <w:pPr>
              <w:autoSpaceDE w:val="0"/>
              <w:autoSpaceDN w:val="0"/>
              <w:adjustRightInd w:val="0"/>
              <w:jc w:val="both"/>
              <w:rPr>
                <w:rFonts w:ascii="Arial" w:hAnsi="Arial" w:cs="Arial"/>
                <w:szCs w:val="24"/>
              </w:rPr>
            </w:pPr>
          </w:p>
          <w:p w:rsidR="002550F6" w:rsidRDefault="002550F6" w:rsidP="003027CA">
            <w:pPr>
              <w:autoSpaceDE w:val="0"/>
              <w:autoSpaceDN w:val="0"/>
              <w:adjustRightInd w:val="0"/>
              <w:jc w:val="both"/>
              <w:rPr>
                <w:rFonts w:ascii="Arial" w:hAnsi="Arial" w:cs="Arial"/>
                <w:szCs w:val="24"/>
              </w:rPr>
            </w:pPr>
            <w:r>
              <w:rPr>
                <w:rFonts w:ascii="Arial" w:hAnsi="Arial" w:cs="Arial"/>
                <w:szCs w:val="24"/>
              </w:rPr>
              <w:t>In addition to this twice per week online classes are offered using Facebook Live and to date have been viewed over 1</w:t>
            </w:r>
            <w:r w:rsidR="006431A7">
              <w:rPr>
                <w:rFonts w:ascii="Arial" w:hAnsi="Arial" w:cs="Arial"/>
                <w:szCs w:val="24"/>
              </w:rPr>
              <w:t>2</w:t>
            </w:r>
            <w:r>
              <w:rPr>
                <w:rFonts w:ascii="Arial" w:hAnsi="Arial" w:cs="Arial"/>
                <w:szCs w:val="24"/>
              </w:rPr>
              <w:t>,000 times.  The team are also developing a range of interactive exercise classes to meet different interests including strength and balance; flexibility and cardio sessions.</w:t>
            </w:r>
          </w:p>
          <w:p w:rsidR="002550F6" w:rsidRPr="003027CA" w:rsidRDefault="002550F6" w:rsidP="003027CA">
            <w:pPr>
              <w:autoSpaceDE w:val="0"/>
              <w:autoSpaceDN w:val="0"/>
              <w:adjustRightInd w:val="0"/>
              <w:jc w:val="both"/>
              <w:rPr>
                <w:rFonts w:ascii="Arial" w:hAnsi="Arial" w:cs="Arial"/>
                <w:szCs w:val="24"/>
              </w:rPr>
            </w:pPr>
          </w:p>
        </w:tc>
      </w:tr>
      <w:tr w:rsidR="00DB082B" w:rsidRPr="0019592B" w:rsidTr="00C33B8E">
        <w:tc>
          <w:tcPr>
            <w:tcW w:w="828" w:type="dxa"/>
          </w:tcPr>
          <w:p w:rsidR="00DB082B" w:rsidRPr="00DB082B" w:rsidRDefault="00DB082B" w:rsidP="00590C36">
            <w:pPr>
              <w:autoSpaceDE w:val="0"/>
              <w:autoSpaceDN w:val="0"/>
              <w:adjustRightInd w:val="0"/>
              <w:rPr>
                <w:rFonts w:ascii="Arial" w:hAnsi="Arial" w:cs="Arial"/>
                <w:b/>
                <w:szCs w:val="24"/>
              </w:rPr>
            </w:pPr>
            <w:r w:rsidRPr="00DB082B">
              <w:rPr>
                <w:rFonts w:ascii="Arial" w:hAnsi="Arial" w:cs="Arial"/>
                <w:b/>
                <w:szCs w:val="24"/>
              </w:rPr>
              <w:t>7.</w:t>
            </w:r>
          </w:p>
        </w:tc>
        <w:tc>
          <w:tcPr>
            <w:tcW w:w="8636" w:type="dxa"/>
          </w:tcPr>
          <w:p w:rsidR="00DB082B" w:rsidRDefault="002550F6" w:rsidP="003027CA">
            <w:pPr>
              <w:autoSpaceDE w:val="0"/>
              <w:autoSpaceDN w:val="0"/>
              <w:adjustRightInd w:val="0"/>
              <w:jc w:val="both"/>
              <w:rPr>
                <w:rFonts w:ascii="Arial" w:hAnsi="Arial" w:cs="Arial"/>
                <w:b/>
                <w:szCs w:val="24"/>
              </w:rPr>
            </w:pPr>
            <w:r>
              <w:rPr>
                <w:rFonts w:ascii="Arial" w:hAnsi="Arial" w:cs="Arial"/>
                <w:b/>
                <w:szCs w:val="24"/>
              </w:rPr>
              <w:t>Cardiac Rehabilitation</w:t>
            </w:r>
            <w:r w:rsidR="00271DEE">
              <w:rPr>
                <w:rFonts w:ascii="Arial" w:hAnsi="Arial" w:cs="Arial"/>
                <w:b/>
                <w:szCs w:val="24"/>
              </w:rPr>
              <w:t xml:space="preserve"> during Covid-19 lockdown and</w:t>
            </w:r>
            <w:r w:rsidR="00051E90">
              <w:rPr>
                <w:rFonts w:ascii="Arial" w:hAnsi="Arial" w:cs="Arial"/>
                <w:b/>
                <w:szCs w:val="24"/>
              </w:rPr>
              <w:t xml:space="preserve"> recovery</w:t>
            </w:r>
          </w:p>
          <w:p w:rsidR="00DB082B" w:rsidRPr="00DB082B" w:rsidRDefault="00DB082B" w:rsidP="003027CA">
            <w:pPr>
              <w:autoSpaceDE w:val="0"/>
              <w:autoSpaceDN w:val="0"/>
              <w:adjustRightInd w:val="0"/>
              <w:jc w:val="both"/>
              <w:rPr>
                <w:rFonts w:ascii="Arial" w:hAnsi="Arial" w:cs="Arial"/>
                <w:b/>
                <w:szCs w:val="24"/>
              </w:rPr>
            </w:pPr>
          </w:p>
        </w:tc>
      </w:tr>
      <w:tr w:rsidR="00DB082B" w:rsidRPr="0019592B" w:rsidTr="00C33B8E">
        <w:tc>
          <w:tcPr>
            <w:tcW w:w="828" w:type="dxa"/>
          </w:tcPr>
          <w:p w:rsidR="00DB082B" w:rsidRDefault="00DB082B" w:rsidP="00590C36">
            <w:pPr>
              <w:autoSpaceDE w:val="0"/>
              <w:autoSpaceDN w:val="0"/>
              <w:adjustRightInd w:val="0"/>
              <w:rPr>
                <w:rFonts w:ascii="Arial" w:hAnsi="Arial" w:cs="Arial"/>
                <w:szCs w:val="24"/>
              </w:rPr>
            </w:pPr>
            <w:r>
              <w:rPr>
                <w:rFonts w:ascii="Arial" w:hAnsi="Arial" w:cs="Arial"/>
                <w:szCs w:val="24"/>
              </w:rPr>
              <w:t>7.1</w:t>
            </w:r>
          </w:p>
          <w:p w:rsidR="002500D6" w:rsidRDefault="002500D6" w:rsidP="00590C36">
            <w:pPr>
              <w:autoSpaceDE w:val="0"/>
              <w:autoSpaceDN w:val="0"/>
              <w:adjustRightInd w:val="0"/>
              <w:rPr>
                <w:rFonts w:ascii="Arial" w:hAnsi="Arial" w:cs="Arial"/>
                <w:szCs w:val="24"/>
              </w:rPr>
            </w:pPr>
          </w:p>
          <w:p w:rsidR="002500D6" w:rsidRDefault="002500D6" w:rsidP="00590C36">
            <w:pPr>
              <w:autoSpaceDE w:val="0"/>
              <w:autoSpaceDN w:val="0"/>
              <w:adjustRightInd w:val="0"/>
              <w:rPr>
                <w:rFonts w:ascii="Arial" w:hAnsi="Arial" w:cs="Arial"/>
                <w:szCs w:val="24"/>
              </w:rPr>
            </w:pPr>
          </w:p>
          <w:p w:rsidR="002500D6" w:rsidRDefault="002500D6" w:rsidP="00590C36">
            <w:pPr>
              <w:autoSpaceDE w:val="0"/>
              <w:autoSpaceDN w:val="0"/>
              <w:adjustRightInd w:val="0"/>
              <w:rPr>
                <w:rFonts w:ascii="Arial" w:hAnsi="Arial" w:cs="Arial"/>
                <w:szCs w:val="24"/>
              </w:rPr>
            </w:pPr>
          </w:p>
          <w:p w:rsidR="002500D6" w:rsidRDefault="002500D6" w:rsidP="00590C36">
            <w:pPr>
              <w:autoSpaceDE w:val="0"/>
              <w:autoSpaceDN w:val="0"/>
              <w:adjustRightInd w:val="0"/>
              <w:rPr>
                <w:rFonts w:ascii="Arial" w:hAnsi="Arial" w:cs="Arial"/>
                <w:szCs w:val="24"/>
              </w:rPr>
            </w:pPr>
          </w:p>
          <w:p w:rsidR="002500D6" w:rsidRDefault="002500D6" w:rsidP="00590C36">
            <w:pPr>
              <w:autoSpaceDE w:val="0"/>
              <w:autoSpaceDN w:val="0"/>
              <w:adjustRightInd w:val="0"/>
              <w:rPr>
                <w:rFonts w:ascii="Arial" w:hAnsi="Arial" w:cs="Arial"/>
                <w:szCs w:val="24"/>
              </w:rPr>
            </w:pPr>
          </w:p>
          <w:p w:rsidR="002500D6" w:rsidRDefault="002500D6" w:rsidP="00590C36">
            <w:pPr>
              <w:autoSpaceDE w:val="0"/>
              <w:autoSpaceDN w:val="0"/>
              <w:adjustRightInd w:val="0"/>
              <w:rPr>
                <w:rFonts w:ascii="Arial" w:hAnsi="Arial" w:cs="Arial"/>
                <w:szCs w:val="24"/>
              </w:rPr>
            </w:pPr>
            <w:r>
              <w:rPr>
                <w:rFonts w:ascii="Arial" w:hAnsi="Arial" w:cs="Arial"/>
                <w:szCs w:val="24"/>
              </w:rPr>
              <w:t>7.2</w:t>
            </w:r>
          </w:p>
          <w:p w:rsidR="002500D6" w:rsidRDefault="002500D6" w:rsidP="00590C36">
            <w:pPr>
              <w:autoSpaceDE w:val="0"/>
              <w:autoSpaceDN w:val="0"/>
              <w:adjustRightInd w:val="0"/>
              <w:rPr>
                <w:rFonts w:ascii="Arial" w:hAnsi="Arial" w:cs="Arial"/>
                <w:szCs w:val="24"/>
              </w:rPr>
            </w:pPr>
          </w:p>
          <w:p w:rsidR="002500D6" w:rsidRDefault="002500D6" w:rsidP="00590C36">
            <w:pPr>
              <w:autoSpaceDE w:val="0"/>
              <w:autoSpaceDN w:val="0"/>
              <w:adjustRightInd w:val="0"/>
              <w:rPr>
                <w:rFonts w:ascii="Arial" w:hAnsi="Arial" w:cs="Arial"/>
                <w:szCs w:val="24"/>
              </w:rPr>
            </w:pPr>
          </w:p>
          <w:p w:rsidR="002500D6" w:rsidRDefault="002500D6" w:rsidP="00590C36">
            <w:pPr>
              <w:autoSpaceDE w:val="0"/>
              <w:autoSpaceDN w:val="0"/>
              <w:adjustRightInd w:val="0"/>
              <w:rPr>
                <w:rFonts w:ascii="Arial" w:hAnsi="Arial" w:cs="Arial"/>
                <w:szCs w:val="24"/>
              </w:rPr>
            </w:pPr>
          </w:p>
          <w:p w:rsidR="00271DEE" w:rsidRDefault="00271DEE" w:rsidP="00590C36">
            <w:pPr>
              <w:autoSpaceDE w:val="0"/>
              <w:autoSpaceDN w:val="0"/>
              <w:adjustRightInd w:val="0"/>
              <w:rPr>
                <w:rFonts w:ascii="Arial" w:hAnsi="Arial" w:cs="Arial"/>
                <w:szCs w:val="24"/>
              </w:rPr>
            </w:pPr>
          </w:p>
          <w:p w:rsidR="00271DEE" w:rsidRDefault="00271DEE" w:rsidP="00590C36">
            <w:pPr>
              <w:autoSpaceDE w:val="0"/>
              <w:autoSpaceDN w:val="0"/>
              <w:adjustRightInd w:val="0"/>
              <w:rPr>
                <w:rFonts w:ascii="Arial" w:hAnsi="Arial" w:cs="Arial"/>
                <w:szCs w:val="24"/>
              </w:rPr>
            </w:pPr>
          </w:p>
          <w:p w:rsidR="00271DEE" w:rsidRDefault="00271DEE" w:rsidP="00590C36">
            <w:pPr>
              <w:autoSpaceDE w:val="0"/>
              <w:autoSpaceDN w:val="0"/>
              <w:adjustRightInd w:val="0"/>
              <w:rPr>
                <w:rFonts w:ascii="Arial" w:hAnsi="Arial" w:cs="Arial"/>
                <w:szCs w:val="24"/>
              </w:rPr>
            </w:pPr>
          </w:p>
          <w:p w:rsidR="00271DEE" w:rsidRDefault="00271DEE" w:rsidP="00590C36">
            <w:pPr>
              <w:autoSpaceDE w:val="0"/>
              <w:autoSpaceDN w:val="0"/>
              <w:adjustRightInd w:val="0"/>
              <w:rPr>
                <w:rFonts w:ascii="Arial" w:hAnsi="Arial" w:cs="Arial"/>
                <w:szCs w:val="24"/>
              </w:rPr>
            </w:pPr>
          </w:p>
          <w:p w:rsidR="002500D6" w:rsidRDefault="002500D6" w:rsidP="00590C36">
            <w:pPr>
              <w:autoSpaceDE w:val="0"/>
              <w:autoSpaceDN w:val="0"/>
              <w:adjustRightInd w:val="0"/>
              <w:rPr>
                <w:rFonts w:ascii="Arial" w:hAnsi="Arial" w:cs="Arial"/>
                <w:szCs w:val="24"/>
              </w:rPr>
            </w:pPr>
            <w:r>
              <w:rPr>
                <w:rFonts w:ascii="Arial" w:hAnsi="Arial" w:cs="Arial"/>
                <w:szCs w:val="24"/>
              </w:rPr>
              <w:t>7.3</w:t>
            </w:r>
          </w:p>
          <w:p w:rsidR="002D0FCF" w:rsidRDefault="002D0FCF" w:rsidP="00590C36">
            <w:pPr>
              <w:autoSpaceDE w:val="0"/>
              <w:autoSpaceDN w:val="0"/>
              <w:adjustRightInd w:val="0"/>
              <w:rPr>
                <w:rFonts w:ascii="Arial" w:hAnsi="Arial" w:cs="Arial"/>
                <w:szCs w:val="24"/>
              </w:rPr>
            </w:pPr>
          </w:p>
          <w:p w:rsidR="002D0FCF" w:rsidRDefault="002D0FCF" w:rsidP="00590C36">
            <w:pPr>
              <w:autoSpaceDE w:val="0"/>
              <w:autoSpaceDN w:val="0"/>
              <w:adjustRightInd w:val="0"/>
              <w:rPr>
                <w:rFonts w:ascii="Arial" w:hAnsi="Arial" w:cs="Arial"/>
                <w:szCs w:val="24"/>
              </w:rPr>
            </w:pPr>
          </w:p>
          <w:p w:rsidR="002D0FCF" w:rsidRDefault="002D0FCF" w:rsidP="00590C36">
            <w:pPr>
              <w:autoSpaceDE w:val="0"/>
              <w:autoSpaceDN w:val="0"/>
              <w:adjustRightInd w:val="0"/>
              <w:rPr>
                <w:rFonts w:ascii="Arial" w:hAnsi="Arial" w:cs="Arial"/>
                <w:szCs w:val="24"/>
              </w:rPr>
            </w:pPr>
          </w:p>
          <w:p w:rsidR="002D0FCF" w:rsidRDefault="002D0FCF" w:rsidP="00590C36">
            <w:pPr>
              <w:autoSpaceDE w:val="0"/>
              <w:autoSpaceDN w:val="0"/>
              <w:adjustRightInd w:val="0"/>
              <w:rPr>
                <w:rFonts w:ascii="Arial" w:hAnsi="Arial" w:cs="Arial"/>
                <w:szCs w:val="24"/>
              </w:rPr>
            </w:pPr>
          </w:p>
          <w:p w:rsidR="002D0FCF" w:rsidRDefault="002D0FCF" w:rsidP="00590C36">
            <w:pPr>
              <w:autoSpaceDE w:val="0"/>
              <w:autoSpaceDN w:val="0"/>
              <w:adjustRightInd w:val="0"/>
              <w:rPr>
                <w:rFonts w:ascii="Arial" w:hAnsi="Arial" w:cs="Arial"/>
                <w:szCs w:val="24"/>
              </w:rPr>
            </w:pPr>
            <w:r>
              <w:rPr>
                <w:rFonts w:ascii="Arial" w:hAnsi="Arial" w:cs="Arial"/>
                <w:szCs w:val="24"/>
              </w:rPr>
              <w:t>7.4</w:t>
            </w:r>
          </w:p>
          <w:p w:rsidR="002D0FCF" w:rsidRDefault="002D0FCF" w:rsidP="00590C36">
            <w:pPr>
              <w:autoSpaceDE w:val="0"/>
              <w:autoSpaceDN w:val="0"/>
              <w:adjustRightInd w:val="0"/>
              <w:rPr>
                <w:rFonts w:ascii="Arial" w:hAnsi="Arial" w:cs="Arial"/>
                <w:szCs w:val="24"/>
              </w:rPr>
            </w:pPr>
          </w:p>
          <w:p w:rsidR="002D0FCF" w:rsidRDefault="002D0FCF" w:rsidP="00590C36">
            <w:pPr>
              <w:autoSpaceDE w:val="0"/>
              <w:autoSpaceDN w:val="0"/>
              <w:adjustRightInd w:val="0"/>
              <w:rPr>
                <w:rFonts w:ascii="Arial" w:hAnsi="Arial" w:cs="Arial"/>
                <w:szCs w:val="24"/>
              </w:rPr>
            </w:pPr>
          </w:p>
          <w:p w:rsidR="002D0FCF" w:rsidRDefault="002D0FCF" w:rsidP="00590C36">
            <w:pPr>
              <w:autoSpaceDE w:val="0"/>
              <w:autoSpaceDN w:val="0"/>
              <w:adjustRightInd w:val="0"/>
              <w:rPr>
                <w:rFonts w:ascii="Arial" w:hAnsi="Arial" w:cs="Arial"/>
                <w:szCs w:val="24"/>
              </w:rPr>
            </w:pPr>
          </w:p>
          <w:p w:rsidR="002D0FCF" w:rsidRDefault="002D0FCF" w:rsidP="00590C36">
            <w:pPr>
              <w:autoSpaceDE w:val="0"/>
              <w:autoSpaceDN w:val="0"/>
              <w:adjustRightInd w:val="0"/>
              <w:rPr>
                <w:rFonts w:ascii="Arial" w:hAnsi="Arial" w:cs="Arial"/>
                <w:szCs w:val="24"/>
              </w:rPr>
            </w:pPr>
          </w:p>
          <w:p w:rsidR="002D0FCF" w:rsidRDefault="002D0FCF" w:rsidP="00590C36">
            <w:pPr>
              <w:autoSpaceDE w:val="0"/>
              <w:autoSpaceDN w:val="0"/>
              <w:adjustRightInd w:val="0"/>
              <w:rPr>
                <w:rFonts w:ascii="Arial" w:hAnsi="Arial" w:cs="Arial"/>
                <w:szCs w:val="24"/>
              </w:rPr>
            </w:pPr>
            <w:r>
              <w:rPr>
                <w:rFonts w:ascii="Arial" w:hAnsi="Arial" w:cs="Arial"/>
                <w:szCs w:val="24"/>
              </w:rPr>
              <w:t>7.5</w:t>
            </w:r>
          </w:p>
          <w:p w:rsidR="002D0FCF" w:rsidRDefault="002D0FCF" w:rsidP="00590C36">
            <w:pPr>
              <w:autoSpaceDE w:val="0"/>
              <w:autoSpaceDN w:val="0"/>
              <w:adjustRightInd w:val="0"/>
              <w:rPr>
                <w:rFonts w:ascii="Arial" w:hAnsi="Arial" w:cs="Arial"/>
                <w:szCs w:val="24"/>
              </w:rPr>
            </w:pPr>
          </w:p>
          <w:p w:rsidR="002D0FCF" w:rsidRDefault="002D0FCF" w:rsidP="00590C36">
            <w:pPr>
              <w:autoSpaceDE w:val="0"/>
              <w:autoSpaceDN w:val="0"/>
              <w:adjustRightInd w:val="0"/>
              <w:rPr>
                <w:rFonts w:ascii="Arial" w:hAnsi="Arial" w:cs="Arial"/>
                <w:szCs w:val="24"/>
              </w:rPr>
            </w:pPr>
          </w:p>
          <w:p w:rsidR="002D0FCF" w:rsidRDefault="002D0FCF" w:rsidP="00590C36">
            <w:pPr>
              <w:autoSpaceDE w:val="0"/>
              <w:autoSpaceDN w:val="0"/>
              <w:adjustRightInd w:val="0"/>
              <w:rPr>
                <w:rFonts w:ascii="Arial" w:hAnsi="Arial" w:cs="Arial"/>
                <w:szCs w:val="24"/>
              </w:rPr>
            </w:pPr>
          </w:p>
          <w:p w:rsidR="002D0FCF" w:rsidRPr="00DB082B" w:rsidRDefault="002D0FCF" w:rsidP="00590C36">
            <w:pPr>
              <w:autoSpaceDE w:val="0"/>
              <w:autoSpaceDN w:val="0"/>
              <w:adjustRightInd w:val="0"/>
              <w:rPr>
                <w:rFonts w:ascii="Arial" w:hAnsi="Arial" w:cs="Arial"/>
                <w:szCs w:val="24"/>
              </w:rPr>
            </w:pPr>
          </w:p>
        </w:tc>
        <w:tc>
          <w:tcPr>
            <w:tcW w:w="8636" w:type="dxa"/>
          </w:tcPr>
          <w:p w:rsidR="00271DEE" w:rsidRPr="00271DEE" w:rsidRDefault="00271DEE" w:rsidP="00271DEE">
            <w:pPr>
              <w:autoSpaceDE w:val="0"/>
              <w:autoSpaceDN w:val="0"/>
              <w:adjustRightInd w:val="0"/>
              <w:jc w:val="both"/>
              <w:rPr>
                <w:rFonts w:ascii="Arial" w:hAnsi="Arial" w:cs="Arial"/>
                <w:szCs w:val="24"/>
              </w:rPr>
            </w:pPr>
            <w:r>
              <w:rPr>
                <w:rFonts w:ascii="Arial" w:hAnsi="Arial" w:cs="Arial"/>
                <w:szCs w:val="24"/>
              </w:rPr>
              <w:lastRenderedPageBreak/>
              <w:t>During the lockdown s</w:t>
            </w:r>
            <w:r w:rsidRPr="00271DEE">
              <w:rPr>
                <w:rFonts w:ascii="Arial" w:hAnsi="Arial" w:cs="Arial"/>
                <w:szCs w:val="24"/>
              </w:rPr>
              <w:t xml:space="preserve">upport </w:t>
            </w:r>
            <w:r>
              <w:rPr>
                <w:rFonts w:ascii="Arial" w:hAnsi="Arial" w:cs="Arial"/>
                <w:szCs w:val="24"/>
              </w:rPr>
              <w:t>to cardiac rehabilitation participants has</w:t>
            </w:r>
            <w:r w:rsidRPr="00271DEE">
              <w:rPr>
                <w:rFonts w:ascii="Arial" w:hAnsi="Arial" w:cs="Arial"/>
                <w:szCs w:val="24"/>
              </w:rPr>
              <w:t xml:space="preserve"> involve</w:t>
            </w:r>
            <w:r>
              <w:rPr>
                <w:rFonts w:ascii="Arial" w:hAnsi="Arial" w:cs="Arial"/>
                <w:szCs w:val="24"/>
              </w:rPr>
              <w:t>d</w:t>
            </w:r>
            <w:r w:rsidRPr="00271DEE">
              <w:rPr>
                <w:rFonts w:ascii="Arial" w:hAnsi="Arial" w:cs="Arial"/>
                <w:szCs w:val="24"/>
              </w:rPr>
              <w:t xml:space="preserve"> a personal contact by phone and email from HLH specialist exercise instructors to help participants to keep well, by providing specifically tailored information such as how to exercise safely at home, as well as how to access resources on topics like how to eat well and how to modify risk factors. </w:t>
            </w:r>
          </w:p>
          <w:p w:rsidR="00271DEE" w:rsidRPr="00271DEE" w:rsidRDefault="00271DEE" w:rsidP="00271DEE">
            <w:pPr>
              <w:autoSpaceDE w:val="0"/>
              <w:autoSpaceDN w:val="0"/>
              <w:adjustRightInd w:val="0"/>
              <w:jc w:val="both"/>
              <w:rPr>
                <w:rFonts w:ascii="Arial" w:hAnsi="Arial" w:cs="Arial"/>
                <w:szCs w:val="24"/>
              </w:rPr>
            </w:pPr>
          </w:p>
          <w:p w:rsidR="002500D6" w:rsidRDefault="00271DEE" w:rsidP="00271DEE">
            <w:pPr>
              <w:autoSpaceDE w:val="0"/>
              <w:autoSpaceDN w:val="0"/>
              <w:adjustRightInd w:val="0"/>
              <w:jc w:val="both"/>
              <w:rPr>
                <w:rFonts w:ascii="Arial" w:hAnsi="Arial" w:cs="Arial"/>
                <w:szCs w:val="24"/>
              </w:rPr>
            </w:pPr>
            <w:r w:rsidRPr="00271DEE">
              <w:rPr>
                <w:rFonts w:ascii="Arial" w:hAnsi="Arial" w:cs="Arial"/>
                <w:szCs w:val="24"/>
              </w:rPr>
              <w:t>The interventio</w:t>
            </w:r>
            <w:r>
              <w:rPr>
                <w:rFonts w:ascii="Arial" w:hAnsi="Arial" w:cs="Arial"/>
                <w:szCs w:val="24"/>
              </w:rPr>
              <w:t>ns were</w:t>
            </w:r>
            <w:r w:rsidRPr="00271DEE">
              <w:rPr>
                <w:rFonts w:ascii="Arial" w:hAnsi="Arial" w:cs="Arial"/>
                <w:szCs w:val="24"/>
              </w:rPr>
              <w:t xml:space="preserve"> planned in consultation with </w:t>
            </w:r>
            <w:r>
              <w:rPr>
                <w:rFonts w:ascii="Arial" w:hAnsi="Arial" w:cs="Arial"/>
                <w:szCs w:val="24"/>
              </w:rPr>
              <w:t xml:space="preserve">and supported by colleagues in </w:t>
            </w:r>
            <w:r w:rsidRPr="00271DEE">
              <w:rPr>
                <w:rFonts w:ascii="Arial" w:hAnsi="Arial" w:cs="Arial"/>
                <w:szCs w:val="24"/>
              </w:rPr>
              <w:t>NHS Highland</w:t>
            </w:r>
            <w:r>
              <w:rPr>
                <w:rFonts w:ascii="Arial" w:hAnsi="Arial" w:cs="Arial"/>
                <w:szCs w:val="24"/>
              </w:rPr>
              <w:t xml:space="preserve">.  </w:t>
            </w:r>
            <w:r w:rsidRPr="00271DEE">
              <w:rPr>
                <w:rFonts w:ascii="Arial" w:hAnsi="Arial" w:cs="Arial"/>
                <w:szCs w:val="24"/>
              </w:rPr>
              <w:t xml:space="preserve">It is well understood that if people can keep active it can significantly improve functional capacity, fitness and quality of life as well as reducing the risk of ill health, disease recurrence, deterioration of condition, risk of falling and even acute hospital admissions whilst also helping to manage symptoms.  Keeping connected is important too as some people are finding the situation </w:t>
            </w:r>
            <w:r>
              <w:rPr>
                <w:rFonts w:ascii="Arial" w:hAnsi="Arial" w:cs="Arial"/>
                <w:szCs w:val="24"/>
              </w:rPr>
              <w:t xml:space="preserve">with Covid-19 lockdown </w:t>
            </w:r>
            <w:r w:rsidRPr="00271DEE">
              <w:rPr>
                <w:rFonts w:ascii="Arial" w:hAnsi="Arial" w:cs="Arial"/>
                <w:szCs w:val="24"/>
              </w:rPr>
              <w:t>difficult</w:t>
            </w:r>
            <w:r>
              <w:rPr>
                <w:rFonts w:ascii="Arial" w:hAnsi="Arial" w:cs="Arial"/>
                <w:szCs w:val="24"/>
              </w:rPr>
              <w:t xml:space="preserve"> and</w:t>
            </w:r>
            <w:r w:rsidRPr="00271DEE">
              <w:rPr>
                <w:rFonts w:ascii="Arial" w:hAnsi="Arial" w:cs="Arial"/>
                <w:szCs w:val="24"/>
              </w:rPr>
              <w:t xml:space="preserve"> staying in touch is vital.</w:t>
            </w:r>
          </w:p>
          <w:p w:rsidR="00271DEE" w:rsidRDefault="00271DEE" w:rsidP="00271DEE">
            <w:pPr>
              <w:autoSpaceDE w:val="0"/>
              <w:autoSpaceDN w:val="0"/>
              <w:adjustRightInd w:val="0"/>
              <w:jc w:val="both"/>
              <w:rPr>
                <w:rFonts w:ascii="Arial" w:hAnsi="Arial" w:cs="Arial"/>
                <w:szCs w:val="24"/>
              </w:rPr>
            </w:pPr>
          </w:p>
          <w:p w:rsidR="00271DEE" w:rsidRDefault="00271DEE" w:rsidP="00271DEE">
            <w:pPr>
              <w:autoSpaceDE w:val="0"/>
              <w:autoSpaceDN w:val="0"/>
              <w:adjustRightInd w:val="0"/>
              <w:jc w:val="both"/>
              <w:rPr>
                <w:rFonts w:ascii="Arial" w:hAnsi="Arial" w:cs="Arial"/>
                <w:szCs w:val="24"/>
              </w:rPr>
            </w:pPr>
            <w:r>
              <w:rPr>
                <w:rFonts w:ascii="Arial" w:hAnsi="Arial" w:cs="Arial"/>
                <w:szCs w:val="24"/>
              </w:rPr>
              <w:t>Following discussion with NHS Highland</w:t>
            </w:r>
            <w:r w:rsidR="000007EE">
              <w:rPr>
                <w:rFonts w:ascii="Arial" w:hAnsi="Arial" w:cs="Arial"/>
                <w:szCs w:val="24"/>
              </w:rPr>
              <w:t>,</w:t>
            </w:r>
            <w:r>
              <w:rPr>
                <w:rFonts w:ascii="Arial" w:hAnsi="Arial" w:cs="Arial"/>
                <w:szCs w:val="24"/>
              </w:rPr>
              <w:t xml:space="preserve"> and securing funding</w:t>
            </w:r>
            <w:r w:rsidR="000007EE">
              <w:rPr>
                <w:rFonts w:ascii="Arial" w:hAnsi="Arial" w:cs="Arial"/>
                <w:szCs w:val="24"/>
              </w:rPr>
              <w:t>,</w:t>
            </w:r>
            <w:r>
              <w:rPr>
                <w:rFonts w:ascii="Arial" w:hAnsi="Arial" w:cs="Arial"/>
                <w:szCs w:val="24"/>
              </w:rPr>
              <w:t xml:space="preserve"> the d</w:t>
            </w:r>
            <w:r w:rsidRPr="00271DEE">
              <w:rPr>
                <w:rFonts w:ascii="Arial" w:hAnsi="Arial" w:cs="Arial"/>
                <w:szCs w:val="24"/>
              </w:rPr>
              <w:t xml:space="preserve">elivery </w:t>
            </w:r>
            <w:r w:rsidR="000007EE">
              <w:rPr>
                <w:rFonts w:ascii="Arial" w:hAnsi="Arial" w:cs="Arial"/>
                <w:szCs w:val="24"/>
              </w:rPr>
              <w:t xml:space="preserve">of </w:t>
            </w:r>
            <w:r w:rsidRPr="00271DEE">
              <w:rPr>
                <w:rFonts w:ascii="Arial" w:hAnsi="Arial" w:cs="Arial"/>
                <w:szCs w:val="24"/>
              </w:rPr>
              <w:t>cardiac rehabilitation classes for cardiac patients</w:t>
            </w:r>
            <w:r>
              <w:rPr>
                <w:rFonts w:ascii="Arial" w:hAnsi="Arial" w:cs="Arial"/>
                <w:szCs w:val="24"/>
              </w:rPr>
              <w:t xml:space="preserve"> is now being planned </w:t>
            </w:r>
            <w:r w:rsidRPr="00271DEE">
              <w:rPr>
                <w:rFonts w:ascii="Arial" w:hAnsi="Arial" w:cs="Arial"/>
                <w:szCs w:val="24"/>
              </w:rPr>
              <w:t xml:space="preserve">online moving to a mix of online and face-to-face (if/when COVID-19 restrictions allow in future months).  </w:t>
            </w:r>
          </w:p>
          <w:p w:rsidR="002D0FCF" w:rsidRPr="00271DEE" w:rsidRDefault="002D0FCF" w:rsidP="00271DEE">
            <w:pPr>
              <w:autoSpaceDE w:val="0"/>
              <w:autoSpaceDN w:val="0"/>
              <w:adjustRightInd w:val="0"/>
              <w:jc w:val="both"/>
              <w:rPr>
                <w:rFonts w:ascii="Arial" w:hAnsi="Arial" w:cs="Arial"/>
                <w:szCs w:val="24"/>
              </w:rPr>
            </w:pPr>
          </w:p>
          <w:p w:rsidR="00271DEE" w:rsidRPr="00271DEE" w:rsidRDefault="00271DEE" w:rsidP="00271DEE">
            <w:pPr>
              <w:autoSpaceDE w:val="0"/>
              <w:autoSpaceDN w:val="0"/>
              <w:adjustRightInd w:val="0"/>
              <w:jc w:val="both"/>
              <w:rPr>
                <w:rFonts w:ascii="Arial" w:hAnsi="Arial" w:cs="Arial"/>
                <w:szCs w:val="24"/>
              </w:rPr>
            </w:pPr>
            <w:r w:rsidRPr="00271DEE">
              <w:rPr>
                <w:rFonts w:ascii="Arial" w:hAnsi="Arial" w:cs="Arial"/>
                <w:szCs w:val="24"/>
              </w:rPr>
              <w:t xml:space="preserve">The classes will provide an improved pathway towards physical activity and self-management for people from across Highland who will be able to access a new online offering, through a partnership between </w:t>
            </w:r>
            <w:r w:rsidR="002D0FCF">
              <w:rPr>
                <w:rFonts w:ascii="Arial" w:hAnsi="Arial" w:cs="Arial"/>
                <w:szCs w:val="24"/>
              </w:rPr>
              <w:t>HLH,</w:t>
            </w:r>
            <w:r w:rsidRPr="00271DEE">
              <w:rPr>
                <w:rFonts w:ascii="Arial" w:hAnsi="Arial" w:cs="Arial"/>
                <w:szCs w:val="24"/>
              </w:rPr>
              <w:t xml:space="preserve"> the Highland Heartbeat Centre and NHS Highland.  </w:t>
            </w:r>
          </w:p>
          <w:p w:rsidR="00271DEE" w:rsidRPr="00271DEE" w:rsidRDefault="00271DEE" w:rsidP="00271DEE">
            <w:pPr>
              <w:autoSpaceDE w:val="0"/>
              <w:autoSpaceDN w:val="0"/>
              <w:adjustRightInd w:val="0"/>
              <w:jc w:val="both"/>
              <w:rPr>
                <w:rFonts w:ascii="Arial" w:hAnsi="Arial" w:cs="Arial"/>
                <w:szCs w:val="24"/>
              </w:rPr>
            </w:pPr>
          </w:p>
          <w:p w:rsidR="00271DEE" w:rsidRDefault="002D0FCF" w:rsidP="00271DEE">
            <w:pPr>
              <w:autoSpaceDE w:val="0"/>
              <w:autoSpaceDN w:val="0"/>
              <w:adjustRightInd w:val="0"/>
              <w:jc w:val="both"/>
              <w:rPr>
                <w:rFonts w:ascii="Arial" w:hAnsi="Arial" w:cs="Arial"/>
                <w:szCs w:val="24"/>
              </w:rPr>
            </w:pPr>
            <w:r>
              <w:rPr>
                <w:rFonts w:ascii="Arial" w:hAnsi="Arial" w:cs="Arial"/>
                <w:szCs w:val="24"/>
              </w:rPr>
              <w:t>It is proposed as an i</w:t>
            </w:r>
            <w:r w:rsidR="00271DEE" w:rsidRPr="00271DEE">
              <w:rPr>
                <w:rFonts w:ascii="Arial" w:hAnsi="Arial" w:cs="Arial"/>
                <w:szCs w:val="24"/>
              </w:rPr>
              <w:t xml:space="preserve">nitial </w:t>
            </w:r>
            <w:proofErr w:type="gramStart"/>
            <w:r w:rsidR="00FB621F">
              <w:rPr>
                <w:rFonts w:ascii="Arial" w:hAnsi="Arial" w:cs="Arial"/>
                <w:szCs w:val="24"/>
              </w:rPr>
              <w:t>one</w:t>
            </w:r>
            <w:r w:rsidR="003D15B8">
              <w:rPr>
                <w:rFonts w:ascii="Arial" w:hAnsi="Arial" w:cs="Arial"/>
                <w:szCs w:val="24"/>
              </w:rPr>
              <w:t xml:space="preserve"> </w:t>
            </w:r>
            <w:r w:rsidR="00271DEE" w:rsidRPr="00271DEE">
              <w:rPr>
                <w:rFonts w:ascii="Arial" w:hAnsi="Arial" w:cs="Arial"/>
                <w:szCs w:val="24"/>
              </w:rPr>
              <w:t>year</w:t>
            </w:r>
            <w:proofErr w:type="gramEnd"/>
            <w:r w:rsidR="00271DEE" w:rsidRPr="00271DEE">
              <w:rPr>
                <w:rFonts w:ascii="Arial" w:hAnsi="Arial" w:cs="Arial"/>
                <w:szCs w:val="24"/>
              </w:rPr>
              <w:t xml:space="preserve"> pilot programme</w:t>
            </w:r>
            <w:r>
              <w:rPr>
                <w:rFonts w:ascii="Arial" w:hAnsi="Arial" w:cs="Arial"/>
                <w:szCs w:val="24"/>
              </w:rPr>
              <w:t>, during t</w:t>
            </w:r>
            <w:r w:rsidR="00371939">
              <w:rPr>
                <w:rFonts w:ascii="Arial" w:hAnsi="Arial" w:cs="Arial"/>
                <w:szCs w:val="24"/>
              </w:rPr>
              <w:t xml:space="preserve">his time </w:t>
            </w:r>
            <w:r w:rsidR="00B45709">
              <w:rPr>
                <w:rFonts w:ascii="Arial" w:hAnsi="Arial" w:cs="Arial"/>
                <w:szCs w:val="24"/>
              </w:rPr>
              <w:t xml:space="preserve">an evaluation process will be undertaken, </w:t>
            </w:r>
            <w:r w:rsidR="00B45709" w:rsidRPr="00B45709">
              <w:rPr>
                <w:rFonts w:ascii="Arial" w:hAnsi="Arial" w:cs="Arial"/>
                <w:szCs w:val="24"/>
              </w:rPr>
              <w:t>with an emphasis on drawing out self-</w:t>
            </w:r>
            <w:r w:rsidR="00B45709" w:rsidRPr="00B45709">
              <w:rPr>
                <w:rFonts w:ascii="Arial" w:hAnsi="Arial" w:cs="Arial"/>
                <w:szCs w:val="24"/>
              </w:rPr>
              <w:lastRenderedPageBreak/>
              <w:t>reported health benefits to patients</w:t>
            </w:r>
            <w:r w:rsidR="00B45709">
              <w:rPr>
                <w:rFonts w:ascii="Arial" w:hAnsi="Arial" w:cs="Arial"/>
                <w:szCs w:val="24"/>
              </w:rPr>
              <w:t>.  Discussions are taking place with the University of the Highlands and Islands regarding support for the evaluation process.</w:t>
            </w:r>
          </w:p>
          <w:p w:rsidR="005819D4" w:rsidRPr="002500D6" w:rsidRDefault="005819D4" w:rsidP="00271DEE">
            <w:pPr>
              <w:autoSpaceDE w:val="0"/>
              <w:autoSpaceDN w:val="0"/>
              <w:adjustRightInd w:val="0"/>
              <w:jc w:val="both"/>
              <w:rPr>
                <w:rFonts w:ascii="Arial" w:hAnsi="Arial" w:cs="Arial"/>
                <w:szCs w:val="24"/>
              </w:rPr>
            </w:pPr>
          </w:p>
        </w:tc>
      </w:tr>
      <w:tr w:rsidR="00051E90" w:rsidRPr="0019592B" w:rsidTr="00C33B8E">
        <w:tc>
          <w:tcPr>
            <w:tcW w:w="828" w:type="dxa"/>
          </w:tcPr>
          <w:p w:rsidR="00051E90" w:rsidRPr="00051E90" w:rsidRDefault="00051E90" w:rsidP="00590C36">
            <w:pPr>
              <w:autoSpaceDE w:val="0"/>
              <w:autoSpaceDN w:val="0"/>
              <w:adjustRightInd w:val="0"/>
              <w:rPr>
                <w:rFonts w:ascii="Arial" w:hAnsi="Arial" w:cs="Arial"/>
                <w:b/>
                <w:szCs w:val="24"/>
              </w:rPr>
            </w:pPr>
            <w:r w:rsidRPr="00051E90">
              <w:rPr>
                <w:rFonts w:ascii="Arial" w:hAnsi="Arial" w:cs="Arial"/>
                <w:b/>
                <w:szCs w:val="24"/>
              </w:rPr>
              <w:lastRenderedPageBreak/>
              <w:t>8</w:t>
            </w:r>
          </w:p>
        </w:tc>
        <w:tc>
          <w:tcPr>
            <w:tcW w:w="8636" w:type="dxa"/>
          </w:tcPr>
          <w:p w:rsidR="00051E90" w:rsidRDefault="00051E90" w:rsidP="00271DEE">
            <w:pPr>
              <w:autoSpaceDE w:val="0"/>
              <w:autoSpaceDN w:val="0"/>
              <w:adjustRightInd w:val="0"/>
              <w:jc w:val="both"/>
              <w:rPr>
                <w:rFonts w:ascii="Arial" w:hAnsi="Arial" w:cs="Arial"/>
                <w:b/>
                <w:szCs w:val="24"/>
              </w:rPr>
            </w:pPr>
            <w:r>
              <w:rPr>
                <w:rFonts w:ascii="Arial" w:hAnsi="Arial" w:cs="Arial"/>
                <w:b/>
                <w:szCs w:val="24"/>
              </w:rPr>
              <w:t xml:space="preserve">Employee health and wellbeing during </w:t>
            </w:r>
            <w:r w:rsidRPr="00051E90">
              <w:rPr>
                <w:rFonts w:ascii="Arial" w:hAnsi="Arial" w:cs="Arial"/>
                <w:b/>
                <w:szCs w:val="24"/>
              </w:rPr>
              <w:t xml:space="preserve">Covid-19 </w:t>
            </w:r>
            <w:r>
              <w:rPr>
                <w:rFonts w:ascii="Arial" w:hAnsi="Arial" w:cs="Arial"/>
                <w:b/>
                <w:szCs w:val="24"/>
              </w:rPr>
              <w:t>and recovery</w:t>
            </w:r>
          </w:p>
          <w:p w:rsidR="00856EDD" w:rsidRPr="00051E90" w:rsidRDefault="00856EDD" w:rsidP="00271DEE">
            <w:pPr>
              <w:autoSpaceDE w:val="0"/>
              <w:autoSpaceDN w:val="0"/>
              <w:adjustRightInd w:val="0"/>
              <w:jc w:val="both"/>
              <w:rPr>
                <w:rFonts w:ascii="Arial" w:hAnsi="Arial" w:cs="Arial"/>
                <w:b/>
                <w:szCs w:val="24"/>
              </w:rPr>
            </w:pPr>
          </w:p>
        </w:tc>
      </w:tr>
      <w:tr w:rsidR="00856EDD" w:rsidRPr="0019592B" w:rsidTr="00C33B8E">
        <w:tc>
          <w:tcPr>
            <w:tcW w:w="828" w:type="dxa"/>
          </w:tcPr>
          <w:p w:rsidR="00856EDD" w:rsidRDefault="00856EDD" w:rsidP="00856EDD">
            <w:pPr>
              <w:autoSpaceDE w:val="0"/>
              <w:autoSpaceDN w:val="0"/>
              <w:adjustRightInd w:val="0"/>
              <w:rPr>
                <w:rFonts w:ascii="Arial" w:hAnsi="Arial" w:cs="Arial"/>
                <w:szCs w:val="24"/>
              </w:rPr>
            </w:pPr>
            <w:r>
              <w:rPr>
                <w:rFonts w:ascii="Arial" w:hAnsi="Arial" w:cs="Arial"/>
                <w:szCs w:val="24"/>
              </w:rPr>
              <w:t>8</w:t>
            </w:r>
            <w:r w:rsidRPr="0019592B">
              <w:rPr>
                <w:rFonts w:ascii="Arial" w:hAnsi="Arial" w:cs="Arial"/>
                <w:szCs w:val="24"/>
              </w:rPr>
              <w:t>.1</w:t>
            </w: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3D15B8" w:rsidP="00856EDD">
            <w:pPr>
              <w:autoSpaceDE w:val="0"/>
              <w:autoSpaceDN w:val="0"/>
              <w:adjustRightInd w:val="0"/>
              <w:rPr>
                <w:rFonts w:ascii="Arial" w:hAnsi="Arial" w:cs="Arial"/>
                <w:szCs w:val="24"/>
              </w:rPr>
            </w:pPr>
            <w:r>
              <w:rPr>
                <w:rFonts w:ascii="Arial" w:hAnsi="Arial" w:cs="Arial"/>
                <w:szCs w:val="24"/>
              </w:rPr>
              <w:t>8</w:t>
            </w:r>
            <w:r w:rsidR="00856EDD">
              <w:rPr>
                <w:rFonts w:ascii="Arial" w:hAnsi="Arial" w:cs="Arial"/>
                <w:szCs w:val="24"/>
              </w:rPr>
              <w:t>.2</w:t>
            </w: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BB7643" w:rsidRDefault="00BB7643" w:rsidP="00856EDD">
            <w:pPr>
              <w:autoSpaceDE w:val="0"/>
              <w:autoSpaceDN w:val="0"/>
              <w:adjustRightInd w:val="0"/>
              <w:rPr>
                <w:rFonts w:ascii="Arial" w:hAnsi="Arial" w:cs="Arial"/>
                <w:szCs w:val="24"/>
              </w:rPr>
            </w:pPr>
          </w:p>
          <w:p w:rsidR="00856EDD" w:rsidRDefault="003D15B8" w:rsidP="00856EDD">
            <w:pPr>
              <w:autoSpaceDE w:val="0"/>
              <w:autoSpaceDN w:val="0"/>
              <w:adjustRightInd w:val="0"/>
              <w:rPr>
                <w:rFonts w:ascii="Arial" w:hAnsi="Arial" w:cs="Arial"/>
                <w:szCs w:val="24"/>
              </w:rPr>
            </w:pPr>
            <w:r>
              <w:rPr>
                <w:rFonts w:ascii="Arial" w:hAnsi="Arial" w:cs="Arial"/>
                <w:szCs w:val="24"/>
              </w:rPr>
              <w:t>8</w:t>
            </w:r>
            <w:r w:rsidR="00856EDD">
              <w:rPr>
                <w:rFonts w:ascii="Arial" w:hAnsi="Arial" w:cs="Arial"/>
                <w:szCs w:val="24"/>
              </w:rPr>
              <w:t>.3</w:t>
            </w: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Pr="0019592B" w:rsidRDefault="00F9372E" w:rsidP="00856EDD">
            <w:pPr>
              <w:autoSpaceDE w:val="0"/>
              <w:autoSpaceDN w:val="0"/>
              <w:adjustRightInd w:val="0"/>
              <w:rPr>
                <w:rFonts w:ascii="Arial" w:hAnsi="Arial" w:cs="Arial"/>
                <w:szCs w:val="24"/>
              </w:rPr>
            </w:pPr>
            <w:r>
              <w:rPr>
                <w:rFonts w:ascii="Arial" w:hAnsi="Arial" w:cs="Arial"/>
                <w:szCs w:val="24"/>
              </w:rPr>
              <w:t>8</w:t>
            </w:r>
            <w:r w:rsidR="00856EDD">
              <w:rPr>
                <w:rFonts w:ascii="Arial" w:hAnsi="Arial" w:cs="Arial"/>
                <w:szCs w:val="24"/>
              </w:rPr>
              <w:t>.4</w:t>
            </w:r>
          </w:p>
        </w:tc>
        <w:tc>
          <w:tcPr>
            <w:tcW w:w="8636" w:type="dxa"/>
          </w:tcPr>
          <w:p w:rsidR="00856EDD" w:rsidRDefault="00856EDD" w:rsidP="00856EDD">
            <w:pPr>
              <w:jc w:val="both"/>
              <w:rPr>
                <w:rFonts w:ascii="Arial" w:hAnsi="Arial" w:cs="Arial"/>
                <w:szCs w:val="24"/>
              </w:rPr>
            </w:pPr>
            <w:r w:rsidRPr="00CD5951">
              <w:rPr>
                <w:rFonts w:ascii="Arial" w:hAnsi="Arial" w:cs="Arial"/>
                <w:szCs w:val="24"/>
              </w:rPr>
              <w:t>T</w:t>
            </w:r>
            <w:r>
              <w:rPr>
                <w:rFonts w:ascii="Arial" w:hAnsi="Arial" w:cs="Arial"/>
                <w:szCs w:val="24"/>
              </w:rPr>
              <w:t>o outline</w:t>
            </w:r>
            <w:r w:rsidR="00BB7643">
              <w:rPr>
                <w:rFonts w:ascii="Arial" w:hAnsi="Arial" w:cs="Arial"/>
                <w:szCs w:val="24"/>
              </w:rPr>
              <w:t xml:space="preserve"> HLH’s commitment to</w:t>
            </w:r>
            <w:r>
              <w:rPr>
                <w:rFonts w:ascii="Arial" w:hAnsi="Arial" w:cs="Arial"/>
                <w:szCs w:val="24"/>
              </w:rPr>
              <w:t xml:space="preserve"> support</w:t>
            </w:r>
            <w:r w:rsidR="00BB7643">
              <w:rPr>
                <w:rFonts w:ascii="Arial" w:hAnsi="Arial" w:cs="Arial"/>
                <w:szCs w:val="24"/>
              </w:rPr>
              <w:t>ing</w:t>
            </w:r>
            <w:r>
              <w:rPr>
                <w:rFonts w:ascii="Arial" w:hAnsi="Arial" w:cs="Arial"/>
                <w:szCs w:val="24"/>
              </w:rPr>
              <w:t xml:space="preserve"> employees during Covid-19 and </w:t>
            </w:r>
            <w:r w:rsidR="00D34395">
              <w:rPr>
                <w:rFonts w:ascii="Arial" w:hAnsi="Arial" w:cs="Arial"/>
                <w:szCs w:val="24"/>
              </w:rPr>
              <w:t>the</w:t>
            </w:r>
            <w:r>
              <w:rPr>
                <w:rFonts w:ascii="Arial" w:hAnsi="Arial" w:cs="Arial"/>
                <w:szCs w:val="24"/>
              </w:rPr>
              <w:t xml:space="preserve"> recovery </w:t>
            </w:r>
            <w:r w:rsidR="00D34395">
              <w:rPr>
                <w:rFonts w:ascii="Arial" w:hAnsi="Arial" w:cs="Arial"/>
                <w:szCs w:val="24"/>
              </w:rPr>
              <w:t xml:space="preserve">phase </w:t>
            </w:r>
            <w:r>
              <w:rPr>
                <w:rFonts w:ascii="Arial" w:hAnsi="Arial" w:cs="Arial"/>
                <w:szCs w:val="24"/>
              </w:rPr>
              <w:t xml:space="preserve">a delivery plan was written (see </w:t>
            </w:r>
            <w:r w:rsidRPr="00081631">
              <w:rPr>
                <w:rFonts w:ascii="Arial" w:hAnsi="Arial" w:cs="Arial"/>
                <w:b/>
                <w:szCs w:val="24"/>
              </w:rPr>
              <w:t xml:space="preserve">Appendix </w:t>
            </w:r>
            <w:r>
              <w:rPr>
                <w:rFonts w:ascii="Arial" w:hAnsi="Arial" w:cs="Arial"/>
                <w:b/>
                <w:szCs w:val="24"/>
              </w:rPr>
              <w:t>B</w:t>
            </w:r>
            <w:r>
              <w:rPr>
                <w:rFonts w:ascii="Arial" w:hAnsi="Arial" w:cs="Arial"/>
                <w:szCs w:val="24"/>
              </w:rPr>
              <w:t xml:space="preserve">).  </w:t>
            </w:r>
          </w:p>
          <w:p w:rsidR="00856EDD" w:rsidRDefault="00856EDD" w:rsidP="00856EDD">
            <w:pPr>
              <w:jc w:val="both"/>
              <w:rPr>
                <w:rFonts w:ascii="Arial" w:hAnsi="Arial" w:cs="Arial"/>
                <w:szCs w:val="24"/>
              </w:rPr>
            </w:pPr>
          </w:p>
          <w:p w:rsidR="00856EDD" w:rsidRDefault="00856EDD" w:rsidP="00856EDD">
            <w:pPr>
              <w:jc w:val="both"/>
              <w:rPr>
                <w:rFonts w:ascii="Arial" w:hAnsi="Arial" w:cs="Arial"/>
                <w:szCs w:val="24"/>
              </w:rPr>
            </w:pPr>
            <w:r>
              <w:rPr>
                <w:rFonts w:ascii="Arial" w:hAnsi="Arial" w:cs="Arial"/>
                <w:szCs w:val="24"/>
              </w:rPr>
              <w:t xml:space="preserve">The plan content </w:t>
            </w:r>
            <w:r w:rsidR="00BB7643">
              <w:rPr>
                <w:rFonts w:ascii="Arial" w:hAnsi="Arial" w:cs="Arial"/>
                <w:szCs w:val="24"/>
              </w:rPr>
              <w:t>w</w:t>
            </w:r>
            <w:r>
              <w:rPr>
                <w:rFonts w:ascii="Arial" w:hAnsi="Arial" w:cs="Arial"/>
                <w:szCs w:val="24"/>
              </w:rPr>
              <w:t xml:space="preserve">as generated following consultation and review with the HLH </w:t>
            </w:r>
            <w:r w:rsidRPr="00F621F1">
              <w:rPr>
                <w:rFonts w:ascii="Arial" w:hAnsi="Arial" w:cs="Arial"/>
                <w:szCs w:val="24"/>
              </w:rPr>
              <w:t>COVID-19 Working Group</w:t>
            </w:r>
            <w:r>
              <w:rPr>
                <w:rFonts w:ascii="Arial" w:hAnsi="Arial" w:cs="Arial"/>
                <w:szCs w:val="24"/>
              </w:rPr>
              <w:t xml:space="preserve">, Extended (Quarterly) </w:t>
            </w:r>
            <w:r w:rsidRPr="00F621F1">
              <w:rPr>
                <w:rFonts w:ascii="Arial" w:hAnsi="Arial" w:cs="Arial"/>
                <w:szCs w:val="24"/>
              </w:rPr>
              <w:t>M</w:t>
            </w:r>
            <w:r>
              <w:rPr>
                <w:rFonts w:ascii="Arial" w:hAnsi="Arial" w:cs="Arial"/>
                <w:szCs w:val="24"/>
              </w:rPr>
              <w:t xml:space="preserve">anagement </w:t>
            </w:r>
            <w:r w:rsidRPr="00F621F1">
              <w:rPr>
                <w:rFonts w:ascii="Arial" w:hAnsi="Arial" w:cs="Arial"/>
                <w:szCs w:val="24"/>
              </w:rPr>
              <w:t>T</w:t>
            </w:r>
            <w:r>
              <w:rPr>
                <w:rFonts w:ascii="Arial" w:hAnsi="Arial" w:cs="Arial"/>
                <w:szCs w:val="24"/>
              </w:rPr>
              <w:t>eam and the Executive Team through the weekly business meeting.</w:t>
            </w:r>
            <w:r w:rsidR="00BB7643">
              <w:rPr>
                <w:rFonts w:ascii="Arial" w:hAnsi="Arial" w:cs="Arial"/>
                <w:szCs w:val="24"/>
              </w:rPr>
              <w:t xml:space="preserve">  Feedback on the Plan is provided at each Recovery Action Plan meeting.</w:t>
            </w:r>
          </w:p>
          <w:p w:rsidR="00856EDD" w:rsidRDefault="00856EDD" w:rsidP="00856EDD">
            <w:pPr>
              <w:jc w:val="both"/>
              <w:rPr>
                <w:rFonts w:ascii="Arial" w:hAnsi="Arial" w:cs="Arial"/>
                <w:szCs w:val="24"/>
              </w:rPr>
            </w:pPr>
          </w:p>
          <w:p w:rsidR="00856EDD" w:rsidRDefault="00856EDD" w:rsidP="00856EDD">
            <w:pPr>
              <w:jc w:val="both"/>
              <w:rPr>
                <w:rFonts w:ascii="Arial" w:hAnsi="Arial" w:cs="Arial"/>
                <w:szCs w:val="24"/>
              </w:rPr>
            </w:pPr>
            <w:r>
              <w:rPr>
                <w:rFonts w:ascii="Arial" w:hAnsi="Arial" w:cs="Arial"/>
                <w:szCs w:val="24"/>
              </w:rPr>
              <w:t>The</w:t>
            </w:r>
            <w:r w:rsidRPr="00CD5951">
              <w:rPr>
                <w:rFonts w:ascii="Arial" w:hAnsi="Arial" w:cs="Arial"/>
                <w:szCs w:val="24"/>
              </w:rPr>
              <w:t xml:space="preserve"> plan relates to staff who </w:t>
            </w:r>
            <w:r>
              <w:rPr>
                <w:rFonts w:ascii="Arial" w:hAnsi="Arial" w:cs="Arial"/>
                <w:szCs w:val="24"/>
              </w:rPr>
              <w:t>have been</w:t>
            </w:r>
            <w:r w:rsidRPr="00CD5951">
              <w:rPr>
                <w:rFonts w:ascii="Arial" w:hAnsi="Arial" w:cs="Arial"/>
                <w:szCs w:val="24"/>
              </w:rPr>
              <w:t xml:space="preserve"> furloughed as well as those who </w:t>
            </w:r>
            <w:r>
              <w:rPr>
                <w:rFonts w:ascii="Arial" w:hAnsi="Arial" w:cs="Arial"/>
                <w:szCs w:val="24"/>
              </w:rPr>
              <w:t>have</w:t>
            </w:r>
            <w:r w:rsidRPr="00CD5951">
              <w:rPr>
                <w:rFonts w:ascii="Arial" w:hAnsi="Arial" w:cs="Arial"/>
                <w:szCs w:val="24"/>
              </w:rPr>
              <w:t xml:space="preserve"> not</w:t>
            </w:r>
            <w:r>
              <w:rPr>
                <w:rFonts w:ascii="Arial" w:hAnsi="Arial" w:cs="Arial"/>
                <w:szCs w:val="24"/>
              </w:rPr>
              <w:t xml:space="preserve"> been</w:t>
            </w:r>
            <w:r w:rsidRPr="00CD5951">
              <w:rPr>
                <w:rFonts w:ascii="Arial" w:hAnsi="Arial" w:cs="Arial"/>
                <w:szCs w:val="24"/>
              </w:rPr>
              <w:t xml:space="preserve"> furloughed</w:t>
            </w:r>
            <w:r>
              <w:rPr>
                <w:rFonts w:ascii="Arial" w:hAnsi="Arial" w:cs="Arial"/>
                <w:szCs w:val="24"/>
              </w:rPr>
              <w:t xml:space="preserve"> and</w:t>
            </w:r>
            <w:r w:rsidRPr="00CD5951">
              <w:rPr>
                <w:rFonts w:ascii="Arial" w:hAnsi="Arial" w:cs="Arial"/>
                <w:szCs w:val="24"/>
              </w:rPr>
              <w:t xml:space="preserve"> outlines the activities, tasks, milestones, progress indicators and responsible persons for implementation to ensure that HLH Staff Health and Wellbeing is facilitated, supported and enabled during the period whilst the organisation continues to manage its response to and the effects of the COVID-19 outbreak.  </w:t>
            </w:r>
          </w:p>
          <w:p w:rsidR="00856EDD" w:rsidRPr="00CD5951" w:rsidRDefault="00856EDD" w:rsidP="00856EDD">
            <w:pPr>
              <w:jc w:val="both"/>
              <w:rPr>
                <w:rFonts w:ascii="Arial" w:hAnsi="Arial" w:cs="Arial"/>
                <w:szCs w:val="24"/>
              </w:rPr>
            </w:pPr>
          </w:p>
          <w:p w:rsidR="00856EDD" w:rsidRDefault="00856EDD" w:rsidP="00856EDD">
            <w:pPr>
              <w:jc w:val="both"/>
              <w:rPr>
                <w:rFonts w:ascii="Arial" w:hAnsi="Arial" w:cs="Arial"/>
                <w:szCs w:val="24"/>
              </w:rPr>
            </w:pPr>
            <w:r>
              <w:rPr>
                <w:rFonts w:ascii="Arial" w:hAnsi="Arial" w:cs="Arial"/>
                <w:szCs w:val="24"/>
              </w:rPr>
              <w:t>The objective and intended outcome of the plan is to facilitate p</w:t>
            </w:r>
            <w:r w:rsidRPr="00F00F75">
              <w:rPr>
                <w:rFonts w:ascii="Arial" w:hAnsi="Arial" w:cs="Arial"/>
                <w:szCs w:val="24"/>
              </w:rPr>
              <w:t xml:space="preserve">ositive health and wellbeing of HLH Staff during </w:t>
            </w:r>
            <w:r>
              <w:rPr>
                <w:rFonts w:ascii="Arial" w:hAnsi="Arial" w:cs="Arial"/>
                <w:szCs w:val="24"/>
              </w:rPr>
              <w:t xml:space="preserve">the coronavirus outbreak.  </w:t>
            </w:r>
            <w:r w:rsidRPr="00CD5951">
              <w:rPr>
                <w:rFonts w:ascii="Arial" w:hAnsi="Arial" w:cs="Arial"/>
                <w:szCs w:val="24"/>
              </w:rPr>
              <w:t>Three themes are covered in th</w:t>
            </w:r>
            <w:r>
              <w:rPr>
                <w:rFonts w:ascii="Arial" w:hAnsi="Arial" w:cs="Arial"/>
                <w:szCs w:val="24"/>
              </w:rPr>
              <w:t>e</w:t>
            </w:r>
            <w:r w:rsidRPr="00CD5951">
              <w:rPr>
                <w:rFonts w:ascii="Arial" w:hAnsi="Arial" w:cs="Arial"/>
                <w:szCs w:val="24"/>
              </w:rPr>
              <w:t xml:space="preserve"> plan:  </w:t>
            </w:r>
          </w:p>
          <w:p w:rsidR="00856EDD" w:rsidRDefault="00856EDD" w:rsidP="00856EDD">
            <w:pPr>
              <w:jc w:val="both"/>
              <w:rPr>
                <w:rFonts w:ascii="Arial" w:hAnsi="Arial" w:cs="Arial"/>
                <w:szCs w:val="24"/>
              </w:rPr>
            </w:pPr>
          </w:p>
          <w:p w:rsidR="00856EDD" w:rsidRDefault="00856EDD" w:rsidP="00856EDD">
            <w:pPr>
              <w:jc w:val="both"/>
              <w:rPr>
                <w:rFonts w:ascii="Arial" w:hAnsi="Arial" w:cs="Arial"/>
                <w:szCs w:val="24"/>
              </w:rPr>
            </w:pPr>
            <w:r>
              <w:rPr>
                <w:rFonts w:ascii="Arial" w:hAnsi="Arial" w:cs="Arial"/>
                <w:szCs w:val="24"/>
              </w:rPr>
              <w:t xml:space="preserve">                 </w:t>
            </w:r>
            <w:r w:rsidRPr="00CD5951">
              <w:rPr>
                <w:rFonts w:ascii="Arial" w:hAnsi="Arial" w:cs="Arial"/>
                <w:szCs w:val="24"/>
              </w:rPr>
              <w:t xml:space="preserve">1.  Information Sharing   </w:t>
            </w:r>
          </w:p>
          <w:p w:rsidR="00856EDD" w:rsidRDefault="00856EDD" w:rsidP="00856EDD">
            <w:pPr>
              <w:jc w:val="both"/>
              <w:rPr>
                <w:rFonts w:ascii="Arial" w:hAnsi="Arial" w:cs="Arial"/>
                <w:szCs w:val="24"/>
              </w:rPr>
            </w:pPr>
            <w:r>
              <w:rPr>
                <w:rFonts w:ascii="Arial" w:hAnsi="Arial" w:cs="Arial"/>
                <w:szCs w:val="24"/>
              </w:rPr>
              <w:t xml:space="preserve">                 </w:t>
            </w:r>
            <w:r w:rsidRPr="00CD5951">
              <w:rPr>
                <w:rFonts w:ascii="Arial" w:hAnsi="Arial" w:cs="Arial"/>
                <w:szCs w:val="24"/>
              </w:rPr>
              <w:t xml:space="preserve">2.  Engagement and Activities  </w:t>
            </w:r>
          </w:p>
          <w:p w:rsidR="00856EDD" w:rsidRDefault="00856EDD" w:rsidP="00856EDD">
            <w:pPr>
              <w:jc w:val="both"/>
              <w:rPr>
                <w:rFonts w:ascii="Arial" w:hAnsi="Arial" w:cs="Arial"/>
                <w:szCs w:val="24"/>
              </w:rPr>
            </w:pPr>
            <w:r>
              <w:rPr>
                <w:rFonts w:ascii="Arial" w:hAnsi="Arial" w:cs="Arial"/>
                <w:szCs w:val="24"/>
              </w:rPr>
              <w:t xml:space="preserve">                 </w:t>
            </w:r>
            <w:r w:rsidRPr="00CD5951">
              <w:rPr>
                <w:rFonts w:ascii="Arial" w:hAnsi="Arial" w:cs="Arial"/>
                <w:szCs w:val="24"/>
              </w:rPr>
              <w:t>3.  Recovery</w:t>
            </w:r>
          </w:p>
          <w:p w:rsidR="00856EDD" w:rsidRPr="00CD5951" w:rsidRDefault="00856EDD" w:rsidP="00856EDD">
            <w:pPr>
              <w:jc w:val="both"/>
              <w:rPr>
                <w:rFonts w:ascii="Arial" w:hAnsi="Arial" w:cs="Arial"/>
                <w:szCs w:val="24"/>
              </w:rPr>
            </w:pPr>
          </w:p>
        </w:tc>
      </w:tr>
      <w:tr w:rsidR="00856EDD" w:rsidRPr="0019592B" w:rsidTr="00C33B8E">
        <w:tc>
          <w:tcPr>
            <w:tcW w:w="828" w:type="dxa"/>
          </w:tcPr>
          <w:p w:rsidR="00856EDD" w:rsidRDefault="00A1634C" w:rsidP="00856EDD">
            <w:pPr>
              <w:autoSpaceDE w:val="0"/>
              <w:autoSpaceDN w:val="0"/>
              <w:adjustRightInd w:val="0"/>
              <w:rPr>
                <w:rFonts w:ascii="Arial" w:hAnsi="Arial" w:cs="Arial"/>
                <w:b/>
                <w:szCs w:val="24"/>
              </w:rPr>
            </w:pPr>
            <w:r>
              <w:rPr>
                <w:rFonts w:ascii="Arial" w:hAnsi="Arial" w:cs="Arial"/>
                <w:b/>
                <w:szCs w:val="24"/>
              </w:rPr>
              <w:t>9</w:t>
            </w:r>
            <w:r w:rsidR="00856EDD">
              <w:rPr>
                <w:rFonts w:ascii="Arial" w:hAnsi="Arial" w:cs="Arial"/>
                <w:b/>
                <w:szCs w:val="24"/>
              </w:rPr>
              <w:t>.</w:t>
            </w:r>
          </w:p>
        </w:tc>
        <w:tc>
          <w:tcPr>
            <w:tcW w:w="8636" w:type="dxa"/>
          </w:tcPr>
          <w:p w:rsidR="00856EDD" w:rsidRDefault="00856EDD" w:rsidP="00856EDD">
            <w:pPr>
              <w:autoSpaceDE w:val="0"/>
              <w:autoSpaceDN w:val="0"/>
              <w:adjustRightInd w:val="0"/>
              <w:jc w:val="both"/>
              <w:rPr>
                <w:rFonts w:ascii="Arial" w:hAnsi="Arial" w:cs="Arial"/>
                <w:b/>
                <w:szCs w:val="24"/>
              </w:rPr>
            </w:pPr>
            <w:r>
              <w:rPr>
                <w:rFonts w:ascii="Arial" w:hAnsi="Arial" w:cs="Arial"/>
                <w:b/>
                <w:szCs w:val="24"/>
              </w:rPr>
              <w:t>Activities/Tasks</w:t>
            </w:r>
          </w:p>
          <w:p w:rsidR="00856EDD" w:rsidRPr="0019592B" w:rsidRDefault="00856EDD" w:rsidP="00856EDD">
            <w:pPr>
              <w:autoSpaceDE w:val="0"/>
              <w:autoSpaceDN w:val="0"/>
              <w:adjustRightInd w:val="0"/>
              <w:jc w:val="both"/>
              <w:rPr>
                <w:rFonts w:ascii="Arial" w:hAnsi="Arial" w:cs="Arial"/>
                <w:b/>
                <w:szCs w:val="24"/>
              </w:rPr>
            </w:pPr>
          </w:p>
        </w:tc>
      </w:tr>
      <w:tr w:rsidR="00856EDD" w:rsidRPr="0019592B" w:rsidTr="00C33B8E">
        <w:tc>
          <w:tcPr>
            <w:tcW w:w="828" w:type="dxa"/>
          </w:tcPr>
          <w:p w:rsidR="00856EDD" w:rsidRDefault="00A1634C" w:rsidP="00856EDD">
            <w:pPr>
              <w:autoSpaceDE w:val="0"/>
              <w:autoSpaceDN w:val="0"/>
              <w:adjustRightInd w:val="0"/>
              <w:rPr>
                <w:rFonts w:ascii="Arial" w:hAnsi="Arial" w:cs="Arial"/>
                <w:szCs w:val="24"/>
              </w:rPr>
            </w:pPr>
            <w:r>
              <w:rPr>
                <w:rFonts w:ascii="Arial" w:hAnsi="Arial" w:cs="Arial"/>
                <w:szCs w:val="24"/>
              </w:rPr>
              <w:t>9</w:t>
            </w:r>
            <w:r w:rsidR="00856EDD" w:rsidRPr="00CA18DD">
              <w:rPr>
                <w:rFonts w:ascii="Arial" w:hAnsi="Arial" w:cs="Arial"/>
                <w:szCs w:val="24"/>
              </w:rPr>
              <w:t>.1</w:t>
            </w:r>
          </w:p>
          <w:p w:rsidR="00856EDD" w:rsidRPr="00CA18DD" w:rsidRDefault="00856EDD" w:rsidP="00856EDD">
            <w:pPr>
              <w:autoSpaceDE w:val="0"/>
              <w:autoSpaceDN w:val="0"/>
              <w:adjustRightInd w:val="0"/>
              <w:rPr>
                <w:rFonts w:ascii="Arial" w:hAnsi="Arial" w:cs="Arial"/>
                <w:szCs w:val="24"/>
              </w:rPr>
            </w:pPr>
          </w:p>
        </w:tc>
        <w:tc>
          <w:tcPr>
            <w:tcW w:w="8636" w:type="dxa"/>
          </w:tcPr>
          <w:p w:rsidR="00BB7643" w:rsidRDefault="00856EDD" w:rsidP="00BB7643">
            <w:pPr>
              <w:autoSpaceDE w:val="0"/>
              <w:autoSpaceDN w:val="0"/>
              <w:adjustRightInd w:val="0"/>
              <w:jc w:val="both"/>
              <w:rPr>
                <w:rFonts w:ascii="Arial" w:hAnsi="Arial" w:cs="Arial"/>
                <w:b/>
                <w:szCs w:val="24"/>
              </w:rPr>
            </w:pPr>
            <w:r>
              <w:rPr>
                <w:rFonts w:ascii="Arial" w:hAnsi="Arial" w:cs="Arial"/>
                <w:szCs w:val="24"/>
              </w:rPr>
              <w:t xml:space="preserve">The activities and tasks within the plan are wide ranging and can be viewed in </w:t>
            </w:r>
            <w:r w:rsidRPr="00081631">
              <w:rPr>
                <w:rFonts w:ascii="Arial" w:hAnsi="Arial" w:cs="Arial"/>
                <w:b/>
                <w:szCs w:val="24"/>
              </w:rPr>
              <w:t xml:space="preserve">Appendix </w:t>
            </w:r>
            <w:r w:rsidR="00BB7643">
              <w:rPr>
                <w:rFonts w:ascii="Arial" w:hAnsi="Arial" w:cs="Arial"/>
                <w:b/>
                <w:szCs w:val="24"/>
              </w:rPr>
              <w:t>B</w:t>
            </w:r>
            <w:r w:rsidRPr="00081631">
              <w:rPr>
                <w:rFonts w:ascii="Arial" w:hAnsi="Arial" w:cs="Arial"/>
                <w:b/>
                <w:szCs w:val="24"/>
              </w:rPr>
              <w:t>.</w:t>
            </w:r>
            <w:r>
              <w:rPr>
                <w:rFonts w:ascii="Arial" w:hAnsi="Arial" w:cs="Arial"/>
                <w:szCs w:val="24"/>
              </w:rPr>
              <w:t xml:space="preserve">  </w:t>
            </w:r>
            <w:r w:rsidR="00BB7643" w:rsidRPr="00CA42D5">
              <w:rPr>
                <w:rFonts w:ascii="Arial" w:hAnsi="Arial" w:cs="Arial"/>
                <w:szCs w:val="24"/>
              </w:rPr>
              <w:t>Good progress in delivering the</w:t>
            </w:r>
            <w:r w:rsidR="00BB7643">
              <w:rPr>
                <w:rFonts w:ascii="Arial" w:hAnsi="Arial" w:cs="Arial"/>
                <w:szCs w:val="24"/>
              </w:rPr>
              <w:t xml:space="preserve"> plan</w:t>
            </w:r>
            <w:r w:rsidR="00BB7643" w:rsidRPr="00CA42D5">
              <w:rPr>
                <w:rFonts w:ascii="Arial" w:hAnsi="Arial" w:cs="Arial"/>
                <w:szCs w:val="24"/>
              </w:rPr>
              <w:t xml:space="preserve"> has been made, with</w:t>
            </w:r>
            <w:r w:rsidR="00BB7643">
              <w:rPr>
                <w:rFonts w:ascii="Arial" w:hAnsi="Arial" w:cs="Arial"/>
                <w:szCs w:val="24"/>
              </w:rPr>
              <w:t xml:space="preserve"> all</w:t>
            </w:r>
            <w:r w:rsidR="00BB7643" w:rsidRPr="00CA42D5">
              <w:rPr>
                <w:rFonts w:ascii="Arial" w:hAnsi="Arial" w:cs="Arial"/>
                <w:szCs w:val="24"/>
              </w:rPr>
              <w:t xml:space="preserve"> work plan areas reporting Green in the RAG rating</w:t>
            </w:r>
            <w:r w:rsidR="00BB7643">
              <w:rPr>
                <w:rFonts w:ascii="Arial" w:hAnsi="Arial" w:cs="Arial"/>
                <w:szCs w:val="24"/>
              </w:rPr>
              <w:t>.</w:t>
            </w:r>
          </w:p>
          <w:p w:rsidR="00BB7643" w:rsidRPr="006F5C78" w:rsidRDefault="00BB7643" w:rsidP="00BB7643">
            <w:pPr>
              <w:autoSpaceDE w:val="0"/>
              <w:autoSpaceDN w:val="0"/>
              <w:adjustRightInd w:val="0"/>
              <w:jc w:val="both"/>
              <w:rPr>
                <w:rFonts w:ascii="Arial" w:hAnsi="Arial" w:cs="Arial"/>
                <w:szCs w:val="24"/>
              </w:rPr>
            </w:pPr>
          </w:p>
        </w:tc>
      </w:tr>
      <w:tr w:rsidR="00856EDD" w:rsidRPr="0019592B" w:rsidTr="00C33B8E">
        <w:tc>
          <w:tcPr>
            <w:tcW w:w="828" w:type="dxa"/>
          </w:tcPr>
          <w:p w:rsidR="00856EDD" w:rsidRPr="00160E5D" w:rsidRDefault="00A1634C" w:rsidP="00856EDD">
            <w:pPr>
              <w:autoSpaceDE w:val="0"/>
              <w:autoSpaceDN w:val="0"/>
              <w:adjustRightInd w:val="0"/>
              <w:rPr>
                <w:rFonts w:ascii="Arial" w:hAnsi="Arial" w:cs="Arial"/>
                <w:b/>
                <w:szCs w:val="24"/>
              </w:rPr>
            </w:pPr>
            <w:r>
              <w:rPr>
                <w:rFonts w:ascii="Arial" w:hAnsi="Arial" w:cs="Arial"/>
                <w:b/>
                <w:szCs w:val="24"/>
              </w:rPr>
              <w:t>10</w:t>
            </w:r>
            <w:r w:rsidR="00856EDD" w:rsidRPr="00160E5D">
              <w:rPr>
                <w:rFonts w:ascii="Arial" w:hAnsi="Arial" w:cs="Arial"/>
                <w:b/>
                <w:szCs w:val="24"/>
              </w:rPr>
              <w:t>.</w:t>
            </w:r>
          </w:p>
        </w:tc>
        <w:tc>
          <w:tcPr>
            <w:tcW w:w="8636" w:type="dxa"/>
          </w:tcPr>
          <w:p w:rsidR="00856EDD" w:rsidRPr="00160E5D" w:rsidRDefault="00BB7643" w:rsidP="00856EDD">
            <w:pPr>
              <w:autoSpaceDE w:val="0"/>
              <w:autoSpaceDN w:val="0"/>
              <w:adjustRightInd w:val="0"/>
              <w:jc w:val="both"/>
              <w:rPr>
                <w:rFonts w:ascii="Arial" w:hAnsi="Arial" w:cs="Arial"/>
                <w:b/>
                <w:szCs w:val="24"/>
              </w:rPr>
            </w:pPr>
            <w:r>
              <w:rPr>
                <w:rFonts w:ascii="Arial" w:hAnsi="Arial" w:cs="Arial"/>
                <w:b/>
                <w:szCs w:val="24"/>
              </w:rPr>
              <w:t>Mental health</w:t>
            </w:r>
          </w:p>
        </w:tc>
      </w:tr>
      <w:tr w:rsidR="00856EDD" w:rsidRPr="0019592B" w:rsidTr="00C33B8E">
        <w:tc>
          <w:tcPr>
            <w:tcW w:w="828" w:type="dxa"/>
          </w:tcPr>
          <w:p w:rsidR="00856EDD" w:rsidRDefault="00856EDD" w:rsidP="00856EDD">
            <w:pPr>
              <w:autoSpaceDE w:val="0"/>
              <w:autoSpaceDN w:val="0"/>
              <w:adjustRightInd w:val="0"/>
              <w:rPr>
                <w:rFonts w:ascii="Arial" w:hAnsi="Arial" w:cs="Arial"/>
                <w:b/>
                <w:szCs w:val="24"/>
              </w:rPr>
            </w:pPr>
          </w:p>
        </w:tc>
        <w:tc>
          <w:tcPr>
            <w:tcW w:w="8636" w:type="dxa"/>
          </w:tcPr>
          <w:p w:rsidR="00856EDD" w:rsidRDefault="00856EDD" w:rsidP="00856EDD">
            <w:pPr>
              <w:autoSpaceDE w:val="0"/>
              <w:autoSpaceDN w:val="0"/>
              <w:adjustRightInd w:val="0"/>
              <w:jc w:val="both"/>
              <w:rPr>
                <w:rFonts w:ascii="Arial" w:hAnsi="Arial" w:cs="Arial"/>
                <w:b/>
                <w:szCs w:val="24"/>
              </w:rPr>
            </w:pPr>
          </w:p>
        </w:tc>
      </w:tr>
      <w:tr w:rsidR="00856EDD" w:rsidRPr="0019592B" w:rsidTr="00C33B8E">
        <w:tc>
          <w:tcPr>
            <w:tcW w:w="828" w:type="dxa"/>
          </w:tcPr>
          <w:p w:rsidR="00856EDD" w:rsidRDefault="00A1634C" w:rsidP="00856EDD">
            <w:pPr>
              <w:autoSpaceDE w:val="0"/>
              <w:autoSpaceDN w:val="0"/>
              <w:adjustRightInd w:val="0"/>
              <w:rPr>
                <w:rFonts w:ascii="Arial" w:hAnsi="Arial" w:cs="Arial"/>
                <w:szCs w:val="24"/>
              </w:rPr>
            </w:pPr>
            <w:r>
              <w:rPr>
                <w:rFonts w:ascii="Arial" w:hAnsi="Arial" w:cs="Arial"/>
                <w:szCs w:val="24"/>
              </w:rPr>
              <w:t>10</w:t>
            </w:r>
            <w:r w:rsidR="00856EDD" w:rsidRPr="00160E5D">
              <w:rPr>
                <w:rFonts w:ascii="Arial" w:hAnsi="Arial" w:cs="Arial"/>
                <w:szCs w:val="24"/>
              </w:rPr>
              <w:t>.1</w:t>
            </w: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A1634C" w:rsidP="00856EDD">
            <w:pPr>
              <w:autoSpaceDE w:val="0"/>
              <w:autoSpaceDN w:val="0"/>
              <w:adjustRightInd w:val="0"/>
              <w:rPr>
                <w:rFonts w:ascii="Arial" w:hAnsi="Arial" w:cs="Arial"/>
                <w:szCs w:val="24"/>
              </w:rPr>
            </w:pPr>
            <w:r>
              <w:rPr>
                <w:rFonts w:ascii="Arial" w:hAnsi="Arial" w:cs="Arial"/>
                <w:szCs w:val="24"/>
              </w:rPr>
              <w:t>10</w:t>
            </w:r>
            <w:r w:rsidR="00856EDD">
              <w:rPr>
                <w:rFonts w:ascii="Arial" w:hAnsi="Arial" w:cs="Arial"/>
                <w:szCs w:val="24"/>
              </w:rPr>
              <w:t>.2</w:t>
            </w: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A1634C" w:rsidP="00856EDD">
            <w:pPr>
              <w:autoSpaceDE w:val="0"/>
              <w:autoSpaceDN w:val="0"/>
              <w:adjustRightInd w:val="0"/>
              <w:rPr>
                <w:rFonts w:ascii="Arial" w:hAnsi="Arial" w:cs="Arial"/>
                <w:szCs w:val="24"/>
              </w:rPr>
            </w:pPr>
            <w:r>
              <w:rPr>
                <w:rFonts w:ascii="Arial" w:hAnsi="Arial" w:cs="Arial"/>
                <w:szCs w:val="24"/>
              </w:rPr>
              <w:t>10</w:t>
            </w:r>
            <w:r w:rsidR="00856EDD">
              <w:rPr>
                <w:rFonts w:ascii="Arial" w:hAnsi="Arial" w:cs="Arial"/>
                <w:szCs w:val="24"/>
              </w:rPr>
              <w:t>.3</w:t>
            </w: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FB621F" w:rsidRDefault="00FB621F" w:rsidP="00856EDD">
            <w:pPr>
              <w:autoSpaceDE w:val="0"/>
              <w:autoSpaceDN w:val="0"/>
              <w:adjustRightInd w:val="0"/>
              <w:rPr>
                <w:rFonts w:ascii="Arial" w:hAnsi="Arial" w:cs="Arial"/>
                <w:szCs w:val="24"/>
              </w:rPr>
            </w:pPr>
          </w:p>
          <w:p w:rsidR="00856EDD" w:rsidRDefault="00A1634C" w:rsidP="00856EDD">
            <w:pPr>
              <w:autoSpaceDE w:val="0"/>
              <w:autoSpaceDN w:val="0"/>
              <w:adjustRightInd w:val="0"/>
              <w:rPr>
                <w:rFonts w:ascii="Arial" w:hAnsi="Arial" w:cs="Arial"/>
                <w:szCs w:val="24"/>
              </w:rPr>
            </w:pPr>
            <w:r>
              <w:rPr>
                <w:rFonts w:ascii="Arial" w:hAnsi="Arial" w:cs="Arial"/>
                <w:szCs w:val="24"/>
              </w:rPr>
              <w:t>10</w:t>
            </w:r>
            <w:r w:rsidR="00856EDD">
              <w:rPr>
                <w:rFonts w:ascii="Arial" w:hAnsi="Arial" w:cs="Arial"/>
                <w:szCs w:val="24"/>
              </w:rPr>
              <w:t>.4</w:t>
            </w:r>
          </w:p>
          <w:p w:rsidR="00856EDD" w:rsidRPr="00D7606B" w:rsidRDefault="00856EDD" w:rsidP="00856EDD">
            <w:pPr>
              <w:autoSpaceDE w:val="0"/>
              <w:autoSpaceDN w:val="0"/>
              <w:adjustRightInd w:val="0"/>
              <w:rPr>
                <w:rFonts w:ascii="Arial" w:hAnsi="Arial" w:cs="Arial"/>
                <w:szCs w:val="24"/>
              </w:rPr>
            </w:pPr>
          </w:p>
          <w:p w:rsidR="00856EDD" w:rsidRPr="007452C5" w:rsidRDefault="00856EDD" w:rsidP="00856EDD">
            <w:pPr>
              <w:autoSpaceDE w:val="0"/>
              <w:autoSpaceDN w:val="0"/>
              <w:adjustRightInd w:val="0"/>
              <w:rPr>
                <w:rFonts w:ascii="Arial" w:hAnsi="Arial" w:cs="Arial"/>
                <w:szCs w:val="24"/>
              </w:rPr>
            </w:pPr>
          </w:p>
        </w:tc>
        <w:tc>
          <w:tcPr>
            <w:tcW w:w="8636" w:type="dxa"/>
          </w:tcPr>
          <w:p w:rsidR="00856EDD" w:rsidRPr="00586CD0" w:rsidRDefault="00856EDD" w:rsidP="00856EDD">
            <w:pPr>
              <w:autoSpaceDE w:val="0"/>
              <w:autoSpaceDN w:val="0"/>
              <w:adjustRightInd w:val="0"/>
              <w:jc w:val="both"/>
              <w:rPr>
                <w:rFonts w:ascii="Arial" w:hAnsi="Arial" w:cs="Arial"/>
                <w:szCs w:val="24"/>
              </w:rPr>
            </w:pPr>
            <w:r w:rsidRPr="00586CD0">
              <w:rPr>
                <w:rFonts w:ascii="Arial" w:hAnsi="Arial" w:cs="Arial"/>
                <w:szCs w:val="24"/>
              </w:rPr>
              <w:lastRenderedPageBreak/>
              <w:t xml:space="preserve">It has become better known and understood that just as </w:t>
            </w:r>
            <w:r w:rsidR="00FB621F">
              <w:rPr>
                <w:rFonts w:ascii="Arial" w:hAnsi="Arial" w:cs="Arial"/>
                <w:szCs w:val="24"/>
              </w:rPr>
              <w:t>individuals</w:t>
            </w:r>
            <w:r w:rsidRPr="00586CD0">
              <w:rPr>
                <w:rFonts w:ascii="Arial" w:hAnsi="Arial" w:cs="Arial"/>
                <w:szCs w:val="24"/>
              </w:rPr>
              <w:t xml:space="preserve"> have physical health </w:t>
            </w:r>
            <w:r w:rsidR="00FB621F">
              <w:rPr>
                <w:rFonts w:ascii="Arial" w:hAnsi="Arial" w:cs="Arial"/>
                <w:szCs w:val="24"/>
              </w:rPr>
              <w:t>they also</w:t>
            </w:r>
            <w:r w:rsidRPr="00586CD0">
              <w:rPr>
                <w:rFonts w:ascii="Arial" w:hAnsi="Arial" w:cs="Arial"/>
                <w:szCs w:val="24"/>
              </w:rPr>
              <w:t xml:space="preserve"> have mental health too. It</w:t>
            </w:r>
            <w:r w:rsidR="00FB621F">
              <w:rPr>
                <w:rFonts w:ascii="Arial" w:hAnsi="Arial" w:cs="Arial"/>
                <w:szCs w:val="24"/>
              </w:rPr>
              <w:t xml:space="preserve"> is</w:t>
            </w:r>
            <w:r w:rsidRPr="00586CD0">
              <w:rPr>
                <w:rFonts w:ascii="Arial" w:hAnsi="Arial" w:cs="Arial"/>
                <w:szCs w:val="24"/>
              </w:rPr>
              <w:t xml:space="preserve"> equally important </w:t>
            </w:r>
            <w:r w:rsidR="00FB621F">
              <w:rPr>
                <w:rFonts w:ascii="Arial" w:hAnsi="Arial" w:cs="Arial"/>
                <w:szCs w:val="24"/>
              </w:rPr>
              <w:t>that</w:t>
            </w:r>
            <w:r w:rsidRPr="00586CD0">
              <w:rPr>
                <w:rFonts w:ascii="Arial" w:hAnsi="Arial" w:cs="Arial"/>
                <w:szCs w:val="24"/>
              </w:rPr>
              <w:t xml:space="preserve"> time </w:t>
            </w:r>
            <w:r w:rsidR="00FB621F">
              <w:rPr>
                <w:rFonts w:ascii="Arial" w:hAnsi="Arial" w:cs="Arial"/>
                <w:szCs w:val="24"/>
              </w:rPr>
              <w:t xml:space="preserve">is taken </w:t>
            </w:r>
            <w:r w:rsidRPr="00586CD0">
              <w:rPr>
                <w:rFonts w:ascii="Arial" w:hAnsi="Arial" w:cs="Arial"/>
                <w:szCs w:val="24"/>
              </w:rPr>
              <w:t>to look after both physical and mental health and wellbeing.</w:t>
            </w:r>
          </w:p>
          <w:p w:rsidR="00856EDD" w:rsidRDefault="00856EDD" w:rsidP="00856EDD">
            <w:pPr>
              <w:autoSpaceDE w:val="0"/>
              <w:autoSpaceDN w:val="0"/>
              <w:adjustRightInd w:val="0"/>
              <w:jc w:val="both"/>
              <w:rPr>
                <w:rFonts w:ascii="Arial" w:hAnsi="Arial" w:cs="Arial"/>
                <w:szCs w:val="24"/>
              </w:rPr>
            </w:pPr>
          </w:p>
          <w:p w:rsidR="00856EDD" w:rsidRPr="00D7606B" w:rsidRDefault="00856EDD" w:rsidP="00856EDD">
            <w:pPr>
              <w:autoSpaceDE w:val="0"/>
              <w:autoSpaceDN w:val="0"/>
              <w:adjustRightInd w:val="0"/>
              <w:jc w:val="both"/>
              <w:rPr>
                <w:rFonts w:ascii="Arial" w:hAnsi="Arial" w:cs="Arial"/>
                <w:szCs w:val="24"/>
              </w:rPr>
            </w:pPr>
            <w:r>
              <w:rPr>
                <w:rFonts w:ascii="Arial" w:hAnsi="Arial" w:cs="Arial"/>
                <w:szCs w:val="24"/>
              </w:rPr>
              <w:t>The plan takes account that some employees</w:t>
            </w:r>
            <w:r w:rsidRPr="00D7606B">
              <w:rPr>
                <w:rFonts w:ascii="Arial" w:hAnsi="Arial" w:cs="Arial"/>
                <w:szCs w:val="24"/>
              </w:rPr>
              <w:t xml:space="preserve"> might feel worried or stressed about </w:t>
            </w:r>
            <w:r>
              <w:rPr>
                <w:rFonts w:ascii="Arial" w:hAnsi="Arial" w:cs="Arial"/>
                <w:szCs w:val="24"/>
              </w:rPr>
              <w:t>c</w:t>
            </w:r>
            <w:r w:rsidRPr="00D7606B">
              <w:rPr>
                <w:rFonts w:ascii="Arial" w:hAnsi="Arial" w:cs="Arial"/>
                <w:szCs w:val="24"/>
              </w:rPr>
              <w:t xml:space="preserve">oronavirus and how it may be affecting </w:t>
            </w:r>
            <w:r>
              <w:rPr>
                <w:rFonts w:ascii="Arial" w:hAnsi="Arial" w:cs="Arial"/>
                <w:szCs w:val="24"/>
              </w:rPr>
              <w:t>their</w:t>
            </w:r>
            <w:r w:rsidRPr="00D7606B">
              <w:rPr>
                <w:rFonts w:ascii="Arial" w:hAnsi="Arial" w:cs="Arial"/>
                <w:szCs w:val="24"/>
              </w:rPr>
              <w:t xml:space="preserve"> life and </w:t>
            </w:r>
            <w:r>
              <w:rPr>
                <w:rFonts w:ascii="Arial" w:hAnsi="Arial" w:cs="Arial"/>
                <w:szCs w:val="24"/>
              </w:rPr>
              <w:t>their</w:t>
            </w:r>
            <w:r w:rsidRPr="00D7606B">
              <w:rPr>
                <w:rFonts w:ascii="Arial" w:hAnsi="Arial" w:cs="Arial"/>
                <w:szCs w:val="24"/>
              </w:rPr>
              <w:t xml:space="preserve"> loved ones.  </w:t>
            </w:r>
            <w:r>
              <w:rPr>
                <w:rFonts w:ascii="Arial" w:hAnsi="Arial" w:cs="Arial"/>
                <w:szCs w:val="24"/>
              </w:rPr>
              <w:t>Acknowledging t</w:t>
            </w:r>
            <w:r w:rsidRPr="00D7606B">
              <w:rPr>
                <w:rFonts w:ascii="Arial" w:hAnsi="Arial" w:cs="Arial"/>
                <w:szCs w:val="24"/>
              </w:rPr>
              <w:t xml:space="preserve">here are things </w:t>
            </w:r>
            <w:r w:rsidR="00FB621F">
              <w:rPr>
                <w:rFonts w:ascii="Arial" w:hAnsi="Arial" w:cs="Arial"/>
                <w:szCs w:val="24"/>
              </w:rPr>
              <w:t>the organisation</w:t>
            </w:r>
            <w:r w:rsidRPr="00D7606B">
              <w:rPr>
                <w:rFonts w:ascii="Arial" w:hAnsi="Arial" w:cs="Arial"/>
                <w:szCs w:val="24"/>
              </w:rPr>
              <w:t xml:space="preserve"> can</w:t>
            </w:r>
            <w:r w:rsidR="00FB621F">
              <w:rPr>
                <w:rFonts w:ascii="Arial" w:hAnsi="Arial" w:cs="Arial"/>
                <w:szCs w:val="24"/>
              </w:rPr>
              <w:t xml:space="preserve"> do</w:t>
            </w:r>
            <w:r w:rsidRPr="00D7606B">
              <w:rPr>
                <w:rFonts w:ascii="Arial" w:hAnsi="Arial" w:cs="Arial"/>
                <w:szCs w:val="24"/>
              </w:rPr>
              <w:t xml:space="preserve"> to look after </w:t>
            </w:r>
            <w:r w:rsidR="00FB621F">
              <w:rPr>
                <w:rFonts w:ascii="Arial" w:hAnsi="Arial" w:cs="Arial"/>
                <w:szCs w:val="24"/>
              </w:rPr>
              <w:t>staff</w:t>
            </w:r>
            <w:r w:rsidRPr="00D7606B">
              <w:rPr>
                <w:rFonts w:ascii="Arial" w:hAnsi="Arial" w:cs="Arial"/>
                <w:szCs w:val="24"/>
              </w:rPr>
              <w:t xml:space="preserve"> mental and physical wellbeing</w:t>
            </w:r>
            <w:r>
              <w:rPr>
                <w:rFonts w:ascii="Arial" w:hAnsi="Arial" w:cs="Arial"/>
                <w:szCs w:val="24"/>
              </w:rPr>
              <w:t>,</w:t>
            </w:r>
            <w:r w:rsidRPr="00D7606B">
              <w:rPr>
                <w:rFonts w:ascii="Arial" w:hAnsi="Arial" w:cs="Arial"/>
                <w:szCs w:val="24"/>
              </w:rPr>
              <w:t xml:space="preserve"> which can help to cope </w:t>
            </w:r>
            <w:r>
              <w:rPr>
                <w:rFonts w:ascii="Arial" w:hAnsi="Arial" w:cs="Arial"/>
                <w:szCs w:val="24"/>
              </w:rPr>
              <w:t>with</w:t>
            </w:r>
            <w:r w:rsidRPr="00D7606B">
              <w:rPr>
                <w:rFonts w:ascii="Arial" w:hAnsi="Arial" w:cs="Arial"/>
                <w:szCs w:val="24"/>
              </w:rPr>
              <w:t xml:space="preserve"> feeling</w:t>
            </w:r>
            <w:r>
              <w:rPr>
                <w:rFonts w:ascii="Arial" w:hAnsi="Arial" w:cs="Arial"/>
                <w:szCs w:val="24"/>
              </w:rPr>
              <w:t>s</w:t>
            </w:r>
            <w:r w:rsidRPr="00D7606B">
              <w:rPr>
                <w:rFonts w:ascii="Arial" w:hAnsi="Arial" w:cs="Arial"/>
                <w:szCs w:val="24"/>
              </w:rPr>
              <w:t xml:space="preserve"> </w:t>
            </w:r>
            <w:r>
              <w:rPr>
                <w:rFonts w:ascii="Arial" w:hAnsi="Arial" w:cs="Arial"/>
                <w:szCs w:val="24"/>
              </w:rPr>
              <w:t xml:space="preserve">of </w:t>
            </w:r>
            <w:r w:rsidRPr="00D7606B">
              <w:rPr>
                <w:rFonts w:ascii="Arial" w:hAnsi="Arial" w:cs="Arial"/>
                <w:szCs w:val="24"/>
              </w:rPr>
              <w:t>anxious</w:t>
            </w:r>
            <w:r>
              <w:rPr>
                <w:rFonts w:ascii="Arial" w:hAnsi="Arial" w:cs="Arial"/>
                <w:szCs w:val="24"/>
              </w:rPr>
              <w:t>ness</w:t>
            </w:r>
            <w:r w:rsidRPr="00D7606B">
              <w:rPr>
                <w:rFonts w:ascii="Arial" w:hAnsi="Arial" w:cs="Arial"/>
                <w:szCs w:val="24"/>
              </w:rPr>
              <w:t xml:space="preserve"> or worr</w:t>
            </w:r>
            <w:r>
              <w:rPr>
                <w:rFonts w:ascii="Arial" w:hAnsi="Arial" w:cs="Arial"/>
                <w:szCs w:val="24"/>
              </w:rPr>
              <w:t>y can be helpful for some.</w:t>
            </w:r>
          </w:p>
          <w:p w:rsidR="00856EDD" w:rsidRDefault="00856EDD" w:rsidP="00856EDD">
            <w:pPr>
              <w:autoSpaceDE w:val="0"/>
              <w:autoSpaceDN w:val="0"/>
              <w:adjustRightInd w:val="0"/>
              <w:jc w:val="both"/>
              <w:rPr>
                <w:rFonts w:ascii="Arial" w:hAnsi="Arial" w:cs="Arial"/>
                <w:szCs w:val="24"/>
              </w:rPr>
            </w:pPr>
          </w:p>
          <w:p w:rsidR="00856EDD" w:rsidRPr="00D7606B" w:rsidRDefault="00856EDD" w:rsidP="00856EDD">
            <w:pPr>
              <w:autoSpaceDE w:val="0"/>
              <w:autoSpaceDN w:val="0"/>
              <w:adjustRightInd w:val="0"/>
              <w:jc w:val="both"/>
              <w:rPr>
                <w:rFonts w:ascii="Arial" w:hAnsi="Arial" w:cs="Arial"/>
                <w:szCs w:val="24"/>
              </w:rPr>
            </w:pPr>
            <w:r>
              <w:rPr>
                <w:rFonts w:ascii="Arial" w:hAnsi="Arial" w:cs="Arial"/>
                <w:szCs w:val="24"/>
              </w:rPr>
              <w:t>The plan also acknowledges that i</w:t>
            </w:r>
            <w:r w:rsidRPr="00D7606B">
              <w:rPr>
                <w:rFonts w:ascii="Arial" w:hAnsi="Arial" w:cs="Arial"/>
                <w:szCs w:val="24"/>
              </w:rPr>
              <w:t xml:space="preserve">f </w:t>
            </w:r>
            <w:r>
              <w:rPr>
                <w:rFonts w:ascii="Arial" w:hAnsi="Arial" w:cs="Arial"/>
                <w:szCs w:val="24"/>
              </w:rPr>
              <w:t>staff are</w:t>
            </w:r>
            <w:r w:rsidRPr="00D7606B">
              <w:rPr>
                <w:rFonts w:ascii="Arial" w:hAnsi="Arial" w:cs="Arial"/>
                <w:szCs w:val="24"/>
              </w:rPr>
              <w:t xml:space="preserve"> struggling with mental health, it’s okay to say that</w:t>
            </w:r>
            <w:r>
              <w:rPr>
                <w:rFonts w:ascii="Arial" w:hAnsi="Arial" w:cs="Arial"/>
                <w:szCs w:val="24"/>
              </w:rPr>
              <w:t xml:space="preserve"> and f</w:t>
            </w:r>
            <w:r w:rsidRPr="00D7606B">
              <w:rPr>
                <w:rFonts w:ascii="Arial" w:hAnsi="Arial" w:cs="Arial"/>
                <w:szCs w:val="24"/>
              </w:rPr>
              <w:t>ind</w:t>
            </w:r>
            <w:r>
              <w:rPr>
                <w:rFonts w:ascii="Arial" w:hAnsi="Arial" w:cs="Arial"/>
                <w:szCs w:val="24"/>
              </w:rPr>
              <w:t>ing</w:t>
            </w:r>
            <w:r w:rsidRPr="00D7606B">
              <w:rPr>
                <w:rFonts w:ascii="Arial" w:hAnsi="Arial" w:cs="Arial"/>
                <w:szCs w:val="24"/>
              </w:rPr>
              <w:t xml:space="preserve"> </w:t>
            </w:r>
            <w:r>
              <w:rPr>
                <w:rFonts w:ascii="Arial" w:hAnsi="Arial" w:cs="Arial"/>
                <w:szCs w:val="24"/>
              </w:rPr>
              <w:t>a trusted person</w:t>
            </w:r>
            <w:r w:rsidRPr="00D7606B">
              <w:rPr>
                <w:rFonts w:ascii="Arial" w:hAnsi="Arial" w:cs="Arial"/>
                <w:szCs w:val="24"/>
              </w:rPr>
              <w:t xml:space="preserve"> to speak to and share </w:t>
            </w:r>
            <w:r>
              <w:rPr>
                <w:rFonts w:ascii="Arial" w:hAnsi="Arial" w:cs="Arial"/>
                <w:szCs w:val="24"/>
              </w:rPr>
              <w:t xml:space="preserve">those </w:t>
            </w:r>
            <w:r w:rsidRPr="00D7606B">
              <w:rPr>
                <w:rFonts w:ascii="Arial" w:hAnsi="Arial" w:cs="Arial"/>
                <w:szCs w:val="24"/>
              </w:rPr>
              <w:t>feeling</w:t>
            </w:r>
            <w:r>
              <w:rPr>
                <w:rFonts w:ascii="Arial" w:hAnsi="Arial" w:cs="Arial"/>
                <w:szCs w:val="24"/>
              </w:rPr>
              <w:t>s with can help</w:t>
            </w:r>
            <w:r w:rsidRPr="00D7606B">
              <w:rPr>
                <w:rFonts w:ascii="Arial" w:hAnsi="Arial" w:cs="Arial"/>
                <w:szCs w:val="24"/>
              </w:rPr>
              <w:t xml:space="preserve">.  </w:t>
            </w:r>
            <w:r>
              <w:rPr>
                <w:rFonts w:ascii="Arial" w:hAnsi="Arial" w:cs="Arial"/>
                <w:szCs w:val="24"/>
              </w:rPr>
              <w:t>Employees are encouraged, i</w:t>
            </w:r>
            <w:r w:rsidRPr="00D7606B">
              <w:rPr>
                <w:rFonts w:ascii="Arial" w:hAnsi="Arial" w:cs="Arial"/>
                <w:szCs w:val="24"/>
              </w:rPr>
              <w:t xml:space="preserve">f </w:t>
            </w:r>
            <w:r>
              <w:rPr>
                <w:rFonts w:ascii="Arial" w:hAnsi="Arial" w:cs="Arial"/>
                <w:szCs w:val="24"/>
              </w:rPr>
              <w:t>they’re</w:t>
            </w:r>
            <w:r w:rsidRPr="00D7606B">
              <w:rPr>
                <w:rFonts w:ascii="Arial" w:hAnsi="Arial" w:cs="Arial"/>
                <w:szCs w:val="24"/>
              </w:rPr>
              <w:t xml:space="preserve"> worried about someone, or </w:t>
            </w:r>
            <w:r w:rsidRPr="00D7606B">
              <w:rPr>
                <w:rFonts w:ascii="Arial" w:hAnsi="Arial" w:cs="Arial"/>
                <w:szCs w:val="24"/>
              </w:rPr>
              <w:lastRenderedPageBreak/>
              <w:t xml:space="preserve">even if not, </w:t>
            </w:r>
            <w:r>
              <w:rPr>
                <w:rFonts w:ascii="Arial" w:hAnsi="Arial" w:cs="Arial"/>
                <w:szCs w:val="24"/>
              </w:rPr>
              <w:t xml:space="preserve">to </w:t>
            </w:r>
            <w:r w:rsidRPr="00D7606B">
              <w:rPr>
                <w:rFonts w:ascii="Arial" w:hAnsi="Arial" w:cs="Arial"/>
                <w:szCs w:val="24"/>
              </w:rPr>
              <w:t>reach out to friends, family and colleagues who you might not be seeing, ask them if they’re okay, and have a chat.</w:t>
            </w:r>
          </w:p>
          <w:p w:rsidR="00856EDD" w:rsidRPr="00D7606B" w:rsidRDefault="00856EDD" w:rsidP="00856EDD">
            <w:pPr>
              <w:autoSpaceDE w:val="0"/>
              <w:autoSpaceDN w:val="0"/>
              <w:adjustRightInd w:val="0"/>
              <w:jc w:val="both"/>
              <w:rPr>
                <w:rFonts w:ascii="Arial" w:hAnsi="Arial" w:cs="Arial"/>
                <w:szCs w:val="24"/>
              </w:rPr>
            </w:pPr>
          </w:p>
          <w:p w:rsidR="00856EDD" w:rsidRPr="00D7606B" w:rsidRDefault="00856EDD" w:rsidP="00856EDD">
            <w:pPr>
              <w:autoSpaceDE w:val="0"/>
              <w:autoSpaceDN w:val="0"/>
              <w:adjustRightInd w:val="0"/>
              <w:jc w:val="both"/>
              <w:rPr>
                <w:rFonts w:ascii="Arial" w:hAnsi="Arial" w:cs="Arial"/>
                <w:szCs w:val="24"/>
              </w:rPr>
            </w:pPr>
            <w:r>
              <w:rPr>
                <w:rFonts w:ascii="Arial" w:hAnsi="Arial" w:cs="Arial"/>
                <w:szCs w:val="24"/>
              </w:rPr>
              <w:t>A couple of examples of the how the plan is being implemented are outlined below.</w:t>
            </w:r>
          </w:p>
        </w:tc>
      </w:tr>
      <w:tr w:rsidR="00856EDD" w:rsidRPr="0019592B" w:rsidTr="00C33B8E">
        <w:tc>
          <w:tcPr>
            <w:tcW w:w="828" w:type="dxa"/>
          </w:tcPr>
          <w:p w:rsidR="00856EDD" w:rsidRPr="00877650" w:rsidRDefault="00A1634C" w:rsidP="00856EDD">
            <w:pPr>
              <w:autoSpaceDE w:val="0"/>
              <w:autoSpaceDN w:val="0"/>
              <w:adjustRightInd w:val="0"/>
              <w:rPr>
                <w:rFonts w:ascii="Arial" w:hAnsi="Arial" w:cs="Arial"/>
                <w:b/>
                <w:szCs w:val="24"/>
              </w:rPr>
            </w:pPr>
            <w:r>
              <w:rPr>
                <w:rFonts w:ascii="Arial" w:hAnsi="Arial" w:cs="Arial"/>
                <w:b/>
                <w:szCs w:val="24"/>
              </w:rPr>
              <w:lastRenderedPageBreak/>
              <w:t>11</w:t>
            </w:r>
            <w:r w:rsidR="00856EDD">
              <w:rPr>
                <w:rFonts w:ascii="Arial" w:hAnsi="Arial" w:cs="Arial"/>
                <w:b/>
                <w:szCs w:val="24"/>
              </w:rPr>
              <w:t>.</w:t>
            </w:r>
          </w:p>
        </w:tc>
        <w:tc>
          <w:tcPr>
            <w:tcW w:w="8636" w:type="dxa"/>
          </w:tcPr>
          <w:p w:rsidR="00856EDD" w:rsidRPr="00877650" w:rsidRDefault="00BB7643" w:rsidP="00856EDD">
            <w:pPr>
              <w:autoSpaceDE w:val="0"/>
              <w:autoSpaceDN w:val="0"/>
              <w:adjustRightInd w:val="0"/>
              <w:jc w:val="both"/>
              <w:rPr>
                <w:rFonts w:ascii="Arial" w:hAnsi="Arial" w:cs="Arial"/>
                <w:b/>
                <w:szCs w:val="24"/>
              </w:rPr>
            </w:pPr>
            <w:r>
              <w:rPr>
                <w:rFonts w:ascii="Arial" w:hAnsi="Arial" w:cs="Arial"/>
                <w:b/>
                <w:szCs w:val="24"/>
              </w:rPr>
              <w:t>“Your health and wellbeing”</w:t>
            </w:r>
          </w:p>
        </w:tc>
      </w:tr>
      <w:tr w:rsidR="00856EDD" w:rsidRPr="0019592B" w:rsidTr="00C33B8E">
        <w:tc>
          <w:tcPr>
            <w:tcW w:w="828" w:type="dxa"/>
          </w:tcPr>
          <w:p w:rsidR="00856EDD" w:rsidRDefault="00856EDD" w:rsidP="00856EDD">
            <w:pPr>
              <w:autoSpaceDE w:val="0"/>
              <w:autoSpaceDN w:val="0"/>
              <w:adjustRightInd w:val="0"/>
              <w:rPr>
                <w:rFonts w:ascii="Arial" w:hAnsi="Arial" w:cs="Arial"/>
                <w:b/>
                <w:szCs w:val="24"/>
              </w:rPr>
            </w:pPr>
          </w:p>
        </w:tc>
        <w:tc>
          <w:tcPr>
            <w:tcW w:w="8636" w:type="dxa"/>
          </w:tcPr>
          <w:p w:rsidR="00856EDD" w:rsidRPr="003027CA" w:rsidRDefault="00856EDD" w:rsidP="00856EDD">
            <w:pPr>
              <w:autoSpaceDE w:val="0"/>
              <w:autoSpaceDN w:val="0"/>
              <w:adjustRightInd w:val="0"/>
              <w:jc w:val="both"/>
              <w:rPr>
                <w:rFonts w:ascii="Arial" w:hAnsi="Arial" w:cs="Arial"/>
                <w:b/>
                <w:szCs w:val="24"/>
              </w:rPr>
            </w:pPr>
          </w:p>
        </w:tc>
      </w:tr>
      <w:tr w:rsidR="00856EDD" w:rsidRPr="0019592B" w:rsidTr="00C33B8E">
        <w:tc>
          <w:tcPr>
            <w:tcW w:w="828" w:type="dxa"/>
          </w:tcPr>
          <w:p w:rsidR="00856EDD" w:rsidRDefault="00A1634C" w:rsidP="00856EDD">
            <w:pPr>
              <w:autoSpaceDE w:val="0"/>
              <w:autoSpaceDN w:val="0"/>
              <w:adjustRightInd w:val="0"/>
              <w:rPr>
                <w:rFonts w:ascii="Arial" w:hAnsi="Arial" w:cs="Arial"/>
                <w:szCs w:val="24"/>
              </w:rPr>
            </w:pPr>
            <w:r>
              <w:rPr>
                <w:rFonts w:ascii="Arial" w:hAnsi="Arial" w:cs="Arial"/>
                <w:szCs w:val="24"/>
              </w:rPr>
              <w:t>11</w:t>
            </w:r>
            <w:r w:rsidR="00856EDD">
              <w:rPr>
                <w:rFonts w:ascii="Arial" w:hAnsi="Arial" w:cs="Arial"/>
                <w:szCs w:val="24"/>
              </w:rPr>
              <w:t>.1</w:t>
            </w: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A1634C" w:rsidP="00856EDD">
            <w:pPr>
              <w:autoSpaceDE w:val="0"/>
              <w:autoSpaceDN w:val="0"/>
              <w:adjustRightInd w:val="0"/>
              <w:rPr>
                <w:rFonts w:ascii="Arial" w:hAnsi="Arial" w:cs="Arial"/>
                <w:szCs w:val="24"/>
              </w:rPr>
            </w:pPr>
            <w:r>
              <w:rPr>
                <w:rFonts w:ascii="Arial" w:hAnsi="Arial" w:cs="Arial"/>
                <w:szCs w:val="24"/>
              </w:rPr>
              <w:t>11</w:t>
            </w:r>
            <w:r w:rsidR="00856EDD">
              <w:rPr>
                <w:rFonts w:ascii="Arial" w:hAnsi="Arial" w:cs="Arial"/>
                <w:szCs w:val="24"/>
              </w:rPr>
              <w:t>.2</w:t>
            </w: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tc>
        <w:tc>
          <w:tcPr>
            <w:tcW w:w="8636" w:type="dxa"/>
          </w:tcPr>
          <w:p w:rsidR="00856EDD" w:rsidRDefault="00856EDD" w:rsidP="00856EDD">
            <w:pPr>
              <w:autoSpaceDE w:val="0"/>
              <w:autoSpaceDN w:val="0"/>
              <w:adjustRightInd w:val="0"/>
              <w:jc w:val="both"/>
              <w:rPr>
                <w:rFonts w:ascii="Arial" w:hAnsi="Arial" w:cs="Arial"/>
                <w:szCs w:val="24"/>
              </w:rPr>
            </w:pPr>
            <w:r>
              <w:rPr>
                <w:rFonts w:ascii="Arial" w:hAnsi="Arial" w:cs="Arial"/>
                <w:szCs w:val="24"/>
              </w:rPr>
              <w:t xml:space="preserve">Within the staff health and wellbeing website a section called “Your Health and Wellbeing” has been created.  This section of the website focusses purely on providing staff with useful information, from reliable and verified sources, to support their mental and physical health and wellbeing.  It is regularly </w:t>
            </w:r>
            <w:proofErr w:type="gramStart"/>
            <w:r>
              <w:rPr>
                <w:rFonts w:ascii="Arial" w:hAnsi="Arial" w:cs="Arial"/>
                <w:szCs w:val="24"/>
              </w:rPr>
              <w:t>updated</w:t>
            </w:r>
            <w:proofErr w:type="gramEnd"/>
            <w:r>
              <w:rPr>
                <w:rFonts w:ascii="Arial" w:hAnsi="Arial" w:cs="Arial"/>
                <w:szCs w:val="24"/>
              </w:rPr>
              <w:t xml:space="preserve"> and employees are encouraged to contribute to the content by sharing helpful information that they have found personally beneficial which may also benefit others.  </w:t>
            </w:r>
          </w:p>
          <w:p w:rsidR="00856EDD" w:rsidRDefault="00856EDD" w:rsidP="00856EDD">
            <w:pPr>
              <w:autoSpaceDE w:val="0"/>
              <w:autoSpaceDN w:val="0"/>
              <w:adjustRightInd w:val="0"/>
              <w:jc w:val="both"/>
              <w:rPr>
                <w:rFonts w:ascii="Arial" w:hAnsi="Arial" w:cs="Arial"/>
                <w:szCs w:val="24"/>
              </w:rPr>
            </w:pPr>
          </w:p>
          <w:p w:rsidR="00856EDD" w:rsidRDefault="00856EDD" w:rsidP="00856EDD">
            <w:pPr>
              <w:autoSpaceDE w:val="0"/>
              <w:autoSpaceDN w:val="0"/>
              <w:adjustRightInd w:val="0"/>
              <w:jc w:val="both"/>
              <w:rPr>
                <w:rFonts w:ascii="Arial" w:hAnsi="Arial" w:cs="Arial"/>
                <w:szCs w:val="24"/>
              </w:rPr>
            </w:pPr>
            <w:r>
              <w:rPr>
                <w:rFonts w:ascii="Arial" w:hAnsi="Arial" w:cs="Arial"/>
                <w:szCs w:val="24"/>
              </w:rPr>
              <w:t>The content of the “Your Health and Wellbeing” section of the website includes the following topics:</w:t>
            </w:r>
          </w:p>
          <w:p w:rsidR="00D34395" w:rsidRPr="00D34395" w:rsidRDefault="00D34395" w:rsidP="00D34395">
            <w:pPr>
              <w:autoSpaceDE w:val="0"/>
              <w:autoSpaceDN w:val="0"/>
              <w:adjustRightInd w:val="0"/>
              <w:jc w:val="both"/>
              <w:rPr>
                <w:rFonts w:ascii="Arial" w:hAnsi="Arial" w:cs="Arial"/>
                <w:szCs w:val="24"/>
              </w:rPr>
            </w:pPr>
          </w:p>
          <w:p w:rsidR="00D34395" w:rsidRPr="000007EE" w:rsidRDefault="00D34395" w:rsidP="002D00F1">
            <w:pPr>
              <w:pStyle w:val="ListParagraph"/>
              <w:numPr>
                <w:ilvl w:val="0"/>
                <w:numId w:val="19"/>
              </w:numPr>
              <w:autoSpaceDE w:val="0"/>
              <w:autoSpaceDN w:val="0"/>
              <w:adjustRightInd w:val="0"/>
              <w:jc w:val="both"/>
              <w:rPr>
                <w:rFonts w:ascii="Arial" w:hAnsi="Arial" w:cs="Arial"/>
                <w:sz w:val="24"/>
                <w:szCs w:val="24"/>
              </w:rPr>
            </w:pPr>
            <w:r w:rsidRPr="000007EE">
              <w:rPr>
                <w:rFonts w:ascii="Arial" w:hAnsi="Arial" w:cs="Arial"/>
                <w:sz w:val="24"/>
                <w:szCs w:val="24"/>
              </w:rPr>
              <w:t>Wellbeing Assessment Tool</w:t>
            </w:r>
          </w:p>
          <w:p w:rsidR="00D34395" w:rsidRPr="000007EE" w:rsidRDefault="00D34395" w:rsidP="002D00F1">
            <w:pPr>
              <w:pStyle w:val="ListParagraph"/>
              <w:numPr>
                <w:ilvl w:val="0"/>
                <w:numId w:val="19"/>
              </w:numPr>
              <w:autoSpaceDE w:val="0"/>
              <w:autoSpaceDN w:val="0"/>
              <w:adjustRightInd w:val="0"/>
              <w:jc w:val="both"/>
              <w:rPr>
                <w:rFonts w:ascii="Arial" w:hAnsi="Arial" w:cs="Arial"/>
                <w:sz w:val="24"/>
                <w:szCs w:val="24"/>
              </w:rPr>
            </w:pPr>
            <w:r w:rsidRPr="000007EE">
              <w:rPr>
                <w:rFonts w:ascii="Arial" w:hAnsi="Arial" w:cs="Arial"/>
                <w:sz w:val="24"/>
                <w:szCs w:val="24"/>
              </w:rPr>
              <w:t>Food and Nutrition</w:t>
            </w:r>
          </w:p>
          <w:p w:rsidR="00D34395" w:rsidRPr="000007EE" w:rsidRDefault="00D34395" w:rsidP="002D00F1">
            <w:pPr>
              <w:pStyle w:val="ListParagraph"/>
              <w:numPr>
                <w:ilvl w:val="0"/>
                <w:numId w:val="19"/>
              </w:numPr>
              <w:autoSpaceDE w:val="0"/>
              <w:autoSpaceDN w:val="0"/>
              <w:adjustRightInd w:val="0"/>
              <w:jc w:val="both"/>
              <w:rPr>
                <w:rFonts w:ascii="Arial" w:hAnsi="Arial" w:cs="Arial"/>
                <w:sz w:val="24"/>
                <w:szCs w:val="24"/>
              </w:rPr>
            </w:pPr>
            <w:r w:rsidRPr="000007EE">
              <w:rPr>
                <w:rFonts w:ascii="Arial" w:hAnsi="Arial" w:cs="Arial"/>
                <w:sz w:val="24"/>
                <w:szCs w:val="24"/>
              </w:rPr>
              <w:t>Five Ways to Wellbeing</w:t>
            </w:r>
          </w:p>
          <w:p w:rsidR="00D34395" w:rsidRPr="000007EE" w:rsidRDefault="00D34395" w:rsidP="002D00F1">
            <w:pPr>
              <w:pStyle w:val="ListParagraph"/>
              <w:numPr>
                <w:ilvl w:val="0"/>
                <w:numId w:val="19"/>
              </w:numPr>
              <w:autoSpaceDE w:val="0"/>
              <w:autoSpaceDN w:val="0"/>
              <w:adjustRightInd w:val="0"/>
              <w:jc w:val="both"/>
              <w:rPr>
                <w:rFonts w:ascii="Arial" w:hAnsi="Arial" w:cs="Arial"/>
                <w:sz w:val="24"/>
                <w:szCs w:val="24"/>
              </w:rPr>
            </w:pPr>
            <w:r w:rsidRPr="000007EE">
              <w:rPr>
                <w:rFonts w:ascii="Arial" w:hAnsi="Arial" w:cs="Arial"/>
                <w:sz w:val="24"/>
                <w:szCs w:val="24"/>
              </w:rPr>
              <w:t>Clear Your Head Campaign</w:t>
            </w:r>
          </w:p>
          <w:p w:rsidR="00D34395" w:rsidRPr="000007EE" w:rsidRDefault="00D34395" w:rsidP="002D00F1">
            <w:pPr>
              <w:pStyle w:val="ListParagraph"/>
              <w:numPr>
                <w:ilvl w:val="0"/>
                <w:numId w:val="19"/>
              </w:numPr>
              <w:autoSpaceDE w:val="0"/>
              <w:autoSpaceDN w:val="0"/>
              <w:adjustRightInd w:val="0"/>
              <w:jc w:val="both"/>
              <w:rPr>
                <w:rFonts w:ascii="Arial" w:hAnsi="Arial" w:cs="Arial"/>
                <w:sz w:val="24"/>
                <w:szCs w:val="24"/>
              </w:rPr>
            </w:pPr>
            <w:r w:rsidRPr="000007EE">
              <w:rPr>
                <w:rFonts w:ascii="Arial" w:hAnsi="Arial" w:cs="Arial"/>
                <w:sz w:val="24"/>
                <w:szCs w:val="24"/>
              </w:rPr>
              <w:t>Fun activities for the wee ones @ home</w:t>
            </w:r>
          </w:p>
          <w:p w:rsidR="00D34395" w:rsidRPr="000007EE" w:rsidRDefault="00D34395" w:rsidP="002D00F1">
            <w:pPr>
              <w:pStyle w:val="ListParagraph"/>
              <w:numPr>
                <w:ilvl w:val="0"/>
                <w:numId w:val="19"/>
              </w:numPr>
              <w:autoSpaceDE w:val="0"/>
              <w:autoSpaceDN w:val="0"/>
              <w:adjustRightInd w:val="0"/>
              <w:jc w:val="both"/>
              <w:rPr>
                <w:rFonts w:ascii="Arial" w:hAnsi="Arial" w:cs="Arial"/>
                <w:sz w:val="24"/>
                <w:szCs w:val="24"/>
              </w:rPr>
            </w:pPr>
            <w:r w:rsidRPr="000007EE">
              <w:rPr>
                <w:rFonts w:ascii="Arial" w:hAnsi="Arial" w:cs="Arial"/>
                <w:sz w:val="24"/>
                <w:szCs w:val="24"/>
              </w:rPr>
              <w:t>Are You Feeling Anxious?</w:t>
            </w:r>
          </w:p>
          <w:p w:rsidR="00D34395" w:rsidRPr="000007EE" w:rsidRDefault="00D34395" w:rsidP="002D00F1">
            <w:pPr>
              <w:pStyle w:val="ListParagraph"/>
              <w:numPr>
                <w:ilvl w:val="0"/>
                <w:numId w:val="19"/>
              </w:numPr>
              <w:autoSpaceDE w:val="0"/>
              <w:autoSpaceDN w:val="0"/>
              <w:adjustRightInd w:val="0"/>
              <w:jc w:val="both"/>
              <w:rPr>
                <w:rFonts w:ascii="Arial" w:hAnsi="Arial" w:cs="Arial"/>
                <w:sz w:val="24"/>
                <w:szCs w:val="24"/>
              </w:rPr>
            </w:pPr>
            <w:r w:rsidRPr="000007EE">
              <w:rPr>
                <w:rFonts w:ascii="Arial" w:hAnsi="Arial" w:cs="Arial"/>
                <w:sz w:val="24"/>
                <w:szCs w:val="24"/>
              </w:rPr>
              <w:t>Look after your sleep</w:t>
            </w:r>
          </w:p>
          <w:p w:rsidR="00D34395" w:rsidRPr="000007EE" w:rsidRDefault="00D34395" w:rsidP="002D00F1">
            <w:pPr>
              <w:pStyle w:val="ListParagraph"/>
              <w:numPr>
                <w:ilvl w:val="0"/>
                <w:numId w:val="19"/>
              </w:numPr>
              <w:autoSpaceDE w:val="0"/>
              <w:autoSpaceDN w:val="0"/>
              <w:adjustRightInd w:val="0"/>
              <w:jc w:val="both"/>
              <w:rPr>
                <w:rFonts w:ascii="Arial" w:hAnsi="Arial" w:cs="Arial"/>
                <w:sz w:val="24"/>
                <w:szCs w:val="24"/>
              </w:rPr>
            </w:pPr>
            <w:r w:rsidRPr="000007EE">
              <w:rPr>
                <w:rFonts w:ascii="Arial" w:hAnsi="Arial" w:cs="Arial"/>
                <w:sz w:val="24"/>
                <w:szCs w:val="24"/>
              </w:rPr>
              <w:t>Building your wellbeing and resilience</w:t>
            </w:r>
          </w:p>
          <w:p w:rsidR="00D34395" w:rsidRPr="000007EE" w:rsidRDefault="00D34395" w:rsidP="002D00F1">
            <w:pPr>
              <w:pStyle w:val="ListParagraph"/>
              <w:numPr>
                <w:ilvl w:val="0"/>
                <w:numId w:val="19"/>
              </w:numPr>
              <w:autoSpaceDE w:val="0"/>
              <w:autoSpaceDN w:val="0"/>
              <w:adjustRightInd w:val="0"/>
              <w:jc w:val="both"/>
              <w:rPr>
                <w:rFonts w:ascii="Arial" w:hAnsi="Arial" w:cs="Arial"/>
                <w:sz w:val="24"/>
                <w:szCs w:val="24"/>
              </w:rPr>
            </w:pPr>
            <w:r w:rsidRPr="000007EE">
              <w:rPr>
                <w:rFonts w:ascii="Arial" w:hAnsi="Arial" w:cs="Arial"/>
                <w:sz w:val="24"/>
                <w:szCs w:val="24"/>
              </w:rPr>
              <w:t>Working from home tips (COVID 19)</w:t>
            </w:r>
          </w:p>
          <w:p w:rsidR="00D34395" w:rsidRPr="000007EE" w:rsidRDefault="00D34395" w:rsidP="002D00F1">
            <w:pPr>
              <w:pStyle w:val="ListParagraph"/>
              <w:numPr>
                <w:ilvl w:val="0"/>
                <w:numId w:val="19"/>
              </w:numPr>
              <w:autoSpaceDE w:val="0"/>
              <w:autoSpaceDN w:val="0"/>
              <w:adjustRightInd w:val="0"/>
              <w:jc w:val="both"/>
              <w:rPr>
                <w:rFonts w:ascii="Arial" w:hAnsi="Arial" w:cs="Arial"/>
                <w:sz w:val="24"/>
                <w:szCs w:val="24"/>
              </w:rPr>
            </w:pPr>
            <w:r w:rsidRPr="000007EE">
              <w:rPr>
                <w:rFonts w:ascii="Arial" w:hAnsi="Arial" w:cs="Arial"/>
                <w:sz w:val="24"/>
                <w:szCs w:val="24"/>
              </w:rPr>
              <w:t>Physical Activity</w:t>
            </w:r>
          </w:p>
          <w:p w:rsidR="00856EDD" w:rsidRPr="000007EE" w:rsidRDefault="00D34395" w:rsidP="000007EE">
            <w:pPr>
              <w:pStyle w:val="ListParagraph"/>
              <w:numPr>
                <w:ilvl w:val="0"/>
                <w:numId w:val="19"/>
              </w:numPr>
              <w:autoSpaceDE w:val="0"/>
              <w:autoSpaceDN w:val="0"/>
              <w:adjustRightInd w:val="0"/>
              <w:jc w:val="both"/>
              <w:rPr>
                <w:rFonts w:ascii="Arial" w:hAnsi="Arial" w:cs="Arial"/>
                <w:sz w:val="24"/>
                <w:szCs w:val="24"/>
              </w:rPr>
            </w:pPr>
            <w:r w:rsidRPr="000007EE">
              <w:rPr>
                <w:rFonts w:ascii="Arial" w:hAnsi="Arial" w:cs="Arial"/>
                <w:sz w:val="24"/>
                <w:szCs w:val="24"/>
              </w:rPr>
              <w:t>Resources and support for mental health and wellbeing</w:t>
            </w:r>
          </w:p>
        </w:tc>
      </w:tr>
      <w:tr w:rsidR="00856EDD" w:rsidRPr="0019592B" w:rsidTr="00C33B8E">
        <w:tc>
          <w:tcPr>
            <w:tcW w:w="828" w:type="dxa"/>
          </w:tcPr>
          <w:p w:rsidR="00856EDD" w:rsidRPr="00DB082B" w:rsidRDefault="00A1634C" w:rsidP="00856EDD">
            <w:pPr>
              <w:autoSpaceDE w:val="0"/>
              <w:autoSpaceDN w:val="0"/>
              <w:adjustRightInd w:val="0"/>
              <w:rPr>
                <w:rFonts w:ascii="Arial" w:hAnsi="Arial" w:cs="Arial"/>
                <w:b/>
                <w:szCs w:val="24"/>
              </w:rPr>
            </w:pPr>
            <w:r>
              <w:rPr>
                <w:rFonts w:ascii="Arial" w:hAnsi="Arial" w:cs="Arial"/>
                <w:b/>
                <w:szCs w:val="24"/>
              </w:rPr>
              <w:t>12</w:t>
            </w:r>
            <w:r w:rsidR="00856EDD" w:rsidRPr="00DB082B">
              <w:rPr>
                <w:rFonts w:ascii="Arial" w:hAnsi="Arial" w:cs="Arial"/>
                <w:b/>
                <w:szCs w:val="24"/>
              </w:rPr>
              <w:t>.</w:t>
            </w:r>
          </w:p>
        </w:tc>
        <w:tc>
          <w:tcPr>
            <w:tcW w:w="8636" w:type="dxa"/>
          </w:tcPr>
          <w:p w:rsidR="00856EDD" w:rsidRDefault="00856EDD" w:rsidP="00856EDD">
            <w:pPr>
              <w:autoSpaceDE w:val="0"/>
              <w:autoSpaceDN w:val="0"/>
              <w:adjustRightInd w:val="0"/>
              <w:jc w:val="both"/>
              <w:rPr>
                <w:rFonts w:ascii="Arial" w:hAnsi="Arial" w:cs="Arial"/>
                <w:b/>
                <w:szCs w:val="24"/>
              </w:rPr>
            </w:pPr>
            <w:r>
              <w:rPr>
                <w:rFonts w:ascii="Arial" w:hAnsi="Arial" w:cs="Arial"/>
                <w:b/>
                <w:szCs w:val="24"/>
              </w:rPr>
              <w:t>HLH Huddles</w:t>
            </w:r>
          </w:p>
          <w:p w:rsidR="00856EDD" w:rsidRPr="00DB082B" w:rsidRDefault="00856EDD" w:rsidP="00856EDD">
            <w:pPr>
              <w:autoSpaceDE w:val="0"/>
              <w:autoSpaceDN w:val="0"/>
              <w:adjustRightInd w:val="0"/>
              <w:jc w:val="both"/>
              <w:rPr>
                <w:rFonts w:ascii="Arial" w:hAnsi="Arial" w:cs="Arial"/>
                <w:b/>
                <w:szCs w:val="24"/>
              </w:rPr>
            </w:pPr>
          </w:p>
        </w:tc>
      </w:tr>
      <w:tr w:rsidR="00856EDD" w:rsidRPr="0019592B" w:rsidTr="00C33B8E">
        <w:tc>
          <w:tcPr>
            <w:tcW w:w="828" w:type="dxa"/>
          </w:tcPr>
          <w:p w:rsidR="00856EDD" w:rsidRDefault="00A1634C" w:rsidP="00856EDD">
            <w:pPr>
              <w:autoSpaceDE w:val="0"/>
              <w:autoSpaceDN w:val="0"/>
              <w:adjustRightInd w:val="0"/>
              <w:rPr>
                <w:rFonts w:ascii="Arial" w:hAnsi="Arial" w:cs="Arial"/>
                <w:szCs w:val="24"/>
              </w:rPr>
            </w:pPr>
            <w:r>
              <w:rPr>
                <w:rFonts w:ascii="Arial" w:hAnsi="Arial" w:cs="Arial"/>
                <w:szCs w:val="24"/>
              </w:rPr>
              <w:t>12</w:t>
            </w:r>
            <w:r w:rsidR="00856EDD">
              <w:rPr>
                <w:rFonts w:ascii="Arial" w:hAnsi="Arial" w:cs="Arial"/>
                <w:szCs w:val="24"/>
              </w:rPr>
              <w:t>.1</w:t>
            </w: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A1634C" w:rsidP="00856EDD">
            <w:pPr>
              <w:autoSpaceDE w:val="0"/>
              <w:autoSpaceDN w:val="0"/>
              <w:adjustRightInd w:val="0"/>
              <w:rPr>
                <w:rFonts w:ascii="Arial" w:hAnsi="Arial" w:cs="Arial"/>
                <w:szCs w:val="24"/>
              </w:rPr>
            </w:pPr>
            <w:r>
              <w:rPr>
                <w:rFonts w:ascii="Arial" w:hAnsi="Arial" w:cs="Arial"/>
                <w:szCs w:val="24"/>
              </w:rPr>
              <w:t>12</w:t>
            </w:r>
            <w:r w:rsidR="00856EDD">
              <w:rPr>
                <w:rFonts w:ascii="Arial" w:hAnsi="Arial" w:cs="Arial"/>
                <w:szCs w:val="24"/>
              </w:rPr>
              <w:t>.2</w:t>
            </w: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A1634C" w:rsidP="00856EDD">
            <w:pPr>
              <w:autoSpaceDE w:val="0"/>
              <w:autoSpaceDN w:val="0"/>
              <w:adjustRightInd w:val="0"/>
              <w:rPr>
                <w:rFonts w:ascii="Arial" w:hAnsi="Arial" w:cs="Arial"/>
                <w:szCs w:val="24"/>
              </w:rPr>
            </w:pPr>
            <w:r>
              <w:rPr>
                <w:rFonts w:ascii="Arial" w:hAnsi="Arial" w:cs="Arial"/>
                <w:szCs w:val="24"/>
              </w:rPr>
              <w:t>12</w:t>
            </w:r>
            <w:r w:rsidR="00856EDD">
              <w:rPr>
                <w:rFonts w:ascii="Arial" w:hAnsi="Arial" w:cs="Arial"/>
                <w:szCs w:val="24"/>
              </w:rPr>
              <w:t>.3</w:t>
            </w: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Default="00856EDD" w:rsidP="00856EDD">
            <w:pPr>
              <w:autoSpaceDE w:val="0"/>
              <w:autoSpaceDN w:val="0"/>
              <w:adjustRightInd w:val="0"/>
              <w:rPr>
                <w:rFonts w:ascii="Arial" w:hAnsi="Arial" w:cs="Arial"/>
                <w:szCs w:val="24"/>
              </w:rPr>
            </w:pPr>
          </w:p>
          <w:p w:rsidR="00856EDD" w:rsidRPr="00DB082B" w:rsidRDefault="00856EDD" w:rsidP="00856EDD">
            <w:pPr>
              <w:autoSpaceDE w:val="0"/>
              <w:autoSpaceDN w:val="0"/>
              <w:adjustRightInd w:val="0"/>
              <w:rPr>
                <w:rFonts w:ascii="Arial" w:hAnsi="Arial" w:cs="Arial"/>
                <w:szCs w:val="24"/>
              </w:rPr>
            </w:pPr>
          </w:p>
        </w:tc>
        <w:tc>
          <w:tcPr>
            <w:tcW w:w="8636" w:type="dxa"/>
          </w:tcPr>
          <w:p w:rsidR="00856EDD" w:rsidRDefault="00856EDD" w:rsidP="00856EDD">
            <w:pPr>
              <w:autoSpaceDE w:val="0"/>
              <w:autoSpaceDN w:val="0"/>
              <w:adjustRightInd w:val="0"/>
              <w:jc w:val="both"/>
              <w:rPr>
                <w:rFonts w:ascii="Arial" w:hAnsi="Arial" w:cs="Arial"/>
                <w:szCs w:val="24"/>
              </w:rPr>
            </w:pPr>
            <w:r>
              <w:rPr>
                <w:rFonts w:ascii="Arial" w:hAnsi="Arial" w:cs="Arial"/>
                <w:szCs w:val="24"/>
              </w:rPr>
              <w:lastRenderedPageBreak/>
              <w:t>W</w:t>
            </w:r>
            <w:r w:rsidRPr="00531669">
              <w:rPr>
                <w:rFonts w:ascii="Arial" w:hAnsi="Arial" w:cs="Arial"/>
                <w:szCs w:val="24"/>
              </w:rPr>
              <w:t>eekly Staff Health and Wellbeing session</w:t>
            </w:r>
            <w:r>
              <w:rPr>
                <w:rFonts w:ascii="Arial" w:hAnsi="Arial" w:cs="Arial"/>
                <w:szCs w:val="24"/>
              </w:rPr>
              <w:t>s</w:t>
            </w:r>
            <w:r w:rsidRPr="00531669">
              <w:rPr>
                <w:rFonts w:ascii="Arial" w:hAnsi="Arial" w:cs="Arial"/>
                <w:szCs w:val="24"/>
              </w:rPr>
              <w:t xml:space="preserve"> called HLH Huddle</w:t>
            </w:r>
            <w:r>
              <w:rPr>
                <w:rFonts w:ascii="Arial" w:hAnsi="Arial" w:cs="Arial"/>
                <w:szCs w:val="24"/>
              </w:rPr>
              <w:t xml:space="preserve">s </w:t>
            </w:r>
            <w:r w:rsidR="00D34395">
              <w:rPr>
                <w:rFonts w:ascii="Arial" w:hAnsi="Arial" w:cs="Arial"/>
                <w:szCs w:val="24"/>
              </w:rPr>
              <w:t>have been offered since mid</w:t>
            </w:r>
            <w:r w:rsidR="00A1634C">
              <w:rPr>
                <w:rFonts w:ascii="Arial" w:hAnsi="Arial" w:cs="Arial"/>
                <w:szCs w:val="24"/>
              </w:rPr>
              <w:t>-</w:t>
            </w:r>
            <w:r w:rsidR="00D34395">
              <w:rPr>
                <w:rFonts w:ascii="Arial" w:hAnsi="Arial" w:cs="Arial"/>
                <w:szCs w:val="24"/>
              </w:rPr>
              <w:t xml:space="preserve">May 2020.  </w:t>
            </w:r>
            <w:r>
              <w:rPr>
                <w:rFonts w:ascii="Arial" w:hAnsi="Arial" w:cs="Arial"/>
                <w:szCs w:val="24"/>
              </w:rPr>
              <w:t xml:space="preserve">HLH Huddles are intended to be for all </w:t>
            </w:r>
            <w:r w:rsidRPr="00531669">
              <w:rPr>
                <w:rFonts w:ascii="Arial" w:hAnsi="Arial" w:cs="Arial"/>
                <w:szCs w:val="24"/>
              </w:rPr>
              <w:t xml:space="preserve">staff (furloughed and not furloughed) </w:t>
            </w:r>
            <w:r>
              <w:rPr>
                <w:rFonts w:ascii="Arial" w:hAnsi="Arial" w:cs="Arial"/>
                <w:szCs w:val="24"/>
              </w:rPr>
              <w:t>to</w:t>
            </w:r>
            <w:r w:rsidRPr="00531669">
              <w:rPr>
                <w:rFonts w:ascii="Arial" w:hAnsi="Arial" w:cs="Arial"/>
                <w:szCs w:val="24"/>
              </w:rPr>
              <w:t xml:space="preserve"> </w:t>
            </w:r>
            <w:r w:rsidR="00D34395">
              <w:rPr>
                <w:rFonts w:ascii="Arial" w:hAnsi="Arial" w:cs="Arial"/>
                <w:szCs w:val="24"/>
              </w:rPr>
              <w:t>participate in</w:t>
            </w:r>
            <w:r w:rsidRPr="00531669">
              <w:rPr>
                <w:rFonts w:ascii="Arial" w:hAnsi="Arial" w:cs="Arial"/>
                <w:szCs w:val="24"/>
              </w:rPr>
              <w:t xml:space="preserve"> during this time.  </w:t>
            </w:r>
          </w:p>
          <w:p w:rsidR="00856EDD" w:rsidRDefault="00856EDD" w:rsidP="00856EDD">
            <w:pPr>
              <w:autoSpaceDE w:val="0"/>
              <w:autoSpaceDN w:val="0"/>
              <w:adjustRightInd w:val="0"/>
              <w:jc w:val="both"/>
              <w:rPr>
                <w:rFonts w:ascii="Arial" w:hAnsi="Arial" w:cs="Arial"/>
                <w:szCs w:val="24"/>
              </w:rPr>
            </w:pPr>
          </w:p>
          <w:p w:rsidR="00856EDD" w:rsidRDefault="00856EDD" w:rsidP="00856EDD">
            <w:pPr>
              <w:autoSpaceDE w:val="0"/>
              <w:autoSpaceDN w:val="0"/>
              <w:adjustRightInd w:val="0"/>
              <w:jc w:val="both"/>
              <w:rPr>
                <w:rFonts w:ascii="Arial" w:hAnsi="Arial" w:cs="Arial"/>
                <w:szCs w:val="24"/>
              </w:rPr>
            </w:pPr>
            <w:r>
              <w:rPr>
                <w:rFonts w:ascii="Arial" w:hAnsi="Arial" w:cs="Arial"/>
                <w:szCs w:val="24"/>
              </w:rPr>
              <w:t xml:space="preserve">The concept is simple – each week there </w:t>
            </w:r>
            <w:r w:rsidR="00D34395">
              <w:rPr>
                <w:rFonts w:ascii="Arial" w:hAnsi="Arial" w:cs="Arial"/>
                <w:szCs w:val="24"/>
              </w:rPr>
              <w:t>are</w:t>
            </w:r>
            <w:r>
              <w:rPr>
                <w:rFonts w:ascii="Arial" w:hAnsi="Arial" w:cs="Arial"/>
                <w:szCs w:val="24"/>
              </w:rPr>
              <w:t xml:space="preserve"> different activities/topics for staff to join in with that will support and facilitate their health and wellbei</w:t>
            </w:r>
            <w:r w:rsidR="00D34395">
              <w:rPr>
                <w:rFonts w:ascii="Arial" w:hAnsi="Arial" w:cs="Arial"/>
                <w:szCs w:val="24"/>
              </w:rPr>
              <w:t>ng by</w:t>
            </w:r>
            <w:r w:rsidRPr="00586CD0">
              <w:rPr>
                <w:rFonts w:ascii="Arial" w:hAnsi="Arial" w:cs="Arial"/>
                <w:szCs w:val="24"/>
              </w:rPr>
              <w:t xml:space="preserve"> </w:t>
            </w:r>
            <w:r>
              <w:rPr>
                <w:rFonts w:ascii="Arial" w:hAnsi="Arial" w:cs="Arial"/>
                <w:szCs w:val="24"/>
              </w:rPr>
              <w:t>engag</w:t>
            </w:r>
            <w:r w:rsidR="00D34395">
              <w:rPr>
                <w:rFonts w:ascii="Arial" w:hAnsi="Arial" w:cs="Arial"/>
                <w:szCs w:val="24"/>
              </w:rPr>
              <w:t>ing</w:t>
            </w:r>
            <w:r>
              <w:rPr>
                <w:rFonts w:ascii="Arial" w:hAnsi="Arial" w:cs="Arial"/>
                <w:szCs w:val="24"/>
              </w:rPr>
              <w:t xml:space="preserve"> in informal and fun activities with colleagues </w:t>
            </w:r>
            <w:r w:rsidRPr="00586CD0">
              <w:rPr>
                <w:rFonts w:ascii="Arial" w:hAnsi="Arial" w:cs="Arial"/>
                <w:szCs w:val="24"/>
              </w:rPr>
              <w:t xml:space="preserve">as </w:t>
            </w:r>
            <w:r>
              <w:rPr>
                <w:rFonts w:ascii="Arial" w:hAnsi="Arial" w:cs="Arial"/>
                <w:szCs w:val="24"/>
              </w:rPr>
              <w:t>form of suppor</w:t>
            </w:r>
            <w:r w:rsidR="00D34395">
              <w:rPr>
                <w:rFonts w:ascii="Arial" w:hAnsi="Arial" w:cs="Arial"/>
                <w:szCs w:val="24"/>
              </w:rPr>
              <w:t>t</w:t>
            </w:r>
            <w:r w:rsidRPr="00586CD0">
              <w:rPr>
                <w:rFonts w:ascii="Arial" w:hAnsi="Arial" w:cs="Arial"/>
                <w:szCs w:val="24"/>
              </w:rPr>
              <w:t xml:space="preserve">. </w:t>
            </w:r>
          </w:p>
          <w:p w:rsidR="00856EDD" w:rsidRDefault="00856EDD" w:rsidP="00856EDD">
            <w:pPr>
              <w:autoSpaceDE w:val="0"/>
              <w:autoSpaceDN w:val="0"/>
              <w:adjustRightInd w:val="0"/>
              <w:jc w:val="both"/>
              <w:rPr>
                <w:rFonts w:ascii="Arial" w:hAnsi="Arial" w:cs="Arial"/>
                <w:szCs w:val="24"/>
              </w:rPr>
            </w:pPr>
          </w:p>
          <w:p w:rsidR="00856EDD" w:rsidRDefault="00856EDD" w:rsidP="00856EDD">
            <w:pPr>
              <w:autoSpaceDE w:val="0"/>
              <w:autoSpaceDN w:val="0"/>
              <w:adjustRightInd w:val="0"/>
              <w:jc w:val="both"/>
              <w:rPr>
                <w:rFonts w:ascii="Arial" w:hAnsi="Arial" w:cs="Arial"/>
                <w:szCs w:val="24"/>
              </w:rPr>
            </w:pPr>
            <w:r>
              <w:rPr>
                <w:rFonts w:ascii="Arial" w:hAnsi="Arial" w:cs="Arial"/>
                <w:szCs w:val="24"/>
              </w:rPr>
              <w:t xml:space="preserve">The Huddles </w:t>
            </w:r>
            <w:r w:rsidR="00A1634C">
              <w:rPr>
                <w:rFonts w:ascii="Arial" w:hAnsi="Arial" w:cs="Arial"/>
                <w:szCs w:val="24"/>
              </w:rPr>
              <w:t>are being</w:t>
            </w:r>
            <w:r>
              <w:rPr>
                <w:rFonts w:ascii="Arial" w:hAnsi="Arial" w:cs="Arial"/>
                <w:szCs w:val="24"/>
              </w:rPr>
              <w:t xml:space="preserve"> facilitated by staff volunteers who have enthusiasm for their topic and a desire to share with colleagues.  </w:t>
            </w:r>
          </w:p>
          <w:p w:rsidR="00856EDD" w:rsidRDefault="00856EDD" w:rsidP="00856EDD">
            <w:pPr>
              <w:autoSpaceDE w:val="0"/>
              <w:autoSpaceDN w:val="0"/>
              <w:adjustRightInd w:val="0"/>
              <w:jc w:val="both"/>
              <w:rPr>
                <w:rFonts w:ascii="Arial" w:hAnsi="Arial" w:cs="Arial"/>
                <w:szCs w:val="24"/>
              </w:rPr>
            </w:pPr>
          </w:p>
          <w:p w:rsidR="00856EDD" w:rsidRDefault="00A1634C" w:rsidP="00856EDD">
            <w:pPr>
              <w:autoSpaceDE w:val="0"/>
              <w:autoSpaceDN w:val="0"/>
              <w:adjustRightInd w:val="0"/>
              <w:jc w:val="both"/>
              <w:rPr>
                <w:rFonts w:ascii="Arial" w:hAnsi="Arial" w:cs="Arial"/>
                <w:szCs w:val="24"/>
              </w:rPr>
            </w:pPr>
            <w:r>
              <w:rPr>
                <w:rFonts w:ascii="Arial" w:hAnsi="Arial" w:cs="Arial"/>
                <w:szCs w:val="24"/>
              </w:rPr>
              <w:t>The programme has included</w:t>
            </w:r>
            <w:r w:rsidR="00856EDD">
              <w:rPr>
                <w:rFonts w:ascii="Arial" w:hAnsi="Arial" w:cs="Arial"/>
                <w:szCs w:val="24"/>
              </w:rPr>
              <w:t>:</w:t>
            </w:r>
          </w:p>
          <w:p w:rsidR="00856EDD" w:rsidRDefault="00856EDD" w:rsidP="00856EDD">
            <w:pPr>
              <w:autoSpaceDE w:val="0"/>
              <w:autoSpaceDN w:val="0"/>
              <w:adjustRightInd w:val="0"/>
              <w:jc w:val="both"/>
              <w:rPr>
                <w:rFonts w:ascii="Arial" w:hAnsi="Arial" w:cs="Arial"/>
                <w:szCs w:val="24"/>
              </w:rPr>
            </w:pPr>
          </w:p>
          <w:p w:rsidR="00856EDD" w:rsidRPr="000007EE" w:rsidRDefault="00856EDD" w:rsidP="002D00F1">
            <w:pPr>
              <w:pStyle w:val="ListParagraph"/>
              <w:numPr>
                <w:ilvl w:val="0"/>
                <w:numId w:val="20"/>
              </w:numPr>
              <w:autoSpaceDE w:val="0"/>
              <w:autoSpaceDN w:val="0"/>
              <w:adjustRightInd w:val="0"/>
              <w:jc w:val="both"/>
              <w:rPr>
                <w:rFonts w:ascii="Arial" w:hAnsi="Arial" w:cs="Arial"/>
                <w:sz w:val="24"/>
                <w:szCs w:val="24"/>
              </w:rPr>
            </w:pPr>
            <w:r w:rsidRPr="000007EE">
              <w:rPr>
                <w:rFonts w:ascii="Arial" w:hAnsi="Arial" w:cs="Arial"/>
                <w:sz w:val="24"/>
                <w:szCs w:val="24"/>
              </w:rPr>
              <w:t xml:space="preserve">Support to look after your mental health and wellbeing </w:t>
            </w:r>
          </w:p>
          <w:p w:rsidR="00A1634C" w:rsidRPr="000007EE" w:rsidRDefault="00856EDD" w:rsidP="002D00F1">
            <w:pPr>
              <w:pStyle w:val="ListParagraph"/>
              <w:numPr>
                <w:ilvl w:val="0"/>
                <w:numId w:val="20"/>
              </w:numPr>
              <w:autoSpaceDE w:val="0"/>
              <w:autoSpaceDN w:val="0"/>
              <w:adjustRightInd w:val="0"/>
              <w:jc w:val="both"/>
              <w:rPr>
                <w:rFonts w:ascii="Arial" w:hAnsi="Arial" w:cs="Arial"/>
                <w:sz w:val="24"/>
                <w:szCs w:val="24"/>
              </w:rPr>
            </w:pPr>
            <w:r w:rsidRPr="000007EE">
              <w:rPr>
                <w:rFonts w:ascii="Arial" w:hAnsi="Arial" w:cs="Arial"/>
                <w:sz w:val="24"/>
                <w:szCs w:val="24"/>
              </w:rPr>
              <w:t xml:space="preserve">Learn with Lorna </w:t>
            </w:r>
            <w:r w:rsidR="00A1634C" w:rsidRPr="000007EE">
              <w:rPr>
                <w:rFonts w:ascii="Arial" w:hAnsi="Arial" w:cs="Arial"/>
                <w:sz w:val="24"/>
                <w:szCs w:val="24"/>
              </w:rPr>
              <w:t>from archives service</w:t>
            </w:r>
          </w:p>
          <w:p w:rsidR="00856EDD" w:rsidRPr="000007EE" w:rsidRDefault="00856EDD" w:rsidP="002D00F1">
            <w:pPr>
              <w:pStyle w:val="ListParagraph"/>
              <w:numPr>
                <w:ilvl w:val="0"/>
                <w:numId w:val="20"/>
              </w:numPr>
              <w:autoSpaceDE w:val="0"/>
              <w:autoSpaceDN w:val="0"/>
              <w:adjustRightInd w:val="0"/>
              <w:jc w:val="both"/>
              <w:rPr>
                <w:rFonts w:ascii="Arial" w:hAnsi="Arial" w:cs="Arial"/>
                <w:sz w:val="24"/>
                <w:szCs w:val="24"/>
              </w:rPr>
            </w:pPr>
            <w:r w:rsidRPr="000007EE">
              <w:rPr>
                <w:rFonts w:ascii="Arial" w:hAnsi="Arial" w:cs="Arial"/>
                <w:sz w:val="24"/>
                <w:szCs w:val="24"/>
              </w:rPr>
              <w:t>Virtual Book Group with Joolz from library service</w:t>
            </w:r>
          </w:p>
          <w:p w:rsidR="00856EDD" w:rsidRPr="000007EE" w:rsidRDefault="00A1634C" w:rsidP="002D00F1">
            <w:pPr>
              <w:pStyle w:val="ListParagraph"/>
              <w:numPr>
                <w:ilvl w:val="0"/>
                <w:numId w:val="20"/>
              </w:numPr>
              <w:autoSpaceDE w:val="0"/>
              <w:autoSpaceDN w:val="0"/>
              <w:adjustRightInd w:val="0"/>
              <w:jc w:val="both"/>
              <w:rPr>
                <w:rFonts w:ascii="Arial" w:hAnsi="Arial" w:cs="Arial"/>
                <w:sz w:val="24"/>
                <w:szCs w:val="24"/>
              </w:rPr>
            </w:pPr>
            <w:r w:rsidRPr="000007EE">
              <w:rPr>
                <w:rFonts w:ascii="Arial" w:hAnsi="Arial" w:cs="Arial"/>
                <w:sz w:val="24"/>
                <w:szCs w:val="24"/>
              </w:rPr>
              <w:lastRenderedPageBreak/>
              <w:t>Guitar and Ukulele lessons</w:t>
            </w:r>
            <w:r w:rsidR="00856EDD" w:rsidRPr="000007EE">
              <w:rPr>
                <w:rFonts w:ascii="Arial" w:hAnsi="Arial" w:cs="Arial"/>
                <w:sz w:val="24"/>
                <w:szCs w:val="24"/>
              </w:rPr>
              <w:t xml:space="preserve"> with</w:t>
            </w:r>
            <w:r w:rsidRPr="000007EE">
              <w:rPr>
                <w:rFonts w:ascii="Arial" w:hAnsi="Arial" w:cs="Arial"/>
                <w:sz w:val="24"/>
                <w:szCs w:val="24"/>
              </w:rPr>
              <w:t xml:space="preserve"> Mike from</w:t>
            </w:r>
            <w:r w:rsidR="00856EDD" w:rsidRPr="000007EE">
              <w:rPr>
                <w:rFonts w:ascii="Arial" w:hAnsi="Arial" w:cs="Arial"/>
                <w:sz w:val="24"/>
                <w:szCs w:val="24"/>
              </w:rPr>
              <w:t xml:space="preserve"> music </w:t>
            </w:r>
            <w:r w:rsidRPr="000007EE">
              <w:rPr>
                <w:rFonts w:ascii="Arial" w:hAnsi="Arial" w:cs="Arial"/>
                <w:sz w:val="24"/>
                <w:szCs w:val="24"/>
              </w:rPr>
              <w:t>service</w:t>
            </w:r>
          </w:p>
          <w:p w:rsidR="00A1634C" w:rsidRPr="000007EE" w:rsidRDefault="00A1634C" w:rsidP="002D00F1">
            <w:pPr>
              <w:pStyle w:val="ListParagraph"/>
              <w:numPr>
                <w:ilvl w:val="0"/>
                <w:numId w:val="20"/>
              </w:numPr>
              <w:autoSpaceDE w:val="0"/>
              <w:autoSpaceDN w:val="0"/>
              <w:adjustRightInd w:val="0"/>
              <w:jc w:val="both"/>
              <w:rPr>
                <w:rFonts w:ascii="Arial" w:hAnsi="Arial" w:cs="Arial"/>
                <w:sz w:val="24"/>
                <w:szCs w:val="24"/>
              </w:rPr>
            </w:pPr>
            <w:r w:rsidRPr="000007EE">
              <w:rPr>
                <w:rFonts w:ascii="Arial" w:hAnsi="Arial" w:cs="Arial"/>
                <w:sz w:val="24"/>
                <w:szCs w:val="24"/>
              </w:rPr>
              <w:t>Exercise with Jennifer from leisure</w:t>
            </w:r>
          </w:p>
          <w:p w:rsidR="00A1634C" w:rsidRPr="001675DD" w:rsidRDefault="00A1634C" w:rsidP="002D00F1">
            <w:pPr>
              <w:pStyle w:val="ListParagraph"/>
              <w:numPr>
                <w:ilvl w:val="0"/>
                <w:numId w:val="20"/>
              </w:numPr>
              <w:autoSpaceDE w:val="0"/>
              <w:autoSpaceDN w:val="0"/>
              <w:adjustRightInd w:val="0"/>
              <w:jc w:val="both"/>
              <w:rPr>
                <w:rFonts w:ascii="Arial" w:hAnsi="Arial" w:cs="Arial"/>
                <w:sz w:val="24"/>
                <w:szCs w:val="24"/>
              </w:rPr>
            </w:pPr>
            <w:r w:rsidRPr="000007EE">
              <w:rPr>
                <w:rFonts w:ascii="Arial" w:hAnsi="Arial" w:cs="Arial"/>
                <w:sz w:val="24"/>
                <w:szCs w:val="24"/>
              </w:rPr>
              <w:t>Food and nutrition with Chloe from Move More</w:t>
            </w:r>
          </w:p>
        </w:tc>
      </w:tr>
      <w:tr w:rsidR="00856EDD" w:rsidRPr="0019592B" w:rsidTr="00C33B8E">
        <w:tc>
          <w:tcPr>
            <w:tcW w:w="828" w:type="dxa"/>
          </w:tcPr>
          <w:p w:rsidR="00856EDD" w:rsidRDefault="00A1634C" w:rsidP="00856EDD">
            <w:pPr>
              <w:autoSpaceDE w:val="0"/>
              <w:autoSpaceDN w:val="0"/>
              <w:adjustRightInd w:val="0"/>
              <w:rPr>
                <w:rFonts w:ascii="Arial" w:hAnsi="Arial" w:cs="Arial"/>
                <w:szCs w:val="24"/>
              </w:rPr>
            </w:pPr>
            <w:r>
              <w:rPr>
                <w:rFonts w:ascii="Arial" w:hAnsi="Arial" w:cs="Arial"/>
                <w:szCs w:val="24"/>
              </w:rPr>
              <w:lastRenderedPageBreak/>
              <w:t>12</w:t>
            </w:r>
            <w:r w:rsidR="00856EDD" w:rsidRPr="001675DD">
              <w:rPr>
                <w:rFonts w:ascii="Arial" w:hAnsi="Arial" w:cs="Arial"/>
                <w:szCs w:val="24"/>
              </w:rPr>
              <w:t>.4</w:t>
            </w:r>
          </w:p>
          <w:p w:rsidR="00A1634C" w:rsidRPr="001675DD" w:rsidRDefault="00A1634C" w:rsidP="00856EDD">
            <w:pPr>
              <w:autoSpaceDE w:val="0"/>
              <w:autoSpaceDN w:val="0"/>
              <w:adjustRightInd w:val="0"/>
              <w:rPr>
                <w:rFonts w:ascii="Arial" w:hAnsi="Arial" w:cs="Arial"/>
                <w:szCs w:val="24"/>
              </w:rPr>
            </w:pPr>
          </w:p>
        </w:tc>
        <w:tc>
          <w:tcPr>
            <w:tcW w:w="8636" w:type="dxa"/>
          </w:tcPr>
          <w:p w:rsidR="00A1634C" w:rsidRDefault="00A1634C" w:rsidP="00856EDD">
            <w:pPr>
              <w:autoSpaceDE w:val="0"/>
              <w:autoSpaceDN w:val="0"/>
              <w:adjustRightInd w:val="0"/>
              <w:jc w:val="both"/>
              <w:rPr>
                <w:rFonts w:ascii="Arial" w:hAnsi="Arial" w:cs="Arial"/>
                <w:szCs w:val="24"/>
              </w:rPr>
            </w:pPr>
            <w:r>
              <w:rPr>
                <w:rFonts w:ascii="Arial" w:hAnsi="Arial" w:cs="Arial"/>
                <w:szCs w:val="24"/>
              </w:rPr>
              <w:t>To date there have been sixty</w:t>
            </w:r>
            <w:r w:rsidR="00FB621F">
              <w:rPr>
                <w:rFonts w:ascii="Arial" w:hAnsi="Arial" w:cs="Arial"/>
                <w:szCs w:val="24"/>
              </w:rPr>
              <w:t>-</w:t>
            </w:r>
            <w:r>
              <w:rPr>
                <w:rFonts w:ascii="Arial" w:hAnsi="Arial" w:cs="Arial"/>
                <w:szCs w:val="24"/>
              </w:rPr>
              <w:t>six attendances at the Huddles from staff across all services in HLH.</w:t>
            </w:r>
            <w:r w:rsidR="00FB621F">
              <w:rPr>
                <w:rFonts w:ascii="Arial" w:hAnsi="Arial" w:cs="Arial"/>
                <w:szCs w:val="24"/>
              </w:rPr>
              <w:t xml:space="preserve"> On the face of it, this may seem low in terms of the resource commitment offered by the Charity. However, the “huddles” have proved a valuable resource for some staff (particularly those on furlough leave) who otherwise may have been experiencing personal social isolation or loneliness throughout the lockdown period; which could potentially be exacerbated by their non-attendance to their workplace.</w:t>
            </w:r>
          </w:p>
          <w:p w:rsidR="00856EDD" w:rsidRPr="00E05069" w:rsidRDefault="00856EDD" w:rsidP="00856EDD">
            <w:pPr>
              <w:autoSpaceDE w:val="0"/>
              <w:autoSpaceDN w:val="0"/>
              <w:adjustRightInd w:val="0"/>
              <w:jc w:val="both"/>
              <w:rPr>
                <w:rFonts w:ascii="Arial" w:hAnsi="Arial" w:cs="Arial"/>
                <w:b/>
                <w:szCs w:val="24"/>
              </w:rPr>
            </w:pPr>
          </w:p>
        </w:tc>
      </w:tr>
      <w:tr w:rsidR="00C21611" w:rsidRPr="00DB7D86" w:rsidTr="00C21611">
        <w:tc>
          <w:tcPr>
            <w:tcW w:w="828" w:type="dxa"/>
          </w:tcPr>
          <w:p w:rsidR="00C21611" w:rsidRPr="00C21611" w:rsidRDefault="00C21611" w:rsidP="00C21611">
            <w:pPr>
              <w:autoSpaceDE w:val="0"/>
              <w:autoSpaceDN w:val="0"/>
              <w:adjustRightInd w:val="0"/>
              <w:rPr>
                <w:rFonts w:ascii="Arial" w:hAnsi="Arial" w:cs="Arial"/>
                <w:b/>
                <w:szCs w:val="24"/>
              </w:rPr>
            </w:pPr>
            <w:r w:rsidRPr="00C21611">
              <w:rPr>
                <w:rFonts w:ascii="Arial" w:hAnsi="Arial" w:cs="Arial"/>
                <w:b/>
                <w:szCs w:val="24"/>
              </w:rPr>
              <w:t>13</w:t>
            </w:r>
            <w:r w:rsidRPr="00C21611">
              <w:rPr>
                <w:rFonts w:ascii="Arial" w:hAnsi="Arial" w:cs="Arial"/>
                <w:b/>
                <w:szCs w:val="24"/>
              </w:rPr>
              <w:t>.</w:t>
            </w:r>
          </w:p>
          <w:p w:rsidR="00C21611" w:rsidRDefault="00C21611" w:rsidP="00C21611">
            <w:pPr>
              <w:autoSpaceDE w:val="0"/>
              <w:autoSpaceDN w:val="0"/>
              <w:adjustRightInd w:val="0"/>
              <w:rPr>
                <w:rFonts w:ascii="Arial" w:hAnsi="Arial" w:cs="Arial"/>
                <w:szCs w:val="24"/>
              </w:rPr>
            </w:pPr>
          </w:p>
          <w:p w:rsidR="00C21611" w:rsidRDefault="00C21611" w:rsidP="00C21611">
            <w:pPr>
              <w:autoSpaceDE w:val="0"/>
              <w:autoSpaceDN w:val="0"/>
              <w:adjustRightInd w:val="0"/>
              <w:rPr>
                <w:rFonts w:ascii="Arial" w:hAnsi="Arial" w:cs="Arial"/>
                <w:szCs w:val="24"/>
              </w:rPr>
            </w:pPr>
            <w:r>
              <w:rPr>
                <w:rFonts w:ascii="Arial" w:hAnsi="Arial" w:cs="Arial"/>
                <w:szCs w:val="24"/>
              </w:rPr>
              <w:t>13</w:t>
            </w:r>
            <w:r>
              <w:rPr>
                <w:rFonts w:ascii="Arial" w:hAnsi="Arial" w:cs="Arial"/>
                <w:szCs w:val="24"/>
              </w:rPr>
              <w:t>.1</w:t>
            </w:r>
          </w:p>
          <w:p w:rsidR="00C21611" w:rsidRDefault="00C21611" w:rsidP="00C21611">
            <w:pPr>
              <w:autoSpaceDE w:val="0"/>
              <w:autoSpaceDN w:val="0"/>
              <w:adjustRightInd w:val="0"/>
              <w:rPr>
                <w:rFonts w:ascii="Arial" w:hAnsi="Arial" w:cs="Arial"/>
                <w:szCs w:val="24"/>
              </w:rPr>
            </w:pPr>
          </w:p>
          <w:p w:rsidR="00C21611" w:rsidRDefault="00C21611" w:rsidP="00C21611">
            <w:pPr>
              <w:autoSpaceDE w:val="0"/>
              <w:autoSpaceDN w:val="0"/>
              <w:adjustRightInd w:val="0"/>
              <w:rPr>
                <w:rFonts w:ascii="Arial" w:hAnsi="Arial" w:cs="Arial"/>
                <w:szCs w:val="24"/>
              </w:rPr>
            </w:pPr>
          </w:p>
          <w:p w:rsidR="00C21611" w:rsidRDefault="00C21611" w:rsidP="00C21611">
            <w:pPr>
              <w:autoSpaceDE w:val="0"/>
              <w:autoSpaceDN w:val="0"/>
              <w:adjustRightInd w:val="0"/>
              <w:rPr>
                <w:rFonts w:ascii="Arial" w:hAnsi="Arial" w:cs="Arial"/>
                <w:szCs w:val="24"/>
              </w:rPr>
            </w:pPr>
            <w:r>
              <w:rPr>
                <w:rFonts w:ascii="Arial" w:hAnsi="Arial" w:cs="Arial"/>
                <w:szCs w:val="24"/>
              </w:rPr>
              <w:t>13</w:t>
            </w:r>
            <w:r>
              <w:rPr>
                <w:rFonts w:ascii="Arial" w:hAnsi="Arial" w:cs="Arial"/>
                <w:szCs w:val="24"/>
              </w:rPr>
              <w:t>.2</w:t>
            </w:r>
          </w:p>
          <w:p w:rsidR="00C21611" w:rsidRDefault="00C21611" w:rsidP="00C21611">
            <w:pPr>
              <w:autoSpaceDE w:val="0"/>
              <w:autoSpaceDN w:val="0"/>
              <w:adjustRightInd w:val="0"/>
              <w:rPr>
                <w:rFonts w:ascii="Arial" w:hAnsi="Arial" w:cs="Arial"/>
                <w:szCs w:val="24"/>
              </w:rPr>
            </w:pPr>
          </w:p>
          <w:p w:rsidR="00C21611" w:rsidRDefault="00C21611" w:rsidP="00C21611">
            <w:pPr>
              <w:autoSpaceDE w:val="0"/>
              <w:autoSpaceDN w:val="0"/>
              <w:adjustRightInd w:val="0"/>
              <w:rPr>
                <w:rFonts w:ascii="Arial" w:hAnsi="Arial" w:cs="Arial"/>
                <w:szCs w:val="24"/>
              </w:rPr>
            </w:pPr>
          </w:p>
          <w:p w:rsidR="00C21611" w:rsidRDefault="00C21611" w:rsidP="00C21611">
            <w:pPr>
              <w:autoSpaceDE w:val="0"/>
              <w:autoSpaceDN w:val="0"/>
              <w:adjustRightInd w:val="0"/>
              <w:rPr>
                <w:rFonts w:ascii="Arial" w:hAnsi="Arial" w:cs="Arial"/>
                <w:szCs w:val="24"/>
              </w:rPr>
            </w:pPr>
            <w:r>
              <w:rPr>
                <w:rFonts w:ascii="Arial" w:hAnsi="Arial" w:cs="Arial"/>
                <w:szCs w:val="24"/>
              </w:rPr>
              <w:t>13</w:t>
            </w:r>
            <w:r>
              <w:rPr>
                <w:rFonts w:ascii="Arial" w:hAnsi="Arial" w:cs="Arial"/>
                <w:szCs w:val="24"/>
              </w:rPr>
              <w:t>.3</w:t>
            </w:r>
          </w:p>
          <w:p w:rsidR="00C21611" w:rsidRDefault="00C21611" w:rsidP="00C21611">
            <w:pPr>
              <w:autoSpaceDE w:val="0"/>
              <w:autoSpaceDN w:val="0"/>
              <w:adjustRightInd w:val="0"/>
              <w:rPr>
                <w:rFonts w:ascii="Arial" w:hAnsi="Arial" w:cs="Arial"/>
                <w:szCs w:val="24"/>
              </w:rPr>
            </w:pPr>
            <w:bookmarkStart w:id="0" w:name="_GoBack"/>
            <w:bookmarkEnd w:id="0"/>
          </w:p>
          <w:p w:rsidR="00C21611" w:rsidRDefault="00C21611" w:rsidP="00C21611">
            <w:pPr>
              <w:autoSpaceDE w:val="0"/>
              <w:autoSpaceDN w:val="0"/>
              <w:adjustRightInd w:val="0"/>
              <w:rPr>
                <w:rFonts w:ascii="Arial" w:hAnsi="Arial" w:cs="Arial"/>
                <w:szCs w:val="24"/>
              </w:rPr>
            </w:pPr>
          </w:p>
          <w:p w:rsidR="00C21611" w:rsidRPr="00DB7D86" w:rsidRDefault="00C21611" w:rsidP="00C21611">
            <w:pPr>
              <w:autoSpaceDE w:val="0"/>
              <w:autoSpaceDN w:val="0"/>
              <w:adjustRightInd w:val="0"/>
              <w:rPr>
                <w:rFonts w:ascii="Arial" w:hAnsi="Arial" w:cs="Arial"/>
                <w:szCs w:val="24"/>
              </w:rPr>
            </w:pPr>
            <w:r>
              <w:rPr>
                <w:rFonts w:ascii="Arial" w:hAnsi="Arial" w:cs="Arial"/>
                <w:szCs w:val="24"/>
              </w:rPr>
              <w:t>13</w:t>
            </w:r>
            <w:r>
              <w:rPr>
                <w:rFonts w:ascii="Arial" w:hAnsi="Arial" w:cs="Arial"/>
                <w:szCs w:val="24"/>
              </w:rPr>
              <w:t>.4</w:t>
            </w:r>
          </w:p>
        </w:tc>
        <w:tc>
          <w:tcPr>
            <w:tcW w:w="8636" w:type="dxa"/>
          </w:tcPr>
          <w:p w:rsidR="00C21611" w:rsidRPr="00C21611" w:rsidRDefault="00C21611" w:rsidP="00D3549D">
            <w:pPr>
              <w:autoSpaceDE w:val="0"/>
              <w:autoSpaceDN w:val="0"/>
              <w:adjustRightInd w:val="0"/>
              <w:jc w:val="both"/>
              <w:rPr>
                <w:rFonts w:ascii="Arial" w:hAnsi="Arial" w:cs="Arial"/>
                <w:b/>
                <w:szCs w:val="24"/>
              </w:rPr>
            </w:pPr>
            <w:r w:rsidRPr="00C21611">
              <w:rPr>
                <w:rFonts w:ascii="Arial" w:hAnsi="Arial" w:cs="Arial"/>
                <w:b/>
                <w:szCs w:val="24"/>
              </w:rPr>
              <w:t>Implications</w:t>
            </w:r>
          </w:p>
          <w:p w:rsidR="00C21611" w:rsidRPr="00C21611" w:rsidRDefault="00C21611" w:rsidP="00D3549D">
            <w:pPr>
              <w:autoSpaceDE w:val="0"/>
              <w:autoSpaceDN w:val="0"/>
              <w:adjustRightInd w:val="0"/>
              <w:jc w:val="both"/>
              <w:rPr>
                <w:rFonts w:ascii="Arial" w:hAnsi="Arial" w:cs="Arial"/>
                <w:szCs w:val="24"/>
              </w:rPr>
            </w:pPr>
          </w:p>
          <w:p w:rsidR="00C21611" w:rsidRPr="00C21611" w:rsidRDefault="00C21611" w:rsidP="00D3549D">
            <w:pPr>
              <w:autoSpaceDE w:val="0"/>
              <w:autoSpaceDN w:val="0"/>
              <w:adjustRightInd w:val="0"/>
              <w:jc w:val="both"/>
              <w:rPr>
                <w:rFonts w:ascii="Arial" w:hAnsi="Arial" w:cs="Arial"/>
                <w:szCs w:val="24"/>
              </w:rPr>
            </w:pPr>
            <w:r w:rsidRPr="00C21611">
              <w:rPr>
                <w:rFonts w:ascii="Arial" w:hAnsi="Arial" w:cs="Arial"/>
                <w:szCs w:val="24"/>
              </w:rPr>
              <w:t>Resource Implications – there are no new resource implications arising from the recommendations of this report.</w:t>
            </w:r>
          </w:p>
          <w:p w:rsidR="00C21611" w:rsidRPr="00C21611" w:rsidRDefault="00C21611" w:rsidP="00D3549D">
            <w:pPr>
              <w:autoSpaceDE w:val="0"/>
              <w:autoSpaceDN w:val="0"/>
              <w:adjustRightInd w:val="0"/>
              <w:jc w:val="both"/>
              <w:rPr>
                <w:rFonts w:ascii="Arial" w:hAnsi="Arial" w:cs="Arial"/>
                <w:szCs w:val="24"/>
              </w:rPr>
            </w:pPr>
          </w:p>
          <w:p w:rsidR="00C21611" w:rsidRPr="00C21611" w:rsidRDefault="00C21611" w:rsidP="00D3549D">
            <w:pPr>
              <w:autoSpaceDE w:val="0"/>
              <w:autoSpaceDN w:val="0"/>
              <w:adjustRightInd w:val="0"/>
              <w:jc w:val="both"/>
              <w:rPr>
                <w:rFonts w:ascii="Arial" w:hAnsi="Arial" w:cs="Arial"/>
                <w:szCs w:val="24"/>
              </w:rPr>
            </w:pPr>
            <w:r w:rsidRPr="00C21611">
              <w:rPr>
                <w:rFonts w:ascii="Arial" w:hAnsi="Arial" w:cs="Arial"/>
                <w:szCs w:val="24"/>
              </w:rPr>
              <w:t>Legal Implications – there are no new legal implications arising from the recommendations of this report.</w:t>
            </w:r>
          </w:p>
          <w:p w:rsidR="00C21611" w:rsidRDefault="00C21611" w:rsidP="00C21611">
            <w:pPr>
              <w:autoSpaceDE w:val="0"/>
              <w:autoSpaceDN w:val="0"/>
              <w:adjustRightInd w:val="0"/>
              <w:jc w:val="both"/>
              <w:rPr>
                <w:rFonts w:ascii="Arial" w:hAnsi="Arial" w:cs="Arial"/>
                <w:szCs w:val="24"/>
              </w:rPr>
            </w:pPr>
          </w:p>
          <w:p w:rsidR="00C21611" w:rsidRDefault="00C21611" w:rsidP="00C21611">
            <w:pPr>
              <w:autoSpaceDE w:val="0"/>
              <w:autoSpaceDN w:val="0"/>
              <w:adjustRightInd w:val="0"/>
              <w:jc w:val="both"/>
              <w:rPr>
                <w:rFonts w:ascii="Arial" w:hAnsi="Arial" w:cs="Arial"/>
                <w:szCs w:val="24"/>
              </w:rPr>
            </w:pPr>
            <w:r w:rsidRPr="00C21611">
              <w:rPr>
                <w:rFonts w:ascii="Arial" w:hAnsi="Arial" w:cs="Arial"/>
                <w:szCs w:val="24"/>
              </w:rPr>
              <w:t>Equality Implications – there are no new equality implications arising from the recommendations of this report.</w:t>
            </w:r>
          </w:p>
          <w:p w:rsidR="00C21611" w:rsidRPr="00C21611" w:rsidRDefault="00C21611" w:rsidP="00C21611">
            <w:pPr>
              <w:autoSpaceDE w:val="0"/>
              <w:autoSpaceDN w:val="0"/>
              <w:adjustRightInd w:val="0"/>
              <w:jc w:val="both"/>
              <w:rPr>
                <w:rFonts w:ascii="Arial" w:hAnsi="Arial" w:cs="Arial"/>
                <w:szCs w:val="24"/>
              </w:rPr>
            </w:pPr>
          </w:p>
          <w:p w:rsidR="00C21611" w:rsidRPr="00C21611" w:rsidRDefault="00C21611" w:rsidP="00C21611">
            <w:pPr>
              <w:autoSpaceDE w:val="0"/>
              <w:autoSpaceDN w:val="0"/>
              <w:adjustRightInd w:val="0"/>
              <w:jc w:val="both"/>
              <w:rPr>
                <w:rFonts w:ascii="Arial" w:hAnsi="Arial" w:cs="Arial"/>
                <w:szCs w:val="24"/>
              </w:rPr>
            </w:pPr>
            <w:r w:rsidRPr="00C21611">
              <w:rPr>
                <w:rFonts w:ascii="Arial" w:hAnsi="Arial" w:cs="Arial"/>
                <w:szCs w:val="24"/>
              </w:rPr>
              <w:t>Risk Implications – there are no new risks arising from the recommendations of this report.</w:t>
            </w:r>
          </w:p>
          <w:p w:rsidR="00C21611" w:rsidRPr="00C21611" w:rsidRDefault="00C21611" w:rsidP="00C21611">
            <w:pPr>
              <w:autoSpaceDE w:val="0"/>
              <w:autoSpaceDN w:val="0"/>
              <w:adjustRightInd w:val="0"/>
              <w:jc w:val="both"/>
              <w:rPr>
                <w:rFonts w:ascii="Arial" w:hAnsi="Arial" w:cs="Arial"/>
                <w:szCs w:val="24"/>
              </w:rPr>
            </w:pPr>
          </w:p>
        </w:tc>
      </w:tr>
    </w:tbl>
    <w:p w:rsidR="0039450A" w:rsidRPr="0019592B"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19592B">
        <w:trPr>
          <w:cantSplit/>
        </w:trPr>
        <w:tc>
          <w:tcPr>
            <w:tcW w:w="9464" w:type="dxa"/>
          </w:tcPr>
          <w:p w:rsidR="0039450A" w:rsidRPr="0019592B" w:rsidRDefault="002B7DC4" w:rsidP="00416BFF">
            <w:pPr>
              <w:pStyle w:val="Heading3"/>
              <w:jc w:val="left"/>
              <w:rPr>
                <w:rFonts w:ascii="Arial" w:hAnsi="Arial" w:cs="Arial"/>
                <w:b/>
                <w:szCs w:val="24"/>
                <w:u w:val="none"/>
              </w:rPr>
            </w:pPr>
            <w:r w:rsidRPr="0019592B">
              <w:rPr>
                <w:rFonts w:ascii="Arial" w:hAnsi="Arial" w:cs="Arial"/>
                <w:b/>
                <w:szCs w:val="24"/>
                <w:u w:val="none"/>
              </w:rPr>
              <w:t>Recommendation</w:t>
            </w:r>
          </w:p>
          <w:p w:rsidR="00DC7788" w:rsidRPr="0019592B" w:rsidRDefault="00DC7788" w:rsidP="00DC7788">
            <w:pPr>
              <w:rPr>
                <w:rFonts w:ascii="Arial" w:hAnsi="Arial" w:cs="Arial"/>
                <w:szCs w:val="24"/>
              </w:rPr>
            </w:pPr>
          </w:p>
          <w:p w:rsidR="00B63630" w:rsidRDefault="00C21611" w:rsidP="00B63630">
            <w:pPr>
              <w:rPr>
                <w:rFonts w:ascii="Arial" w:hAnsi="Arial" w:cs="Arial"/>
                <w:szCs w:val="24"/>
              </w:rPr>
            </w:pPr>
            <w:r>
              <w:rPr>
                <w:rFonts w:ascii="Arial" w:hAnsi="Arial" w:cs="Arial"/>
                <w:szCs w:val="24"/>
              </w:rPr>
              <w:t>It is recommended Directors</w:t>
            </w:r>
            <w:r w:rsidR="00B63630">
              <w:rPr>
                <w:rFonts w:ascii="Arial" w:hAnsi="Arial" w:cs="Arial"/>
                <w:szCs w:val="24"/>
              </w:rPr>
              <w:t xml:space="preserve"> note the report and comment on any salient point</w:t>
            </w:r>
            <w:r w:rsidR="00B63630" w:rsidRPr="0019592B">
              <w:rPr>
                <w:rFonts w:ascii="Arial" w:hAnsi="Arial" w:cs="Arial"/>
                <w:szCs w:val="24"/>
              </w:rPr>
              <w:t>.</w:t>
            </w:r>
          </w:p>
          <w:p w:rsidR="0039450A" w:rsidRPr="0019592B" w:rsidRDefault="00B81A7E" w:rsidP="00416BFF">
            <w:pPr>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c>
      </w:tr>
    </w:tbl>
    <w:p w:rsidR="0039450A" w:rsidRPr="0019592B" w:rsidRDefault="0039450A" w:rsidP="00416BFF">
      <w:pPr>
        <w:rPr>
          <w:rFonts w:ascii="Arial" w:hAnsi="Arial" w:cs="Arial"/>
          <w:szCs w:val="24"/>
        </w:rPr>
      </w:pPr>
    </w:p>
    <w:p w:rsidR="00C6242B" w:rsidRDefault="0039450A" w:rsidP="000F274B">
      <w:pPr>
        <w:rPr>
          <w:rFonts w:ascii="Arial" w:hAnsi="Arial" w:cs="Arial"/>
          <w:szCs w:val="24"/>
        </w:rPr>
      </w:pPr>
      <w:r w:rsidRPr="0019592B">
        <w:rPr>
          <w:rFonts w:ascii="Arial" w:hAnsi="Arial" w:cs="Arial"/>
          <w:szCs w:val="24"/>
        </w:rPr>
        <w:t>Designation:</w:t>
      </w:r>
      <w:r w:rsidR="0067538A" w:rsidRPr="0019592B">
        <w:rPr>
          <w:rFonts w:ascii="Arial" w:hAnsi="Arial" w:cs="Arial"/>
          <w:szCs w:val="24"/>
        </w:rPr>
        <w:tab/>
      </w:r>
      <w:r w:rsidR="002650EF" w:rsidRPr="0019592B">
        <w:rPr>
          <w:rFonts w:ascii="Arial" w:hAnsi="Arial" w:cs="Arial"/>
          <w:szCs w:val="24"/>
        </w:rPr>
        <w:tab/>
      </w:r>
      <w:r w:rsidR="0067538A" w:rsidRPr="0019592B">
        <w:rPr>
          <w:rFonts w:ascii="Arial" w:hAnsi="Arial" w:cs="Arial"/>
          <w:szCs w:val="24"/>
        </w:rPr>
        <w:t>Chief Executive</w:t>
      </w:r>
      <w:r w:rsidR="00974CE6">
        <w:rPr>
          <w:rFonts w:ascii="Arial" w:hAnsi="Arial" w:cs="Arial"/>
          <w:szCs w:val="24"/>
        </w:rPr>
        <w:tab/>
      </w:r>
      <w:r w:rsidR="00974CE6">
        <w:rPr>
          <w:rFonts w:ascii="Arial" w:hAnsi="Arial" w:cs="Arial"/>
          <w:szCs w:val="24"/>
        </w:rPr>
        <w:tab/>
      </w:r>
    </w:p>
    <w:p w:rsidR="00C6242B" w:rsidRDefault="00C6242B" w:rsidP="000F274B">
      <w:pPr>
        <w:rPr>
          <w:rFonts w:ascii="Arial" w:hAnsi="Arial" w:cs="Arial"/>
          <w:szCs w:val="24"/>
        </w:rPr>
      </w:pPr>
    </w:p>
    <w:p w:rsidR="00FC52A1" w:rsidRPr="0015445E" w:rsidRDefault="0039450A" w:rsidP="000F274B">
      <w:pPr>
        <w:rPr>
          <w:rFonts w:ascii="Arial" w:hAnsi="Arial" w:cs="Arial"/>
          <w:sz w:val="22"/>
          <w:szCs w:val="22"/>
        </w:rPr>
        <w:sectPr w:rsidR="00FC52A1" w:rsidRPr="0015445E" w:rsidSect="00716DA6">
          <w:pgSz w:w="11906" w:h="16838"/>
          <w:pgMar w:top="1135" w:right="1440" w:bottom="1440" w:left="1440" w:header="720" w:footer="720" w:gutter="0"/>
          <w:cols w:space="720"/>
        </w:sectPr>
      </w:pPr>
      <w:r w:rsidRPr="0019592B">
        <w:rPr>
          <w:rFonts w:ascii="Arial" w:hAnsi="Arial" w:cs="Arial"/>
          <w:szCs w:val="24"/>
        </w:rPr>
        <w:t>Date:</w:t>
      </w:r>
      <w:r w:rsidRPr="0019592B">
        <w:rPr>
          <w:rFonts w:ascii="Arial" w:hAnsi="Arial" w:cs="Arial"/>
          <w:szCs w:val="24"/>
        </w:rPr>
        <w:tab/>
      </w:r>
      <w:r w:rsidR="002650EF" w:rsidRPr="0019592B">
        <w:rPr>
          <w:rFonts w:ascii="Arial" w:hAnsi="Arial" w:cs="Arial"/>
          <w:szCs w:val="24"/>
        </w:rPr>
        <w:tab/>
      </w:r>
      <w:r w:rsidR="002650EF" w:rsidRPr="0019592B">
        <w:rPr>
          <w:rFonts w:ascii="Arial" w:hAnsi="Arial" w:cs="Arial"/>
          <w:szCs w:val="24"/>
        </w:rPr>
        <w:tab/>
      </w:r>
      <w:r w:rsidR="00C21611">
        <w:rPr>
          <w:rFonts w:ascii="Arial" w:hAnsi="Arial" w:cs="Arial"/>
          <w:szCs w:val="24"/>
        </w:rPr>
        <w:t>18</w:t>
      </w:r>
      <w:r w:rsidR="00EA7382">
        <w:rPr>
          <w:rFonts w:ascii="Arial" w:hAnsi="Arial" w:cs="Arial"/>
          <w:szCs w:val="24"/>
        </w:rPr>
        <w:t xml:space="preserve"> August</w:t>
      </w:r>
      <w:r w:rsidR="002500D6">
        <w:rPr>
          <w:rFonts w:ascii="Arial" w:hAnsi="Arial" w:cs="Arial"/>
          <w:szCs w:val="24"/>
        </w:rPr>
        <w:t xml:space="preserve"> 2020</w:t>
      </w:r>
    </w:p>
    <w:p w:rsidR="003353E6" w:rsidRDefault="003353E6" w:rsidP="003353E6">
      <w:pPr>
        <w:rPr>
          <w:rFonts w:ascii="Arial" w:hAnsi="Arial" w:cs="Arial"/>
          <w:b/>
          <w:sz w:val="22"/>
          <w:szCs w:val="22"/>
        </w:rPr>
      </w:pPr>
      <w:r w:rsidRPr="0015445E">
        <w:rPr>
          <w:rFonts w:ascii="Arial" w:hAnsi="Arial" w:cs="Arial"/>
          <w:b/>
          <w:sz w:val="22"/>
          <w:szCs w:val="22"/>
        </w:rPr>
        <w:lastRenderedPageBreak/>
        <w:t xml:space="preserve">Appendix A – </w:t>
      </w:r>
      <w:r w:rsidR="00662922">
        <w:rPr>
          <w:rFonts w:ascii="Arial" w:hAnsi="Arial" w:cs="Arial"/>
          <w:b/>
          <w:sz w:val="22"/>
          <w:szCs w:val="22"/>
        </w:rPr>
        <w:t xml:space="preserve">HLH </w:t>
      </w:r>
      <w:r w:rsidR="00974CE6">
        <w:rPr>
          <w:rFonts w:ascii="Arial" w:hAnsi="Arial" w:cs="Arial"/>
          <w:b/>
          <w:sz w:val="22"/>
          <w:szCs w:val="22"/>
        </w:rPr>
        <w:t>Health and Wellbeing Plan</w:t>
      </w:r>
      <w:r w:rsidR="00662922">
        <w:rPr>
          <w:rFonts w:ascii="Arial" w:hAnsi="Arial" w:cs="Arial"/>
          <w:b/>
          <w:sz w:val="22"/>
          <w:szCs w:val="22"/>
        </w:rPr>
        <w:t xml:space="preserve"> (2019-24)</w:t>
      </w:r>
      <w:r w:rsidR="00974CE6">
        <w:rPr>
          <w:rFonts w:ascii="Arial" w:hAnsi="Arial" w:cs="Arial"/>
          <w:b/>
          <w:sz w:val="22"/>
          <w:szCs w:val="22"/>
        </w:rPr>
        <w:t>:  areas of work and actions</w:t>
      </w:r>
    </w:p>
    <w:p w:rsidR="00A750CA" w:rsidRDefault="00A750CA" w:rsidP="003353E6">
      <w:pPr>
        <w:rPr>
          <w:rFonts w:ascii="Arial" w:hAnsi="Arial" w:cs="Arial"/>
          <w:b/>
          <w:sz w:val="22"/>
          <w:szCs w:val="22"/>
        </w:rPr>
      </w:pPr>
    </w:p>
    <w:tbl>
      <w:tblPr>
        <w:tblStyle w:val="TableGrid"/>
        <w:tblW w:w="15162" w:type="dxa"/>
        <w:tblLayout w:type="fixed"/>
        <w:tblLook w:val="04A0" w:firstRow="1" w:lastRow="0" w:firstColumn="1" w:lastColumn="0" w:noHBand="0" w:noVBand="1"/>
      </w:tblPr>
      <w:tblGrid>
        <w:gridCol w:w="1668"/>
        <w:gridCol w:w="7116"/>
        <w:gridCol w:w="2835"/>
        <w:gridCol w:w="1559"/>
        <w:gridCol w:w="992"/>
        <w:gridCol w:w="992"/>
      </w:tblGrid>
      <w:tr w:rsidR="004877B3" w:rsidRPr="00A750CA" w:rsidTr="004877B3">
        <w:tc>
          <w:tcPr>
            <w:tcW w:w="1668" w:type="dxa"/>
          </w:tcPr>
          <w:p w:rsidR="004877B3" w:rsidRPr="00A750CA" w:rsidRDefault="004877B3" w:rsidP="00A750CA">
            <w:pPr>
              <w:rPr>
                <w:rFonts w:eastAsia="Times New Roman"/>
                <w:b/>
                <w:sz w:val="22"/>
                <w:lang w:eastAsia="en-GB"/>
              </w:rPr>
            </w:pPr>
            <w:r w:rsidRPr="00A750CA">
              <w:rPr>
                <w:rFonts w:eastAsia="Times New Roman"/>
                <w:b/>
                <w:sz w:val="22"/>
                <w:lang w:eastAsia="en-GB"/>
              </w:rPr>
              <w:t>Area of work</w:t>
            </w:r>
          </w:p>
        </w:tc>
        <w:tc>
          <w:tcPr>
            <w:tcW w:w="7116" w:type="dxa"/>
          </w:tcPr>
          <w:p w:rsidR="004877B3" w:rsidRPr="00A750CA" w:rsidRDefault="004877B3" w:rsidP="00A750CA">
            <w:pPr>
              <w:rPr>
                <w:rFonts w:eastAsia="Times New Roman"/>
                <w:b/>
                <w:sz w:val="22"/>
                <w:lang w:eastAsia="en-GB"/>
              </w:rPr>
            </w:pPr>
            <w:r w:rsidRPr="00A750CA">
              <w:rPr>
                <w:rFonts w:eastAsia="Times New Roman"/>
                <w:b/>
                <w:sz w:val="22"/>
                <w:lang w:eastAsia="en-GB"/>
              </w:rPr>
              <w:t>Action</w:t>
            </w:r>
          </w:p>
        </w:tc>
        <w:tc>
          <w:tcPr>
            <w:tcW w:w="2835" w:type="dxa"/>
          </w:tcPr>
          <w:p w:rsidR="004877B3" w:rsidRPr="00A750CA" w:rsidRDefault="004877B3" w:rsidP="00A750CA">
            <w:pPr>
              <w:rPr>
                <w:rFonts w:eastAsia="Times New Roman"/>
                <w:b/>
                <w:sz w:val="22"/>
                <w:lang w:eastAsia="en-GB"/>
              </w:rPr>
            </w:pPr>
            <w:r>
              <w:rPr>
                <w:rFonts w:eastAsia="Times New Roman"/>
                <w:b/>
                <w:sz w:val="22"/>
                <w:lang w:eastAsia="en-GB"/>
              </w:rPr>
              <w:t>Update</w:t>
            </w:r>
          </w:p>
        </w:tc>
        <w:tc>
          <w:tcPr>
            <w:tcW w:w="1559" w:type="dxa"/>
          </w:tcPr>
          <w:p w:rsidR="004877B3" w:rsidRDefault="004877B3" w:rsidP="00A750CA">
            <w:pPr>
              <w:rPr>
                <w:b/>
                <w:sz w:val="22"/>
              </w:rPr>
            </w:pPr>
            <w:r>
              <w:rPr>
                <w:b/>
                <w:sz w:val="22"/>
              </w:rPr>
              <w:t>Timescale</w:t>
            </w:r>
          </w:p>
        </w:tc>
        <w:tc>
          <w:tcPr>
            <w:tcW w:w="992" w:type="dxa"/>
          </w:tcPr>
          <w:p w:rsidR="004877B3" w:rsidRDefault="004877B3" w:rsidP="00A750CA">
            <w:pPr>
              <w:rPr>
                <w:b/>
                <w:sz w:val="22"/>
              </w:rPr>
            </w:pPr>
            <w:r>
              <w:rPr>
                <w:b/>
                <w:sz w:val="22"/>
              </w:rPr>
              <w:t>RAG Rating Q4 19/20</w:t>
            </w:r>
          </w:p>
        </w:tc>
        <w:tc>
          <w:tcPr>
            <w:tcW w:w="992" w:type="dxa"/>
          </w:tcPr>
          <w:p w:rsidR="004877B3" w:rsidRDefault="004877B3" w:rsidP="00A750CA">
            <w:pPr>
              <w:rPr>
                <w:b/>
                <w:sz w:val="22"/>
              </w:rPr>
            </w:pPr>
            <w:r>
              <w:rPr>
                <w:b/>
                <w:sz w:val="22"/>
              </w:rPr>
              <w:t xml:space="preserve">RAG Rating </w:t>
            </w:r>
          </w:p>
          <w:p w:rsidR="004877B3" w:rsidRDefault="004877B3" w:rsidP="00A750CA">
            <w:pPr>
              <w:rPr>
                <w:b/>
                <w:sz w:val="22"/>
              </w:rPr>
            </w:pPr>
            <w:r>
              <w:rPr>
                <w:b/>
                <w:sz w:val="22"/>
              </w:rPr>
              <w:t>Q1 20/21</w:t>
            </w:r>
          </w:p>
        </w:tc>
      </w:tr>
      <w:tr w:rsidR="004877B3" w:rsidRPr="00A750CA" w:rsidTr="004877B3">
        <w:trPr>
          <w:trHeight w:val="3797"/>
        </w:trPr>
        <w:tc>
          <w:tcPr>
            <w:tcW w:w="1668" w:type="dxa"/>
            <w:vMerge w:val="restart"/>
          </w:tcPr>
          <w:p w:rsidR="004877B3" w:rsidRPr="00A750CA" w:rsidRDefault="004877B3" w:rsidP="00A750CA">
            <w:pPr>
              <w:rPr>
                <w:rFonts w:eastAsia="Times New Roman"/>
                <w:sz w:val="22"/>
                <w:lang w:eastAsia="en-GB"/>
              </w:rPr>
            </w:pPr>
            <w:r w:rsidRPr="00A750CA">
              <w:rPr>
                <w:rFonts w:eastAsia="Times New Roman"/>
                <w:sz w:val="22"/>
                <w:lang w:eastAsia="en-GB"/>
              </w:rPr>
              <w:t>Falls Prevention Exercise</w:t>
            </w:r>
          </w:p>
        </w:tc>
        <w:tc>
          <w:tcPr>
            <w:tcW w:w="7116" w:type="dxa"/>
          </w:tcPr>
          <w:p w:rsidR="004877B3" w:rsidRPr="00A750CA" w:rsidRDefault="004877B3" w:rsidP="00A750CA">
            <w:pPr>
              <w:rPr>
                <w:rFonts w:eastAsia="Times New Roman"/>
                <w:sz w:val="22"/>
                <w:lang w:eastAsia="en-GB"/>
              </w:rPr>
            </w:pPr>
            <w:r w:rsidRPr="00A750CA">
              <w:rPr>
                <w:rFonts w:eastAsia="Times New Roman"/>
                <w:sz w:val="22"/>
                <w:lang w:eastAsia="en-GB"/>
              </w:rPr>
              <w:t>General</w:t>
            </w:r>
          </w:p>
          <w:p w:rsidR="004877B3" w:rsidRPr="00A750CA" w:rsidRDefault="004877B3" w:rsidP="002D00F1">
            <w:pPr>
              <w:numPr>
                <w:ilvl w:val="0"/>
                <w:numId w:val="8"/>
              </w:numPr>
              <w:rPr>
                <w:rFonts w:eastAsia="Times New Roman"/>
                <w:sz w:val="22"/>
                <w:lang w:eastAsia="en-GB"/>
              </w:rPr>
            </w:pPr>
            <w:r w:rsidRPr="00A750CA">
              <w:rPr>
                <w:rFonts w:eastAsia="Times New Roman"/>
                <w:sz w:val="22"/>
                <w:lang w:eastAsia="en-GB"/>
              </w:rPr>
              <w:t>Promote the HLH falls prevention exercise offering in NHSH and beyond</w:t>
            </w:r>
          </w:p>
          <w:p w:rsidR="004877B3" w:rsidRPr="00A750CA" w:rsidRDefault="004877B3" w:rsidP="002D00F1">
            <w:pPr>
              <w:numPr>
                <w:ilvl w:val="0"/>
                <w:numId w:val="8"/>
              </w:numPr>
              <w:rPr>
                <w:rFonts w:eastAsia="Times New Roman"/>
                <w:sz w:val="22"/>
                <w:lang w:eastAsia="en-GB"/>
              </w:rPr>
            </w:pPr>
            <w:r w:rsidRPr="00A750CA">
              <w:rPr>
                <w:rFonts w:eastAsia="Times New Roman"/>
                <w:sz w:val="22"/>
                <w:lang w:eastAsia="en-GB"/>
              </w:rPr>
              <w:t>Support the development of appropriate outcome measures to demonstrate impact of people attending HLH falls prevention classes</w:t>
            </w:r>
          </w:p>
          <w:p w:rsidR="004877B3" w:rsidRPr="00A750CA" w:rsidRDefault="004877B3" w:rsidP="002D00F1">
            <w:pPr>
              <w:numPr>
                <w:ilvl w:val="0"/>
                <w:numId w:val="8"/>
              </w:numPr>
              <w:rPr>
                <w:rFonts w:eastAsia="Times New Roman"/>
                <w:sz w:val="22"/>
                <w:lang w:eastAsia="en-GB"/>
              </w:rPr>
            </w:pPr>
            <w:r w:rsidRPr="00A750CA">
              <w:rPr>
                <w:rFonts w:eastAsia="Times New Roman"/>
                <w:sz w:val="22"/>
                <w:lang w:eastAsia="en-GB"/>
              </w:rPr>
              <w:t>Support the development of appropriate education material and resources for HLH specialist instructors to use in falls prevention exercise classes on wider risk factors for falls</w:t>
            </w:r>
          </w:p>
          <w:p w:rsidR="004877B3" w:rsidRPr="00A750CA" w:rsidRDefault="004877B3" w:rsidP="002D00F1">
            <w:pPr>
              <w:numPr>
                <w:ilvl w:val="0"/>
                <w:numId w:val="8"/>
              </w:numPr>
              <w:rPr>
                <w:rFonts w:eastAsia="Times New Roman"/>
                <w:sz w:val="22"/>
                <w:lang w:eastAsia="en-GB"/>
              </w:rPr>
            </w:pPr>
            <w:r w:rsidRPr="00A750CA">
              <w:rPr>
                <w:rFonts w:eastAsia="Times New Roman"/>
                <w:sz w:val="22"/>
                <w:lang w:eastAsia="en-GB"/>
              </w:rPr>
              <w:t>Build links between health and HLH staff to ensure more people are supported to attend HLH classes</w:t>
            </w:r>
          </w:p>
          <w:p w:rsidR="004877B3" w:rsidRPr="00A750CA" w:rsidRDefault="004877B3" w:rsidP="002D00F1">
            <w:pPr>
              <w:numPr>
                <w:ilvl w:val="0"/>
                <w:numId w:val="8"/>
              </w:numPr>
              <w:rPr>
                <w:rFonts w:eastAsia="Times New Roman"/>
                <w:sz w:val="22"/>
                <w:lang w:eastAsia="en-GB"/>
              </w:rPr>
            </w:pPr>
            <w:r w:rsidRPr="00A750CA">
              <w:rPr>
                <w:rFonts w:eastAsia="Times New Roman"/>
                <w:sz w:val="22"/>
                <w:lang w:eastAsia="en-GB"/>
              </w:rPr>
              <w:t>Develop appropriate evaluation and reporting mechanisms for demonstrating impact and outcomes of the programme</w:t>
            </w:r>
          </w:p>
          <w:p w:rsidR="004877B3" w:rsidRPr="00A750CA" w:rsidRDefault="004877B3" w:rsidP="002D00F1">
            <w:pPr>
              <w:numPr>
                <w:ilvl w:val="0"/>
                <w:numId w:val="8"/>
              </w:numPr>
              <w:rPr>
                <w:rFonts w:eastAsia="Times New Roman"/>
                <w:sz w:val="22"/>
                <w:lang w:eastAsia="en-GB"/>
              </w:rPr>
            </w:pPr>
            <w:r w:rsidRPr="00A750CA">
              <w:rPr>
                <w:rFonts w:eastAsia="Times New Roman"/>
                <w:sz w:val="22"/>
                <w:lang w:eastAsia="en-GB"/>
              </w:rPr>
              <w:t>Liaise with ICT team to co-ordinate the development of regular statistics to demonstrate participation numbers at falls prevention exercise classes</w:t>
            </w:r>
          </w:p>
          <w:p w:rsidR="004877B3" w:rsidRPr="00A750CA" w:rsidRDefault="004877B3" w:rsidP="002D00F1">
            <w:pPr>
              <w:numPr>
                <w:ilvl w:val="0"/>
                <w:numId w:val="8"/>
              </w:numPr>
              <w:rPr>
                <w:rFonts w:eastAsia="Times New Roman"/>
                <w:sz w:val="22"/>
                <w:lang w:eastAsia="en-GB"/>
              </w:rPr>
            </w:pPr>
            <w:r w:rsidRPr="00A750CA">
              <w:rPr>
                <w:rFonts w:eastAsia="Times New Roman"/>
                <w:sz w:val="22"/>
                <w:lang w:eastAsia="en-GB"/>
              </w:rPr>
              <w:t>Ascertain where there is a demand for falls prevention exercise and work with leisure facilities to support them to meet the demand</w:t>
            </w:r>
          </w:p>
          <w:p w:rsidR="004877B3" w:rsidRDefault="004877B3" w:rsidP="00A750CA">
            <w:pPr>
              <w:rPr>
                <w:rFonts w:eastAsia="Times New Roman"/>
                <w:b/>
                <w:sz w:val="22"/>
                <w:lang w:eastAsia="en-GB"/>
              </w:rPr>
            </w:pPr>
          </w:p>
          <w:p w:rsidR="004877B3" w:rsidRDefault="004877B3" w:rsidP="00A750CA">
            <w:pPr>
              <w:rPr>
                <w:rFonts w:eastAsia="Times New Roman"/>
                <w:b/>
                <w:sz w:val="22"/>
                <w:lang w:eastAsia="en-GB"/>
              </w:rPr>
            </w:pPr>
          </w:p>
          <w:p w:rsidR="004877B3" w:rsidRPr="00A750CA" w:rsidRDefault="004877B3" w:rsidP="00A750CA">
            <w:pPr>
              <w:rPr>
                <w:rFonts w:eastAsia="Times New Roman"/>
                <w:b/>
                <w:sz w:val="22"/>
                <w:lang w:eastAsia="en-GB"/>
              </w:rPr>
            </w:pPr>
          </w:p>
        </w:tc>
        <w:tc>
          <w:tcPr>
            <w:tcW w:w="2835" w:type="dxa"/>
          </w:tcPr>
          <w:p w:rsidR="004877B3" w:rsidRDefault="004877B3" w:rsidP="00DC4A80">
            <w:pPr>
              <w:rPr>
                <w:rFonts w:eastAsia="Times New Roman"/>
                <w:sz w:val="22"/>
                <w:lang w:eastAsia="en-GB"/>
              </w:rPr>
            </w:pPr>
            <w:r>
              <w:rPr>
                <w:rFonts w:eastAsia="Times New Roman"/>
                <w:sz w:val="22"/>
                <w:lang w:eastAsia="en-GB"/>
              </w:rPr>
              <w:t>New guidance has implemented to further support operational teams to implement and embed falls prevention exercise programmes into leisure facility adult fitness timetables.</w:t>
            </w:r>
          </w:p>
          <w:p w:rsidR="004877B3" w:rsidRDefault="004877B3" w:rsidP="00DC4A80">
            <w:pPr>
              <w:rPr>
                <w:rFonts w:eastAsia="Times New Roman"/>
                <w:sz w:val="22"/>
                <w:lang w:eastAsia="en-GB"/>
              </w:rPr>
            </w:pPr>
          </w:p>
          <w:p w:rsidR="004877B3" w:rsidRDefault="004877B3" w:rsidP="00DC4A80">
            <w:pPr>
              <w:rPr>
                <w:rFonts w:eastAsia="Times New Roman"/>
                <w:sz w:val="22"/>
                <w:lang w:eastAsia="en-GB"/>
              </w:rPr>
            </w:pPr>
            <w:r>
              <w:rPr>
                <w:rFonts w:eastAsia="Times New Roman"/>
                <w:sz w:val="22"/>
                <w:lang w:eastAsia="en-GB"/>
              </w:rPr>
              <w:t>Exploring options with NHS Highland regarding ongoing monitoring of impact of the programme.</w:t>
            </w:r>
          </w:p>
          <w:p w:rsidR="004877B3" w:rsidRDefault="004877B3" w:rsidP="00DC4A80">
            <w:pPr>
              <w:rPr>
                <w:sz w:val="22"/>
              </w:rPr>
            </w:pPr>
          </w:p>
          <w:p w:rsidR="004877B3" w:rsidRPr="00DC4A80" w:rsidRDefault="004877B3" w:rsidP="00DC4A80">
            <w:pPr>
              <w:rPr>
                <w:rFonts w:eastAsia="Times New Roman"/>
                <w:sz w:val="22"/>
                <w:lang w:eastAsia="en-GB"/>
              </w:rPr>
            </w:pPr>
          </w:p>
          <w:p w:rsidR="004877B3" w:rsidRDefault="004877B3" w:rsidP="00DC4A80">
            <w:pPr>
              <w:rPr>
                <w:sz w:val="22"/>
              </w:rPr>
            </w:pPr>
            <w:r w:rsidRPr="00DC4A80">
              <w:rPr>
                <w:sz w:val="22"/>
              </w:rPr>
              <w:t xml:space="preserve">HLH </w:t>
            </w:r>
            <w:r>
              <w:rPr>
                <w:sz w:val="22"/>
              </w:rPr>
              <w:t>remains</w:t>
            </w:r>
            <w:r w:rsidRPr="00DC4A80">
              <w:rPr>
                <w:sz w:val="22"/>
              </w:rPr>
              <w:t xml:space="preserve"> an active member of the NHS Falls Steering Group</w:t>
            </w:r>
            <w:r>
              <w:rPr>
                <w:sz w:val="22"/>
              </w:rPr>
              <w:t xml:space="preserve"> (due to Covid-19 no Falls Steering Group meetings have taken place)</w:t>
            </w:r>
          </w:p>
          <w:p w:rsidR="004877B3" w:rsidRDefault="004877B3" w:rsidP="00DC4A80">
            <w:pPr>
              <w:rPr>
                <w:sz w:val="22"/>
              </w:rPr>
            </w:pPr>
          </w:p>
          <w:p w:rsidR="004877B3" w:rsidRDefault="004877B3" w:rsidP="00DC4A80">
            <w:pPr>
              <w:rPr>
                <w:sz w:val="22"/>
              </w:rPr>
            </w:pPr>
            <w:r>
              <w:rPr>
                <w:sz w:val="22"/>
              </w:rPr>
              <w:t>During the pandemic instructors have maintained support for falls exercise clients via regular ‘phone and email contact and offering a range of resources to support clients to exercise safely at home</w:t>
            </w:r>
          </w:p>
          <w:p w:rsidR="004877B3" w:rsidRPr="003C2203" w:rsidRDefault="004877B3" w:rsidP="003C2203"/>
        </w:tc>
        <w:tc>
          <w:tcPr>
            <w:tcW w:w="1559" w:type="dxa"/>
          </w:tcPr>
          <w:p w:rsidR="004877B3" w:rsidRDefault="004877B3" w:rsidP="00DC4A80">
            <w:pPr>
              <w:rPr>
                <w:sz w:val="22"/>
              </w:rPr>
            </w:pPr>
            <w:r>
              <w:rPr>
                <w:sz w:val="22"/>
              </w:rPr>
              <w:t>By Apr 2020</w:t>
            </w: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r>
              <w:rPr>
                <w:sz w:val="22"/>
              </w:rPr>
              <w:t>Sept 2020</w:t>
            </w: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r>
              <w:rPr>
                <w:sz w:val="22"/>
              </w:rPr>
              <w:t>Ongoing</w:t>
            </w: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r>
              <w:rPr>
                <w:sz w:val="22"/>
              </w:rPr>
              <w:t>During lockdown phases</w:t>
            </w: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tc>
        <w:tc>
          <w:tcPr>
            <w:tcW w:w="992" w:type="dxa"/>
          </w:tcPr>
          <w:p w:rsidR="004877B3" w:rsidRDefault="004877B3" w:rsidP="00DC4A80">
            <w:pPr>
              <w:rPr>
                <w:sz w:val="22"/>
              </w:rPr>
            </w:pPr>
            <w:r>
              <w:rPr>
                <w:sz w:val="22"/>
              </w:rPr>
              <w:t>G</w:t>
            </w: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r>
              <w:rPr>
                <w:sz w:val="22"/>
              </w:rPr>
              <w:t>G</w:t>
            </w: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r>
              <w:rPr>
                <w:sz w:val="22"/>
              </w:rPr>
              <w:t>G</w:t>
            </w: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r>
              <w:rPr>
                <w:sz w:val="22"/>
              </w:rPr>
              <w:t>N/A</w:t>
            </w:r>
          </w:p>
        </w:tc>
        <w:tc>
          <w:tcPr>
            <w:tcW w:w="992" w:type="dxa"/>
          </w:tcPr>
          <w:p w:rsidR="004877B3" w:rsidRDefault="00D377DC" w:rsidP="00DC4A80">
            <w:pPr>
              <w:rPr>
                <w:sz w:val="22"/>
              </w:rPr>
            </w:pPr>
            <w:r>
              <w:rPr>
                <w:sz w:val="22"/>
              </w:rPr>
              <w:t>N/A</w:t>
            </w: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r>
              <w:rPr>
                <w:sz w:val="22"/>
              </w:rPr>
              <w:t>G</w:t>
            </w: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D377DC" w:rsidRDefault="00D377DC" w:rsidP="00DC4A80">
            <w:pPr>
              <w:rPr>
                <w:sz w:val="22"/>
              </w:rPr>
            </w:pPr>
            <w:r>
              <w:rPr>
                <w:sz w:val="22"/>
              </w:rPr>
              <w:t>N/A</w:t>
            </w: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p>
          <w:p w:rsidR="004877B3" w:rsidRDefault="004877B3" w:rsidP="00DC4A80">
            <w:pPr>
              <w:rPr>
                <w:sz w:val="22"/>
              </w:rPr>
            </w:pPr>
            <w:r>
              <w:rPr>
                <w:sz w:val="22"/>
              </w:rPr>
              <w:t>G</w:t>
            </w:r>
          </w:p>
        </w:tc>
      </w:tr>
      <w:tr w:rsidR="004877B3" w:rsidRPr="00175434" w:rsidTr="004877B3">
        <w:trPr>
          <w:trHeight w:val="2736"/>
        </w:trPr>
        <w:tc>
          <w:tcPr>
            <w:tcW w:w="1668" w:type="dxa"/>
            <w:vMerge/>
          </w:tcPr>
          <w:p w:rsidR="004877B3" w:rsidRPr="00A750CA" w:rsidRDefault="004877B3" w:rsidP="00A750CA">
            <w:pPr>
              <w:rPr>
                <w:rFonts w:eastAsia="Times New Roman"/>
                <w:sz w:val="22"/>
                <w:lang w:eastAsia="en-GB"/>
              </w:rPr>
            </w:pPr>
          </w:p>
        </w:tc>
        <w:tc>
          <w:tcPr>
            <w:tcW w:w="7116" w:type="dxa"/>
          </w:tcPr>
          <w:p w:rsidR="004877B3" w:rsidRPr="00A750CA" w:rsidRDefault="004877B3" w:rsidP="00A750CA">
            <w:pPr>
              <w:rPr>
                <w:rFonts w:eastAsia="Times New Roman"/>
                <w:sz w:val="22"/>
                <w:lang w:eastAsia="en-GB"/>
              </w:rPr>
            </w:pPr>
            <w:r w:rsidRPr="00A750CA">
              <w:rPr>
                <w:rFonts w:eastAsia="Times New Roman"/>
                <w:sz w:val="22"/>
                <w:lang w:eastAsia="en-GB"/>
              </w:rPr>
              <w:t>Provide support to the facilities team in order they can ensure</w:t>
            </w:r>
          </w:p>
          <w:p w:rsidR="004877B3" w:rsidRPr="00A750CA" w:rsidRDefault="004877B3" w:rsidP="002D00F1">
            <w:pPr>
              <w:numPr>
                <w:ilvl w:val="0"/>
                <w:numId w:val="6"/>
              </w:numPr>
              <w:rPr>
                <w:rFonts w:eastAsia="Times New Roman"/>
                <w:sz w:val="22"/>
                <w:lang w:eastAsia="en-GB"/>
              </w:rPr>
            </w:pPr>
            <w:r w:rsidRPr="00A750CA">
              <w:rPr>
                <w:rFonts w:eastAsia="Times New Roman"/>
                <w:sz w:val="22"/>
                <w:lang w:eastAsia="en-GB"/>
              </w:rPr>
              <w:t>Effective and safe implementation of falls prevention exercise programmes in the following locations:</w:t>
            </w:r>
          </w:p>
          <w:p w:rsidR="004877B3" w:rsidRPr="00A750CA" w:rsidRDefault="004877B3" w:rsidP="002D00F1">
            <w:pPr>
              <w:numPr>
                <w:ilvl w:val="0"/>
                <w:numId w:val="7"/>
              </w:numPr>
              <w:rPr>
                <w:rFonts w:eastAsia="Times New Roman"/>
                <w:sz w:val="22"/>
                <w:lang w:eastAsia="en-GB"/>
              </w:rPr>
            </w:pPr>
            <w:r w:rsidRPr="00A750CA">
              <w:rPr>
                <w:rFonts w:eastAsia="Times New Roman"/>
                <w:sz w:val="22"/>
                <w:lang w:eastAsia="en-GB"/>
              </w:rPr>
              <w:t>Leisure centres</w:t>
            </w:r>
          </w:p>
          <w:p w:rsidR="004877B3" w:rsidRPr="00A750CA" w:rsidRDefault="004877B3" w:rsidP="002D00F1">
            <w:pPr>
              <w:numPr>
                <w:ilvl w:val="0"/>
                <w:numId w:val="7"/>
              </w:numPr>
              <w:rPr>
                <w:rFonts w:eastAsia="Times New Roman"/>
                <w:sz w:val="22"/>
                <w:lang w:eastAsia="en-GB"/>
              </w:rPr>
            </w:pPr>
            <w:r w:rsidRPr="00A750CA">
              <w:rPr>
                <w:rFonts w:eastAsia="Times New Roman"/>
                <w:sz w:val="22"/>
                <w:lang w:eastAsia="en-GB"/>
              </w:rPr>
              <w:t>Day care facilities</w:t>
            </w:r>
          </w:p>
          <w:p w:rsidR="004877B3" w:rsidRPr="00A750CA" w:rsidRDefault="004877B3" w:rsidP="002D00F1">
            <w:pPr>
              <w:numPr>
                <w:ilvl w:val="0"/>
                <w:numId w:val="7"/>
              </w:numPr>
              <w:rPr>
                <w:rFonts w:eastAsia="Times New Roman"/>
                <w:sz w:val="22"/>
                <w:lang w:eastAsia="en-GB"/>
              </w:rPr>
            </w:pPr>
            <w:r w:rsidRPr="00A750CA">
              <w:rPr>
                <w:rFonts w:eastAsia="Times New Roman"/>
                <w:sz w:val="22"/>
                <w:lang w:eastAsia="en-GB"/>
              </w:rPr>
              <w:t>Hospital settings</w:t>
            </w:r>
          </w:p>
          <w:p w:rsidR="004877B3" w:rsidRPr="00A750CA" w:rsidRDefault="004877B3" w:rsidP="002D00F1">
            <w:pPr>
              <w:numPr>
                <w:ilvl w:val="0"/>
                <w:numId w:val="7"/>
              </w:numPr>
              <w:rPr>
                <w:rFonts w:eastAsia="Times New Roman"/>
                <w:sz w:val="22"/>
                <w:lang w:eastAsia="en-GB"/>
              </w:rPr>
            </w:pPr>
            <w:r w:rsidRPr="00A750CA">
              <w:rPr>
                <w:rFonts w:eastAsia="Times New Roman"/>
                <w:sz w:val="22"/>
                <w:lang w:eastAsia="en-GB"/>
              </w:rPr>
              <w:t>Care homes</w:t>
            </w:r>
          </w:p>
          <w:p w:rsidR="004877B3" w:rsidRPr="00A750CA" w:rsidRDefault="004877B3" w:rsidP="002D00F1">
            <w:pPr>
              <w:numPr>
                <w:ilvl w:val="0"/>
                <w:numId w:val="7"/>
              </w:numPr>
              <w:rPr>
                <w:rFonts w:eastAsia="Times New Roman"/>
                <w:sz w:val="22"/>
                <w:lang w:eastAsia="en-GB"/>
              </w:rPr>
            </w:pPr>
            <w:r w:rsidRPr="00A750CA">
              <w:rPr>
                <w:rFonts w:eastAsia="Times New Roman"/>
                <w:sz w:val="22"/>
                <w:lang w:eastAsia="en-GB"/>
              </w:rPr>
              <w:t>Other community settings (e.g. village halls)</w:t>
            </w:r>
          </w:p>
          <w:p w:rsidR="004877B3" w:rsidRPr="00A750CA" w:rsidRDefault="004877B3" w:rsidP="00A750CA">
            <w:pPr>
              <w:rPr>
                <w:rFonts w:eastAsia="Times New Roman"/>
                <w:sz w:val="22"/>
                <w:lang w:eastAsia="en-GB"/>
              </w:rPr>
            </w:pPr>
          </w:p>
          <w:p w:rsidR="004877B3" w:rsidRPr="00A750CA" w:rsidRDefault="004877B3" w:rsidP="002D00F1">
            <w:pPr>
              <w:numPr>
                <w:ilvl w:val="0"/>
                <w:numId w:val="6"/>
              </w:numPr>
              <w:rPr>
                <w:rFonts w:eastAsia="Times New Roman"/>
                <w:sz w:val="22"/>
                <w:lang w:eastAsia="en-GB"/>
              </w:rPr>
            </w:pPr>
            <w:r w:rsidRPr="00A750CA">
              <w:rPr>
                <w:rFonts w:eastAsia="Times New Roman"/>
                <w:sz w:val="22"/>
                <w:lang w:eastAsia="en-GB"/>
              </w:rPr>
              <w:t>Appropriate training is available for instructors to deliver classes</w:t>
            </w:r>
          </w:p>
          <w:p w:rsidR="004877B3" w:rsidRPr="00A750CA" w:rsidRDefault="004877B3" w:rsidP="00A750CA">
            <w:pPr>
              <w:rPr>
                <w:rFonts w:eastAsia="Times New Roman"/>
                <w:sz w:val="22"/>
                <w:lang w:eastAsia="en-GB"/>
              </w:rPr>
            </w:pPr>
          </w:p>
        </w:tc>
        <w:tc>
          <w:tcPr>
            <w:tcW w:w="2835" w:type="dxa"/>
          </w:tcPr>
          <w:p w:rsidR="004877B3" w:rsidRPr="00DC4A80" w:rsidRDefault="004877B3" w:rsidP="00DC4A80">
            <w:r w:rsidRPr="00EC707D">
              <w:rPr>
                <w:sz w:val="22"/>
              </w:rPr>
              <w:t xml:space="preserve">A plan for quality checks for falls prevention </w:t>
            </w:r>
            <w:r>
              <w:rPr>
                <w:sz w:val="22"/>
              </w:rPr>
              <w:t xml:space="preserve">exercise </w:t>
            </w:r>
            <w:r w:rsidRPr="00EC707D">
              <w:rPr>
                <w:sz w:val="22"/>
              </w:rPr>
              <w:t>classes has been created and the first quality checks have been successfully completed</w:t>
            </w:r>
            <w:r w:rsidR="00D377DC">
              <w:rPr>
                <w:sz w:val="22"/>
              </w:rPr>
              <w:t xml:space="preserve"> (the checks have been paused during Covid-19 lockdown)</w:t>
            </w:r>
          </w:p>
          <w:p w:rsidR="004877B3" w:rsidRPr="00A750CA" w:rsidRDefault="004877B3" w:rsidP="00DC4A80">
            <w:pPr>
              <w:pStyle w:val="ListParagraph"/>
              <w:rPr>
                <w:rFonts w:eastAsia="Times New Roman"/>
                <w:b/>
                <w:lang w:eastAsia="en-GB"/>
              </w:rPr>
            </w:pPr>
          </w:p>
        </w:tc>
        <w:tc>
          <w:tcPr>
            <w:tcW w:w="1559" w:type="dxa"/>
          </w:tcPr>
          <w:p w:rsidR="004877B3" w:rsidRPr="00175434" w:rsidRDefault="004877B3" w:rsidP="00DC4A80">
            <w:pPr>
              <w:rPr>
                <w:sz w:val="22"/>
              </w:rPr>
            </w:pPr>
            <w:r w:rsidRPr="00EC707D">
              <w:rPr>
                <w:sz w:val="22"/>
              </w:rPr>
              <w:t>By Apr 2020</w:t>
            </w:r>
          </w:p>
        </w:tc>
        <w:tc>
          <w:tcPr>
            <w:tcW w:w="992" w:type="dxa"/>
          </w:tcPr>
          <w:p w:rsidR="004877B3" w:rsidRPr="00EC707D" w:rsidRDefault="004877B3" w:rsidP="00DC4A80">
            <w:pPr>
              <w:rPr>
                <w:sz w:val="22"/>
              </w:rPr>
            </w:pPr>
            <w:r>
              <w:rPr>
                <w:sz w:val="22"/>
              </w:rPr>
              <w:t>G</w:t>
            </w:r>
          </w:p>
        </w:tc>
        <w:tc>
          <w:tcPr>
            <w:tcW w:w="992" w:type="dxa"/>
          </w:tcPr>
          <w:p w:rsidR="004877B3" w:rsidRDefault="00D377DC" w:rsidP="00DC4A80">
            <w:pPr>
              <w:rPr>
                <w:sz w:val="22"/>
              </w:rPr>
            </w:pPr>
            <w:r>
              <w:rPr>
                <w:sz w:val="22"/>
              </w:rPr>
              <w:t>N/A</w:t>
            </w:r>
          </w:p>
        </w:tc>
      </w:tr>
      <w:tr w:rsidR="004877B3" w:rsidRPr="00A750CA" w:rsidTr="004877B3">
        <w:trPr>
          <w:trHeight w:val="600"/>
        </w:trPr>
        <w:tc>
          <w:tcPr>
            <w:tcW w:w="1668" w:type="dxa"/>
            <w:vMerge w:val="restart"/>
          </w:tcPr>
          <w:p w:rsidR="004877B3" w:rsidRPr="00A750CA" w:rsidRDefault="004877B3" w:rsidP="00A750CA">
            <w:pPr>
              <w:rPr>
                <w:rFonts w:eastAsia="Times New Roman"/>
                <w:sz w:val="22"/>
                <w:lang w:eastAsia="en-GB"/>
              </w:rPr>
            </w:pPr>
            <w:r w:rsidRPr="00A750CA">
              <w:rPr>
                <w:rFonts w:eastAsia="Times New Roman"/>
                <w:sz w:val="22"/>
                <w:lang w:eastAsia="en-GB"/>
              </w:rPr>
              <w:t>Cardiac Rehabilitation</w:t>
            </w:r>
          </w:p>
          <w:p w:rsidR="004877B3" w:rsidRPr="00A750CA" w:rsidRDefault="004877B3" w:rsidP="00A750CA">
            <w:pPr>
              <w:rPr>
                <w:rFonts w:eastAsia="Times New Roman"/>
                <w:sz w:val="22"/>
                <w:lang w:eastAsia="en-GB"/>
              </w:rPr>
            </w:pPr>
          </w:p>
        </w:tc>
        <w:tc>
          <w:tcPr>
            <w:tcW w:w="7116" w:type="dxa"/>
          </w:tcPr>
          <w:p w:rsidR="004877B3" w:rsidRPr="00A750CA" w:rsidRDefault="004877B3" w:rsidP="00A750CA">
            <w:pPr>
              <w:rPr>
                <w:rFonts w:eastAsia="Times New Roman"/>
                <w:sz w:val="22"/>
                <w:lang w:eastAsia="en-GB"/>
              </w:rPr>
            </w:pPr>
            <w:r w:rsidRPr="00A750CA">
              <w:rPr>
                <w:rFonts w:eastAsia="Times New Roman"/>
                <w:sz w:val="22"/>
                <w:lang w:eastAsia="en-GB"/>
              </w:rPr>
              <w:t>General</w:t>
            </w:r>
          </w:p>
          <w:p w:rsidR="004877B3" w:rsidRPr="00A750CA" w:rsidRDefault="004877B3" w:rsidP="002D00F1">
            <w:pPr>
              <w:numPr>
                <w:ilvl w:val="0"/>
                <w:numId w:val="10"/>
              </w:numPr>
              <w:rPr>
                <w:rFonts w:eastAsia="Times New Roman"/>
                <w:sz w:val="22"/>
                <w:lang w:eastAsia="en-GB"/>
              </w:rPr>
            </w:pPr>
            <w:r w:rsidRPr="00A750CA">
              <w:rPr>
                <w:rFonts w:eastAsia="Times New Roman"/>
                <w:sz w:val="22"/>
                <w:lang w:eastAsia="en-GB"/>
              </w:rPr>
              <w:t>Maintain and strengthen links between HLH and NHSH specialist cardiology and cardiac rehabilitation teams</w:t>
            </w:r>
          </w:p>
          <w:p w:rsidR="004877B3" w:rsidRPr="00A750CA" w:rsidRDefault="004877B3" w:rsidP="002D00F1">
            <w:pPr>
              <w:numPr>
                <w:ilvl w:val="0"/>
                <w:numId w:val="10"/>
              </w:numPr>
              <w:rPr>
                <w:rFonts w:eastAsia="Times New Roman"/>
                <w:sz w:val="22"/>
                <w:lang w:eastAsia="en-GB"/>
              </w:rPr>
            </w:pPr>
            <w:r w:rsidRPr="00A750CA">
              <w:rPr>
                <w:rFonts w:eastAsia="Times New Roman"/>
                <w:sz w:val="22"/>
                <w:lang w:eastAsia="en-GB"/>
              </w:rPr>
              <w:t>Promote the HLH cardiac rehabilitation offering in NHSH and beyond</w:t>
            </w:r>
          </w:p>
          <w:p w:rsidR="004877B3" w:rsidRPr="00A750CA" w:rsidRDefault="004877B3" w:rsidP="002D00F1">
            <w:pPr>
              <w:numPr>
                <w:ilvl w:val="0"/>
                <w:numId w:val="10"/>
              </w:numPr>
              <w:rPr>
                <w:rFonts w:eastAsia="Times New Roman"/>
                <w:sz w:val="22"/>
                <w:lang w:eastAsia="en-GB"/>
              </w:rPr>
            </w:pPr>
            <w:r w:rsidRPr="00A750CA">
              <w:rPr>
                <w:rFonts w:eastAsia="Times New Roman"/>
                <w:sz w:val="22"/>
                <w:lang w:eastAsia="en-GB"/>
              </w:rPr>
              <w:t>Look for opportunities to extend the HLH cardiac rehabilitation offering to other locations</w:t>
            </w:r>
          </w:p>
          <w:p w:rsidR="004877B3" w:rsidRDefault="004877B3" w:rsidP="002D00F1">
            <w:pPr>
              <w:numPr>
                <w:ilvl w:val="0"/>
                <w:numId w:val="10"/>
              </w:numPr>
              <w:rPr>
                <w:rFonts w:eastAsia="Times New Roman"/>
                <w:sz w:val="22"/>
                <w:lang w:eastAsia="en-GB"/>
              </w:rPr>
            </w:pPr>
            <w:r w:rsidRPr="00A750CA">
              <w:rPr>
                <w:rFonts w:eastAsia="Times New Roman"/>
                <w:sz w:val="22"/>
                <w:lang w:eastAsia="en-GB"/>
              </w:rPr>
              <w:t>Liaise with ICT team to co-ordinate the development of regular statistics to demonstrate participation numbers and KPI’s for SLA’s at cardiac rehab classes</w:t>
            </w:r>
          </w:p>
          <w:p w:rsidR="004877B3" w:rsidRPr="00A750CA" w:rsidRDefault="004877B3" w:rsidP="00EC707D">
            <w:pPr>
              <w:ind w:left="720"/>
              <w:rPr>
                <w:rFonts w:eastAsia="Times New Roman"/>
                <w:sz w:val="22"/>
                <w:lang w:eastAsia="en-GB"/>
              </w:rPr>
            </w:pPr>
          </w:p>
        </w:tc>
        <w:tc>
          <w:tcPr>
            <w:tcW w:w="2835" w:type="dxa"/>
          </w:tcPr>
          <w:p w:rsidR="00D377DC" w:rsidRDefault="00D377DC" w:rsidP="00D377DC">
            <w:pPr>
              <w:rPr>
                <w:rFonts w:eastAsia="Times New Roman"/>
                <w:sz w:val="22"/>
                <w:lang w:eastAsia="en-GB"/>
              </w:rPr>
            </w:pPr>
            <w:r>
              <w:rPr>
                <w:rFonts w:eastAsia="Times New Roman"/>
                <w:sz w:val="22"/>
                <w:lang w:eastAsia="en-GB"/>
              </w:rPr>
              <w:t>HLH has been awarded funding from NHS to develop online cardiac rehab classes for people from across Highland to access</w:t>
            </w:r>
          </w:p>
          <w:p w:rsidR="00D377DC" w:rsidRDefault="00D377DC" w:rsidP="002A406A">
            <w:pPr>
              <w:rPr>
                <w:rFonts w:eastAsia="Times New Roman"/>
                <w:sz w:val="22"/>
                <w:lang w:eastAsia="en-GB"/>
              </w:rPr>
            </w:pPr>
          </w:p>
          <w:p w:rsidR="00D377DC" w:rsidRDefault="00D377DC" w:rsidP="002A406A">
            <w:pPr>
              <w:rPr>
                <w:rFonts w:eastAsia="Times New Roman"/>
                <w:sz w:val="22"/>
                <w:lang w:eastAsia="en-GB"/>
              </w:rPr>
            </w:pPr>
          </w:p>
          <w:p w:rsidR="004877B3" w:rsidRDefault="004877B3" w:rsidP="002A406A">
            <w:pPr>
              <w:rPr>
                <w:rFonts w:eastAsia="Times New Roman"/>
                <w:sz w:val="22"/>
                <w:lang w:eastAsia="en-GB"/>
              </w:rPr>
            </w:pPr>
            <w:r>
              <w:rPr>
                <w:rFonts w:eastAsia="Times New Roman"/>
                <w:sz w:val="22"/>
                <w:lang w:eastAsia="en-GB"/>
              </w:rPr>
              <w:t>HLH ha</w:t>
            </w:r>
            <w:r w:rsidR="00D377DC">
              <w:rPr>
                <w:rFonts w:eastAsia="Times New Roman"/>
                <w:sz w:val="22"/>
                <w:lang w:eastAsia="en-GB"/>
              </w:rPr>
              <w:t>d</w:t>
            </w:r>
            <w:r>
              <w:rPr>
                <w:rFonts w:eastAsia="Times New Roman"/>
                <w:sz w:val="22"/>
                <w:lang w:eastAsia="en-GB"/>
              </w:rPr>
              <w:t xml:space="preserve"> secured funding from NHS Highland to deliver new Cardiac Rehab classes in Raigmore Hospital</w:t>
            </w:r>
            <w:r w:rsidR="00D377DC">
              <w:rPr>
                <w:rFonts w:eastAsia="Times New Roman"/>
                <w:sz w:val="22"/>
                <w:lang w:eastAsia="en-GB"/>
              </w:rPr>
              <w:t>.  Due to the Covid-19 pandemic NHSH is allowing HLH to redirect this funding to deliver on-line classes</w:t>
            </w:r>
          </w:p>
          <w:p w:rsidR="004877B3" w:rsidRDefault="004877B3" w:rsidP="002A406A">
            <w:pPr>
              <w:rPr>
                <w:rFonts w:eastAsia="Times New Roman"/>
                <w:sz w:val="22"/>
                <w:lang w:eastAsia="en-GB"/>
              </w:rPr>
            </w:pPr>
          </w:p>
          <w:p w:rsidR="004877B3" w:rsidRDefault="004877B3" w:rsidP="002A406A">
            <w:pPr>
              <w:rPr>
                <w:rFonts w:eastAsia="Times New Roman"/>
                <w:sz w:val="22"/>
                <w:lang w:eastAsia="en-GB"/>
              </w:rPr>
            </w:pPr>
          </w:p>
          <w:p w:rsidR="004877B3" w:rsidRPr="00A750CA" w:rsidRDefault="004877B3" w:rsidP="00D377DC">
            <w:pPr>
              <w:rPr>
                <w:rFonts w:eastAsia="Times New Roman"/>
                <w:sz w:val="22"/>
                <w:lang w:eastAsia="en-GB"/>
              </w:rPr>
            </w:pPr>
          </w:p>
        </w:tc>
        <w:tc>
          <w:tcPr>
            <w:tcW w:w="1559" w:type="dxa"/>
          </w:tcPr>
          <w:p w:rsidR="004877B3" w:rsidRDefault="00D377DC" w:rsidP="002A406A">
            <w:pPr>
              <w:rPr>
                <w:sz w:val="22"/>
              </w:rPr>
            </w:pPr>
            <w:r>
              <w:rPr>
                <w:sz w:val="22"/>
              </w:rPr>
              <w:t>Jul</w:t>
            </w:r>
            <w:r w:rsidR="004877B3">
              <w:rPr>
                <w:sz w:val="22"/>
              </w:rPr>
              <w:t xml:space="preserve"> 2020 – </w:t>
            </w:r>
            <w:r>
              <w:rPr>
                <w:sz w:val="22"/>
              </w:rPr>
              <w:t>Jun</w:t>
            </w:r>
            <w:r w:rsidR="004877B3">
              <w:rPr>
                <w:sz w:val="22"/>
              </w:rPr>
              <w:t xml:space="preserve"> 2021</w:t>
            </w: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D377DC" w:rsidRDefault="00D377DC" w:rsidP="002A406A">
            <w:pPr>
              <w:rPr>
                <w:sz w:val="22"/>
              </w:rPr>
            </w:pPr>
          </w:p>
          <w:p w:rsidR="00D377DC" w:rsidRDefault="00D377DC" w:rsidP="002A406A">
            <w:pPr>
              <w:rPr>
                <w:sz w:val="22"/>
              </w:rPr>
            </w:pPr>
          </w:p>
          <w:p w:rsidR="004877B3" w:rsidRDefault="00D377DC" w:rsidP="002A406A">
            <w:pPr>
              <w:rPr>
                <w:sz w:val="22"/>
              </w:rPr>
            </w:pPr>
            <w:r>
              <w:rPr>
                <w:sz w:val="22"/>
              </w:rPr>
              <w:t>Jul 2020 – Jun 2021</w:t>
            </w: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tc>
        <w:tc>
          <w:tcPr>
            <w:tcW w:w="992" w:type="dxa"/>
          </w:tcPr>
          <w:p w:rsidR="004877B3" w:rsidRDefault="00D377DC" w:rsidP="002A406A">
            <w:pPr>
              <w:rPr>
                <w:sz w:val="22"/>
              </w:rPr>
            </w:pPr>
            <w:r>
              <w:rPr>
                <w:sz w:val="22"/>
              </w:rPr>
              <w:t>N/A</w:t>
            </w: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D377DC" w:rsidRDefault="00D377DC" w:rsidP="002A406A">
            <w:pPr>
              <w:rPr>
                <w:sz w:val="22"/>
              </w:rPr>
            </w:pPr>
          </w:p>
          <w:p w:rsidR="00D377DC" w:rsidRDefault="00D377DC" w:rsidP="002A406A">
            <w:pPr>
              <w:rPr>
                <w:sz w:val="22"/>
              </w:rPr>
            </w:pPr>
          </w:p>
          <w:p w:rsidR="004877B3" w:rsidRDefault="00D377DC" w:rsidP="002A406A">
            <w:pPr>
              <w:rPr>
                <w:sz w:val="22"/>
              </w:rPr>
            </w:pPr>
            <w:r>
              <w:rPr>
                <w:sz w:val="22"/>
              </w:rPr>
              <w:t>N/A</w:t>
            </w: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p w:rsidR="004877B3" w:rsidRDefault="004877B3" w:rsidP="002A406A">
            <w:pPr>
              <w:rPr>
                <w:sz w:val="22"/>
              </w:rPr>
            </w:pPr>
          </w:p>
        </w:tc>
        <w:tc>
          <w:tcPr>
            <w:tcW w:w="992" w:type="dxa"/>
          </w:tcPr>
          <w:p w:rsidR="004877B3" w:rsidRDefault="00D377DC" w:rsidP="002A406A">
            <w:pPr>
              <w:rPr>
                <w:sz w:val="22"/>
              </w:rPr>
            </w:pPr>
            <w:r>
              <w:rPr>
                <w:sz w:val="22"/>
              </w:rPr>
              <w:t>G</w:t>
            </w:r>
          </w:p>
          <w:p w:rsidR="00D377DC" w:rsidRDefault="00D377DC" w:rsidP="002A406A">
            <w:pPr>
              <w:rPr>
                <w:sz w:val="22"/>
              </w:rPr>
            </w:pPr>
          </w:p>
          <w:p w:rsidR="00D377DC" w:rsidRDefault="00D377DC" w:rsidP="002A406A">
            <w:pPr>
              <w:rPr>
                <w:sz w:val="22"/>
              </w:rPr>
            </w:pPr>
          </w:p>
          <w:p w:rsidR="00D377DC" w:rsidRDefault="00D377DC" w:rsidP="002A406A">
            <w:pPr>
              <w:rPr>
                <w:sz w:val="22"/>
              </w:rPr>
            </w:pPr>
          </w:p>
          <w:p w:rsidR="00D377DC" w:rsidRDefault="00D377DC" w:rsidP="002A406A">
            <w:pPr>
              <w:rPr>
                <w:sz w:val="22"/>
              </w:rPr>
            </w:pPr>
          </w:p>
          <w:p w:rsidR="00D377DC" w:rsidRDefault="00D377DC" w:rsidP="002A406A">
            <w:pPr>
              <w:rPr>
                <w:sz w:val="22"/>
              </w:rPr>
            </w:pPr>
          </w:p>
          <w:p w:rsidR="00D377DC" w:rsidRDefault="00D377DC" w:rsidP="002A406A">
            <w:pPr>
              <w:rPr>
                <w:sz w:val="22"/>
              </w:rPr>
            </w:pPr>
          </w:p>
          <w:p w:rsidR="00D377DC" w:rsidRDefault="00D377DC" w:rsidP="002A406A">
            <w:pPr>
              <w:rPr>
                <w:sz w:val="22"/>
              </w:rPr>
            </w:pPr>
          </w:p>
          <w:p w:rsidR="00D377DC" w:rsidRDefault="00D377DC" w:rsidP="002A406A">
            <w:pPr>
              <w:rPr>
                <w:sz w:val="22"/>
              </w:rPr>
            </w:pPr>
            <w:r>
              <w:rPr>
                <w:sz w:val="22"/>
              </w:rPr>
              <w:t>G</w:t>
            </w:r>
          </w:p>
        </w:tc>
      </w:tr>
      <w:tr w:rsidR="004877B3" w:rsidRPr="00A750CA" w:rsidTr="004877B3">
        <w:trPr>
          <w:trHeight w:val="936"/>
        </w:trPr>
        <w:tc>
          <w:tcPr>
            <w:tcW w:w="1668" w:type="dxa"/>
            <w:vMerge/>
          </w:tcPr>
          <w:p w:rsidR="004877B3" w:rsidRPr="00A750CA" w:rsidRDefault="004877B3" w:rsidP="00A750CA">
            <w:pPr>
              <w:rPr>
                <w:rFonts w:eastAsia="Times New Roman"/>
                <w:sz w:val="22"/>
                <w:lang w:eastAsia="en-GB"/>
              </w:rPr>
            </w:pPr>
          </w:p>
        </w:tc>
        <w:tc>
          <w:tcPr>
            <w:tcW w:w="7116" w:type="dxa"/>
          </w:tcPr>
          <w:p w:rsidR="004877B3" w:rsidRPr="00A750CA" w:rsidRDefault="004877B3" w:rsidP="00A750CA">
            <w:pPr>
              <w:rPr>
                <w:rFonts w:eastAsia="Times New Roman"/>
                <w:sz w:val="22"/>
                <w:lang w:eastAsia="en-GB"/>
              </w:rPr>
            </w:pPr>
            <w:r w:rsidRPr="00A750CA">
              <w:rPr>
                <w:rFonts w:eastAsia="Times New Roman"/>
                <w:sz w:val="22"/>
                <w:lang w:eastAsia="en-GB"/>
              </w:rPr>
              <w:t>Lochaber (Phase III only)</w:t>
            </w:r>
          </w:p>
          <w:p w:rsidR="004877B3" w:rsidRPr="00A750CA" w:rsidRDefault="004877B3" w:rsidP="00A750CA">
            <w:pPr>
              <w:rPr>
                <w:rFonts w:eastAsia="Times New Roman"/>
                <w:sz w:val="22"/>
                <w:lang w:eastAsia="en-GB"/>
              </w:rPr>
            </w:pPr>
          </w:p>
          <w:p w:rsidR="004877B3" w:rsidRPr="00A750CA" w:rsidRDefault="004877B3" w:rsidP="00A750CA">
            <w:pPr>
              <w:rPr>
                <w:rFonts w:eastAsia="Times New Roman"/>
                <w:sz w:val="22"/>
                <w:lang w:eastAsia="en-GB"/>
              </w:rPr>
            </w:pPr>
            <w:r w:rsidRPr="00A750CA">
              <w:rPr>
                <w:rFonts w:eastAsia="Times New Roman"/>
                <w:sz w:val="22"/>
                <w:lang w:eastAsia="en-GB"/>
              </w:rPr>
              <w:t>Provide support to the facilities team in order they can ensure:</w:t>
            </w:r>
          </w:p>
          <w:p w:rsidR="004877B3" w:rsidRPr="00A750CA" w:rsidRDefault="004877B3" w:rsidP="00A750CA">
            <w:pPr>
              <w:numPr>
                <w:ilvl w:val="0"/>
                <w:numId w:val="1"/>
              </w:numPr>
              <w:rPr>
                <w:rFonts w:eastAsia="Times New Roman"/>
                <w:sz w:val="22"/>
                <w:lang w:eastAsia="en-GB"/>
              </w:rPr>
            </w:pPr>
            <w:r w:rsidRPr="00A750CA">
              <w:rPr>
                <w:rFonts w:eastAsia="Times New Roman"/>
                <w:sz w:val="22"/>
                <w:lang w:eastAsia="en-GB"/>
              </w:rPr>
              <w:t>Health Professionals have access to Lochaber Leisure Centre to run weekly Phase III cardiac rehab classes as per local agreement</w:t>
            </w:r>
          </w:p>
          <w:p w:rsidR="004877B3" w:rsidRPr="00A750CA" w:rsidRDefault="004877B3" w:rsidP="00A750CA">
            <w:pPr>
              <w:numPr>
                <w:ilvl w:val="0"/>
                <w:numId w:val="1"/>
              </w:numPr>
              <w:rPr>
                <w:rFonts w:eastAsia="Times New Roman"/>
                <w:sz w:val="22"/>
                <w:lang w:eastAsia="en-GB"/>
              </w:rPr>
            </w:pPr>
            <w:r w:rsidRPr="00A750CA">
              <w:rPr>
                <w:rFonts w:eastAsia="Times New Roman"/>
                <w:sz w:val="22"/>
                <w:lang w:eastAsia="en-GB"/>
              </w:rPr>
              <w:t>Health Professionals have the opportunity to issue Phase III patients with High Life cards if they are suitable for exercising in the facility out-with the Phase III classes</w:t>
            </w:r>
          </w:p>
          <w:p w:rsidR="004877B3" w:rsidRPr="00A750CA" w:rsidRDefault="004877B3" w:rsidP="00A750CA">
            <w:pPr>
              <w:numPr>
                <w:ilvl w:val="0"/>
                <w:numId w:val="1"/>
              </w:numPr>
              <w:rPr>
                <w:rFonts w:eastAsia="Times New Roman"/>
                <w:sz w:val="22"/>
                <w:lang w:eastAsia="en-GB"/>
              </w:rPr>
            </w:pPr>
            <w:r w:rsidRPr="00A750CA">
              <w:rPr>
                <w:rFonts w:eastAsia="Times New Roman"/>
                <w:sz w:val="22"/>
                <w:lang w:eastAsia="en-GB"/>
              </w:rPr>
              <w:t>Opportunities for patients to transition to HLH led Phase IV cardiac rehab classes as per East Ross and Inverness model are developed</w:t>
            </w:r>
          </w:p>
          <w:p w:rsidR="004877B3" w:rsidRPr="00A750CA" w:rsidRDefault="004877B3" w:rsidP="00A750CA">
            <w:pPr>
              <w:numPr>
                <w:ilvl w:val="0"/>
                <w:numId w:val="1"/>
              </w:numPr>
              <w:rPr>
                <w:rFonts w:eastAsia="Times New Roman"/>
                <w:sz w:val="22"/>
                <w:lang w:eastAsia="en-GB"/>
              </w:rPr>
            </w:pPr>
            <w:r w:rsidRPr="00A750CA">
              <w:rPr>
                <w:rFonts w:eastAsia="Times New Roman"/>
                <w:sz w:val="22"/>
                <w:lang w:eastAsia="en-GB"/>
              </w:rPr>
              <w:t>Appropriate recording mechanism for reporting on attendance numbers at Phase III classes and numbers that transition to HLH services (Phase IV or general High Life usage)</w:t>
            </w:r>
          </w:p>
          <w:p w:rsidR="004877B3" w:rsidRPr="00A750CA" w:rsidRDefault="004877B3" w:rsidP="00A750CA">
            <w:pPr>
              <w:numPr>
                <w:ilvl w:val="0"/>
                <w:numId w:val="1"/>
              </w:numPr>
              <w:rPr>
                <w:rFonts w:eastAsia="Times New Roman"/>
                <w:sz w:val="22"/>
                <w:lang w:eastAsia="en-GB"/>
              </w:rPr>
            </w:pPr>
            <w:r w:rsidRPr="00A750CA">
              <w:rPr>
                <w:rFonts w:eastAsia="Times New Roman"/>
                <w:sz w:val="22"/>
                <w:lang w:eastAsia="en-GB"/>
              </w:rPr>
              <w:t>Compliance with GDPR and Data Sharing Protocols</w:t>
            </w:r>
          </w:p>
          <w:p w:rsidR="004877B3" w:rsidRPr="00A750CA" w:rsidRDefault="004877B3" w:rsidP="00A750CA">
            <w:pPr>
              <w:numPr>
                <w:ilvl w:val="0"/>
                <w:numId w:val="1"/>
              </w:numPr>
              <w:rPr>
                <w:rFonts w:eastAsia="Times New Roman"/>
                <w:sz w:val="22"/>
                <w:lang w:eastAsia="en-GB"/>
              </w:rPr>
            </w:pPr>
            <w:r w:rsidRPr="00A750CA">
              <w:rPr>
                <w:rFonts w:eastAsia="Times New Roman"/>
                <w:sz w:val="22"/>
                <w:lang w:eastAsia="en-GB"/>
              </w:rPr>
              <w:t>Good links with NHSH specialist team(s):  Lochaber and Raigmore Hospital</w:t>
            </w:r>
          </w:p>
          <w:p w:rsidR="004877B3" w:rsidRPr="00A750CA" w:rsidRDefault="004877B3" w:rsidP="00A750CA">
            <w:pPr>
              <w:numPr>
                <w:ilvl w:val="0"/>
                <w:numId w:val="1"/>
              </w:numPr>
              <w:rPr>
                <w:rFonts w:eastAsia="Times New Roman"/>
                <w:sz w:val="22"/>
                <w:lang w:eastAsia="en-GB"/>
              </w:rPr>
            </w:pPr>
            <w:r w:rsidRPr="00A750CA">
              <w:rPr>
                <w:rFonts w:eastAsia="Times New Roman"/>
                <w:sz w:val="22"/>
                <w:lang w:eastAsia="en-GB"/>
              </w:rPr>
              <w:t>Regular meetings with HLH staff involved in Cardiac Rehab to ensure knowledge exchange, learning opportunities and sharing of best practice etc</w:t>
            </w:r>
          </w:p>
          <w:p w:rsidR="004877B3" w:rsidRPr="00A750CA" w:rsidRDefault="004877B3" w:rsidP="00A750CA">
            <w:pPr>
              <w:rPr>
                <w:rFonts w:eastAsia="Times New Roman"/>
                <w:sz w:val="22"/>
                <w:lang w:eastAsia="en-GB"/>
              </w:rPr>
            </w:pPr>
          </w:p>
        </w:tc>
        <w:tc>
          <w:tcPr>
            <w:tcW w:w="2835" w:type="dxa"/>
          </w:tcPr>
          <w:p w:rsidR="004877B3" w:rsidRDefault="004877B3" w:rsidP="002A406A">
            <w:pPr>
              <w:rPr>
                <w:rFonts w:eastAsia="Times New Roman"/>
                <w:sz w:val="22"/>
                <w:lang w:eastAsia="en-GB"/>
              </w:rPr>
            </w:pPr>
            <w:r>
              <w:rPr>
                <w:rFonts w:eastAsia="Times New Roman"/>
                <w:sz w:val="22"/>
                <w:lang w:eastAsia="en-GB"/>
              </w:rPr>
              <w:t xml:space="preserve">Lochaber Leisure </w:t>
            </w:r>
            <w:proofErr w:type="gramStart"/>
            <w:r>
              <w:rPr>
                <w:rFonts w:eastAsia="Times New Roman"/>
                <w:sz w:val="22"/>
                <w:lang w:eastAsia="en-GB"/>
              </w:rPr>
              <w:t>Centre  had</w:t>
            </w:r>
            <w:proofErr w:type="gramEnd"/>
            <w:r>
              <w:rPr>
                <w:rFonts w:eastAsia="Times New Roman"/>
                <w:sz w:val="22"/>
                <w:lang w:eastAsia="en-GB"/>
              </w:rPr>
              <w:t xml:space="preserve"> one instructor trained in Cardiac Rehab.  A plan for implementing a new class </w:t>
            </w:r>
            <w:r w:rsidR="00D377DC">
              <w:rPr>
                <w:rFonts w:eastAsia="Times New Roman"/>
                <w:sz w:val="22"/>
                <w:lang w:eastAsia="en-GB"/>
              </w:rPr>
              <w:t>wa</w:t>
            </w:r>
            <w:r>
              <w:rPr>
                <w:rFonts w:eastAsia="Times New Roman"/>
                <w:sz w:val="22"/>
                <w:lang w:eastAsia="en-GB"/>
              </w:rPr>
              <w:t xml:space="preserve">s underway </w:t>
            </w:r>
            <w:r w:rsidR="00D377DC">
              <w:rPr>
                <w:rFonts w:eastAsia="Times New Roman"/>
                <w:sz w:val="22"/>
                <w:lang w:eastAsia="en-GB"/>
              </w:rPr>
              <w:t>– this has been paused due to Covid-19 lockdown</w:t>
            </w:r>
          </w:p>
          <w:p w:rsidR="004877B3" w:rsidRDefault="004877B3" w:rsidP="002A406A">
            <w:pPr>
              <w:rPr>
                <w:rFonts w:eastAsia="Times New Roman"/>
                <w:sz w:val="22"/>
                <w:lang w:eastAsia="en-GB"/>
              </w:rPr>
            </w:pPr>
          </w:p>
          <w:p w:rsidR="004877B3" w:rsidRPr="00A750CA" w:rsidRDefault="004877B3" w:rsidP="002A406A">
            <w:pPr>
              <w:rPr>
                <w:rFonts w:eastAsia="Times New Roman"/>
                <w:sz w:val="22"/>
                <w:lang w:eastAsia="en-GB"/>
              </w:rPr>
            </w:pPr>
            <w:r>
              <w:rPr>
                <w:rFonts w:eastAsia="Times New Roman"/>
                <w:sz w:val="22"/>
                <w:lang w:eastAsia="en-GB"/>
              </w:rPr>
              <w:t>NHSH Nurse is utilising HLH facilities by assessing people who have had a cardiac event in their suitability for exercise then signposting them to Lochaber Leisure Centre, where appropriate</w:t>
            </w:r>
            <w:r w:rsidR="00D377DC">
              <w:rPr>
                <w:rFonts w:eastAsia="Times New Roman"/>
                <w:sz w:val="22"/>
                <w:lang w:eastAsia="en-GB"/>
              </w:rPr>
              <w:t xml:space="preserve"> – this has been paused due to Covid-19 lockdown</w:t>
            </w:r>
          </w:p>
        </w:tc>
        <w:tc>
          <w:tcPr>
            <w:tcW w:w="1559" w:type="dxa"/>
            <w:tcBorders>
              <w:top w:val="single" w:sz="4" w:space="0" w:color="auto"/>
            </w:tcBorders>
          </w:tcPr>
          <w:p w:rsidR="004877B3" w:rsidRDefault="004877B3" w:rsidP="00A750CA">
            <w:pPr>
              <w:rPr>
                <w:sz w:val="22"/>
              </w:rPr>
            </w:pPr>
            <w:r>
              <w:rPr>
                <w:sz w:val="22"/>
              </w:rPr>
              <w:t>Apr 2020 – Mar 2021 (subject to funding)</w:t>
            </w: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Pr="00A750CA" w:rsidRDefault="004877B3" w:rsidP="00A750CA">
            <w:pPr>
              <w:rPr>
                <w:sz w:val="22"/>
              </w:rPr>
            </w:pPr>
            <w:r>
              <w:rPr>
                <w:sz w:val="22"/>
              </w:rPr>
              <w:t>Apr 2021</w:t>
            </w:r>
          </w:p>
        </w:tc>
        <w:tc>
          <w:tcPr>
            <w:tcW w:w="992" w:type="dxa"/>
            <w:tcBorders>
              <w:top w:val="single" w:sz="4" w:space="0" w:color="auto"/>
            </w:tcBorders>
          </w:tcPr>
          <w:p w:rsidR="004877B3" w:rsidRDefault="00D377DC" w:rsidP="00A750CA">
            <w:pPr>
              <w:rPr>
                <w:sz w:val="22"/>
              </w:rPr>
            </w:pPr>
            <w:r>
              <w:rPr>
                <w:sz w:val="22"/>
              </w:rPr>
              <w:t>G</w:t>
            </w: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r>
              <w:rPr>
                <w:sz w:val="22"/>
              </w:rPr>
              <w:t>G</w:t>
            </w:r>
          </w:p>
        </w:tc>
        <w:tc>
          <w:tcPr>
            <w:tcW w:w="992" w:type="dxa"/>
            <w:tcBorders>
              <w:top w:val="single" w:sz="4" w:space="0" w:color="auto"/>
            </w:tcBorders>
          </w:tcPr>
          <w:p w:rsidR="004877B3" w:rsidRDefault="00D377DC" w:rsidP="00A750CA">
            <w:pPr>
              <w:rPr>
                <w:sz w:val="22"/>
              </w:rPr>
            </w:pPr>
            <w:r>
              <w:rPr>
                <w:sz w:val="22"/>
              </w:rPr>
              <w:t>N/A</w:t>
            </w:r>
          </w:p>
          <w:p w:rsidR="00D377DC" w:rsidRDefault="00D377DC" w:rsidP="00A750CA">
            <w:pPr>
              <w:rPr>
                <w:sz w:val="22"/>
              </w:rPr>
            </w:pPr>
          </w:p>
          <w:p w:rsidR="00D377DC" w:rsidRDefault="00D377DC" w:rsidP="00A750CA">
            <w:pPr>
              <w:rPr>
                <w:sz w:val="22"/>
              </w:rPr>
            </w:pPr>
          </w:p>
          <w:p w:rsidR="00D377DC" w:rsidRDefault="00D377DC" w:rsidP="00A750CA">
            <w:pPr>
              <w:rPr>
                <w:sz w:val="22"/>
              </w:rPr>
            </w:pPr>
          </w:p>
          <w:p w:rsidR="00D377DC" w:rsidRDefault="00D377DC" w:rsidP="00A750CA">
            <w:pPr>
              <w:rPr>
                <w:sz w:val="22"/>
              </w:rPr>
            </w:pPr>
          </w:p>
          <w:p w:rsidR="00D377DC" w:rsidRDefault="00D377DC" w:rsidP="00A750CA">
            <w:pPr>
              <w:rPr>
                <w:sz w:val="22"/>
              </w:rPr>
            </w:pPr>
          </w:p>
          <w:p w:rsidR="00D377DC" w:rsidRDefault="00D377DC" w:rsidP="00A750CA">
            <w:pPr>
              <w:rPr>
                <w:sz w:val="22"/>
              </w:rPr>
            </w:pPr>
          </w:p>
          <w:p w:rsidR="00D377DC" w:rsidRDefault="00D377DC" w:rsidP="00A750CA">
            <w:pPr>
              <w:rPr>
                <w:sz w:val="22"/>
              </w:rPr>
            </w:pPr>
          </w:p>
          <w:p w:rsidR="00D377DC" w:rsidRDefault="00D377DC" w:rsidP="00A750CA">
            <w:pPr>
              <w:rPr>
                <w:sz w:val="22"/>
              </w:rPr>
            </w:pPr>
            <w:r>
              <w:rPr>
                <w:sz w:val="22"/>
              </w:rPr>
              <w:t>N/A</w:t>
            </w:r>
          </w:p>
        </w:tc>
      </w:tr>
      <w:tr w:rsidR="004877B3" w:rsidRPr="00A750CA" w:rsidTr="004877B3">
        <w:tc>
          <w:tcPr>
            <w:tcW w:w="1668" w:type="dxa"/>
            <w:vMerge/>
          </w:tcPr>
          <w:p w:rsidR="004877B3" w:rsidRPr="00A750CA" w:rsidRDefault="004877B3" w:rsidP="00A750CA">
            <w:pPr>
              <w:rPr>
                <w:rFonts w:eastAsia="Times New Roman"/>
                <w:sz w:val="22"/>
                <w:lang w:eastAsia="en-GB"/>
              </w:rPr>
            </w:pPr>
          </w:p>
        </w:tc>
        <w:tc>
          <w:tcPr>
            <w:tcW w:w="7116" w:type="dxa"/>
          </w:tcPr>
          <w:p w:rsidR="004877B3" w:rsidRPr="00A750CA" w:rsidRDefault="004877B3" w:rsidP="00A750CA">
            <w:pPr>
              <w:rPr>
                <w:rFonts w:eastAsia="Times New Roman"/>
                <w:sz w:val="22"/>
                <w:lang w:eastAsia="en-GB"/>
              </w:rPr>
            </w:pPr>
            <w:r w:rsidRPr="00A750CA">
              <w:rPr>
                <w:rFonts w:eastAsia="Times New Roman"/>
                <w:sz w:val="22"/>
                <w:lang w:eastAsia="en-GB"/>
              </w:rPr>
              <w:t>East Ross (Phase IV only)</w:t>
            </w:r>
          </w:p>
          <w:p w:rsidR="004877B3" w:rsidRPr="00A750CA" w:rsidRDefault="004877B3" w:rsidP="00A750CA">
            <w:pPr>
              <w:rPr>
                <w:rFonts w:eastAsia="Times New Roman"/>
                <w:sz w:val="22"/>
                <w:lang w:eastAsia="en-GB"/>
              </w:rPr>
            </w:pPr>
          </w:p>
          <w:p w:rsidR="004877B3" w:rsidRPr="00A750CA" w:rsidRDefault="004877B3" w:rsidP="00A750CA">
            <w:pPr>
              <w:rPr>
                <w:rFonts w:eastAsia="Times New Roman"/>
                <w:sz w:val="22"/>
                <w:lang w:eastAsia="en-GB"/>
              </w:rPr>
            </w:pPr>
            <w:r w:rsidRPr="00A750CA">
              <w:rPr>
                <w:rFonts w:eastAsia="Times New Roman"/>
                <w:sz w:val="22"/>
                <w:lang w:eastAsia="en-GB"/>
              </w:rPr>
              <w:t>Provide support to the facilities team in order they can ensure:</w:t>
            </w:r>
          </w:p>
          <w:p w:rsidR="004877B3" w:rsidRPr="00A750CA" w:rsidRDefault="004877B3" w:rsidP="00A750CA">
            <w:pPr>
              <w:numPr>
                <w:ilvl w:val="0"/>
                <w:numId w:val="2"/>
              </w:numPr>
              <w:rPr>
                <w:rFonts w:eastAsia="Times New Roman"/>
                <w:sz w:val="22"/>
                <w:lang w:eastAsia="en-GB"/>
              </w:rPr>
            </w:pPr>
            <w:r w:rsidRPr="00A750CA">
              <w:rPr>
                <w:rFonts w:eastAsia="Times New Roman"/>
                <w:sz w:val="22"/>
                <w:lang w:eastAsia="en-GB"/>
              </w:rPr>
              <w:t>Phase IV classes continue to run in East Ross</w:t>
            </w:r>
          </w:p>
          <w:p w:rsidR="004877B3" w:rsidRPr="00A750CA" w:rsidRDefault="004877B3" w:rsidP="00A750CA">
            <w:pPr>
              <w:numPr>
                <w:ilvl w:val="0"/>
                <w:numId w:val="2"/>
              </w:numPr>
              <w:rPr>
                <w:rFonts w:eastAsia="Times New Roman"/>
                <w:sz w:val="22"/>
                <w:lang w:eastAsia="en-GB"/>
              </w:rPr>
            </w:pPr>
            <w:r w:rsidRPr="00A750CA">
              <w:rPr>
                <w:rFonts w:eastAsia="Times New Roman"/>
                <w:sz w:val="22"/>
                <w:lang w:eastAsia="en-GB"/>
              </w:rPr>
              <w:t xml:space="preserve">Location of classes remains flexible to meet the demand </w:t>
            </w:r>
          </w:p>
          <w:p w:rsidR="004877B3" w:rsidRPr="00A750CA" w:rsidRDefault="004877B3" w:rsidP="00A750CA">
            <w:pPr>
              <w:numPr>
                <w:ilvl w:val="0"/>
                <w:numId w:val="2"/>
              </w:numPr>
              <w:rPr>
                <w:rFonts w:eastAsia="Times New Roman"/>
                <w:sz w:val="22"/>
                <w:lang w:eastAsia="en-GB"/>
              </w:rPr>
            </w:pPr>
            <w:r w:rsidRPr="00A750CA">
              <w:rPr>
                <w:rFonts w:eastAsia="Times New Roman"/>
                <w:sz w:val="22"/>
                <w:lang w:eastAsia="en-GB"/>
              </w:rPr>
              <w:t>The agreed referral pathway from Secondary Care into Phase IV is maintained</w:t>
            </w:r>
          </w:p>
          <w:p w:rsidR="004877B3" w:rsidRPr="00A750CA" w:rsidRDefault="004877B3" w:rsidP="00A750CA">
            <w:pPr>
              <w:numPr>
                <w:ilvl w:val="0"/>
                <w:numId w:val="2"/>
              </w:numPr>
              <w:rPr>
                <w:rFonts w:eastAsia="Times New Roman"/>
                <w:sz w:val="22"/>
                <w:lang w:eastAsia="en-GB"/>
              </w:rPr>
            </w:pPr>
            <w:r w:rsidRPr="00A750CA">
              <w:rPr>
                <w:rFonts w:eastAsia="Times New Roman"/>
                <w:sz w:val="22"/>
                <w:lang w:eastAsia="en-GB"/>
              </w:rPr>
              <w:t>Development of referral pathway from Primary Care into Phase IV is undertaken</w:t>
            </w:r>
          </w:p>
          <w:p w:rsidR="004877B3" w:rsidRPr="00A750CA" w:rsidRDefault="004877B3" w:rsidP="00A750CA">
            <w:pPr>
              <w:numPr>
                <w:ilvl w:val="0"/>
                <w:numId w:val="2"/>
              </w:numPr>
              <w:rPr>
                <w:rFonts w:eastAsia="Times New Roman"/>
                <w:sz w:val="22"/>
                <w:lang w:eastAsia="en-GB"/>
              </w:rPr>
            </w:pPr>
            <w:r w:rsidRPr="00A750CA">
              <w:rPr>
                <w:rFonts w:eastAsia="Times New Roman"/>
                <w:sz w:val="22"/>
                <w:lang w:eastAsia="en-GB"/>
              </w:rPr>
              <w:t>Compliance with GDPR and Data Sharing Protocols</w:t>
            </w:r>
          </w:p>
          <w:p w:rsidR="004877B3" w:rsidRPr="00A750CA" w:rsidRDefault="004877B3" w:rsidP="00A750CA">
            <w:pPr>
              <w:numPr>
                <w:ilvl w:val="0"/>
                <w:numId w:val="2"/>
              </w:numPr>
              <w:rPr>
                <w:rFonts w:eastAsia="Times New Roman"/>
                <w:sz w:val="22"/>
                <w:lang w:eastAsia="en-GB"/>
              </w:rPr>
            </w:pPr>
            <w:r w:rsidRPr="00A750CA">
              <w:rPr>
                <w:rFonts w:eastAsia="Times New Roman"/>
                <w:sz w:val="22"/>
                <w:lang w:eastAsia="en-GB"/>
              </w:rPr>
              <w:t>Support for specialist instructors to undertake CPD</w:t>
            </w:r>
          </w:p>
          <w:p w:rsidR="004877B3" w:rsidRPr="00A750CA" w:rsidRDefault="004877B3" w:rsidP="00A750CA">
            <w:pPr>
              <w:numPr>
                <w:ilvl w:val="0"/>
                <w:numId w:val="2"/>
              </w:numPr>
              <w:rPr>
                <w:rFonts w:eastAsia="Times New Roman"/>
                <w:sz w:val="22"/>
                <w:lang w:eastAsia="en-GB"/>
              </w:rPr>
            </w:pPr>
            <w:r w:rsidRPr="00A750CA">
              <w:rPr>
                <w:rFonts w:eastAsia="Times New Roman"/>
                <w:sz w:val="22"/>
                <w:lang w:eastAsia="en-GB"/>
              </w:rPr>
              <w:t>Good links with NHSH specialist team(s):  Ross Memorial Hospital and Raigmore Hospital</w:t>
            </w:r>
          </w:p>
          <w:p w:rsidR="004877B3" w:rsidRPr="00D377DC" w:rsidRDefault="004877B3" w:rsidP="00A750CA">
            <w:pPr>
              <w:numPr>
                <w:ilvl w:val="0"/>
                <w:numId w:val="2"/>
              </w:numPr>
              <w:rPr>
                <w:rFonts w:eastAsia="Times New Roman"/>
                <w:sz w:val="22"/>
                <w:lang w:eastAsia="en-GB"/>
              </w:rPr>
            </w:pPr>
            <w:r w:rsidRPr="00A750CA">
              <w:rPr>
                <w:rFonts w:eastAsia="Times New Roman"/>
                <w:sz w:val="22"/>
                <w:lang w:eastAsia="en-GB"/>
              </w:rPr>
              <w:t>Regular meetings with HLH staff involved in Cardiac Rehab to ensure knowledge exchange, learning opportunities and sharing of best practice etc</w:t>
            </w:r>
          </w:p>
        </w:tc>
        <w:tc>
          <w:tcPr>
            <w:tcW w:w="2835" w:type="dxa"/>
          </w:tcPr>
          <w:p w:rsidR="004877B3" w:rsidRDefault="004877B3" w:rsidP="00A750CA">
            <w:pPr>
              <w:rPr>
                <w:rFonts w:eastAsia="Times New Roman"/>
                <w:sz w:val="22"/>
                <w:lang w:eastAsia="en-GB"/>
              </w:rPr>
            </w:pPr>
            <w:r>
              <w:rPr>
                <w:rFonts w:eastAsia="Times New Roman"/>
                <w:sz w:val="22"/>
                <w:lang w:eastAsia="en-GB"/>
              </w:rPr>
              <w:t xml:space="preserve">Additional classes have been delivered in Dingwall and Alness to meet the increase in demand (Invergordon class had reached capacity) </w:t>
            </w:r>
            <w:r w:rsidR="00D377DC">
              <w:rPr>
                <w:rFonts w:eastAsia="Times New Roman"/>
                <w:sz w:val="22"/>
                <w:lang w:eastAsia="en-GB"/>
              </w:rPr>
              <w:t>– this has been paused due to Covid-19 lockdown</w:t>
            </w:r>
          </w:p>
          <w:p w:rsidR="004877B3" w:rsidRDefault="004877B3" w:rsidP="00A750CA">
            <w:pPr>
              <w:rPr>
                <w:rFonts w:eastAsia="Times New Roman"/>
                <w:sz w:val="22"/>
                <w:lang w:eastAsia="en-GB"/>
              </w:rPr>
            </w:pPr>
          </w:p>
          <w:p w:rsidR="004877B3" w:rsidRPr="00A750CA" w:rsidRDefault="004877B3" w:rsidP="00C62B95">
            <w:pPr>
              <w:rPr>
                <w:rFonts w:eastAsia="Times New Roman"/>
                <w:sz w:val="22"/>
                <w:lang w:eastAsia="en-GB"/>
              </w:rPr>
            </w:pPr>
          </w:p>
        </w:tc>
        <w:tc>
          <w:tcPr>
            <w:tcW w:w="1559" w:type="dxa"/>
          </w:tcPr>
          <w:p w:rsidR="004877B3" w:rsidRDefault="004877B3" w:rsidP="00A750CA">
            <w:pPr>
              <w:rPr>
                <w:sz w:val="22"/>
              </w:rPr>
            </w:pPr>
            <w:r>
              <w:rPr>
                <w:sz w:val="22"/>
              </w:rPr>
              <w:t>Sep 2019 – Mar 2020</w:t>
            </w:r>
          </w:p>
        </w:tc>
        <w:tc>
          <w:tcPr>
            <w:tcW w:w="992" w:type="dxa"/>
          </w:tcPr>
          <w:p w:rsidR="004877B3" w:rsidRDefault="004877B3" w:rsidP="00A750CA">
            <w:pPr>
              <w:rPr>
                <w:sz w:val="22"/>
              </w:rPr>
            </w:pPr>
            <w:r>
              <w:rPr>
                <w:sz w:val="22"/>
              </w:rPr>
              <w:t>G</w:t>
            </w:r>
          </w:p>
        </w:tc>
        <w:tc>
          <w:tcPr>
            <w:tcW w:w="992" w:type="dxa"/>
          </w:tcPr>
          <w:p w:rsidR="004877B3" w:rsidRDefault="00D377DC" w:rsidP="00A750CA">
            <w:pPr>
              <w:rPr>
                <w:sz w:val="22"/>
              </w:rPr>
            </w:pPr>
            <w:r>
              <w:rPr>
                <w:sz w:val="22"/>
              </w:rPr>
              <w:t>N/A</w:t>
            </w:r>
          </w:p>
        </w:tc>
      </w:tr>
      <w:tr w:rsidR="004877B3" w:rsidRPr="00A750CA" w:rsidTr="004877B3">
        <w:tc>
          <w:tcPr>
            <w:tcW w:w="1668" w:type="dxa"/>
            <w:vMerge/>
          </w:tcPr>
          <w:p w:rsidR="004877B3" w:rsidRPr="00A750CA" w:rsidRDefault="004877B3" w:rsidP="00A750CA">
            <w:pPr>
              <w:rPr>
                <w:rFonts w:eastAsia="Times New Roman"/>
                <w:sz w:val="22"/>
                <w:lang w:eastAsia="en-GB"/>
              </w:rPr>
            </w:pPr>
          </w:p>
        </w:tc>
        <w:tc>
          <w:tcPr>
            <w:tcW w:w="7116" w:type="dxa"/>
          </w:tcPr>
          <w:p w:rsidR="004877B3" w:rsidRPr="00A750CA" w:rsidRDefault="004877B3" w:rsidP="00A750CA">
            <w:pPr>
              <w:rPr>
                <w:rFonts w:eastAsia="Times New Roman"/>
                <w:sz w:val="22"/>
                <w:lang w:eastAsia="en-GB"/>
              </w:rPr>
            </w:pPr>
            <w:r w:rsidRPr="00A750CA">
              <w:rPr>
                <w:rFonts w:eastAsia="Times New Roman"/>
                <w:sz w:val="22"/>
                <w:lang w:eastAsia="en-GB"/>
              </w:rPr>
              <w:t>Inverness (Phase III and Phase IV)</w:t>
            </w:r>
          </w:p>
          <w:p w:rsidR="004877B3" w:rsidRPr="00A750CA" w:rsidRDefault="004877B3" w:rsidP="00A750CA">
            <w:pPr>
              <w:rPr>
                <w:rFonts w:eastAsia="Times New Roman"/>
                <w:sz w:val="22"/>
                <w:lang w:eastAsia="en-GB"/>
              </w:rPr>
            </w:pPr>
          </w:p>
          <w:p w:rsidR="004877B3" w:rsidRPr="00A750CA" w:rsidRDefault="004877B3" w:rsidP="00A750CA">
            <w:pPr>
              <w:rPr>
                <w:rFonts w:eastAsia="Times New Roman"/>
                <w:sz w:val="22"/>
                <w:lang w:eastAsia="en-GB"/>
              </w:rPr>
            </w:pPr>
            <w:r w:rsidRPr="00A750CA">
              <w:rPr>
                <w:rFonts w:eastAsia="Times New Roman"/>
                <w:sz w:val="22"/>
                <w:lang w:eastAsia="en-GB"/>
              </w:rPr>
              <w:t>Provide support to the facilities team in order they can ensure:</w:t>
            </w:r>
          </w:p>
          <w:p w:rsidR="004877B3" w:rsidRPr="00A750CA" w:rsidRDefault="004877B3" w:rsidP="002D00F1">
            <w:pPr>
              <w:numPr>
                <w:ilvl w:val="0"/>
                <w:numId w:val="5"/>
              </w:numPr>
              <w:rPr>
                <w:rFonts w:eastAsia="Times New Roman"/>
                <w:sz w:val="22"/>
                <w:lang w:eastAsia="en-GB"/>
              </w:rPr>
            </w:pPr>
            <w:r w:rsidRPr="00A750CA">
              <w:rPr>
                <w:rFonts w:eastAsia="Times New Roman"/>
                <w:sz w:val="22"/>
                <w:lang w:eastAsia="en-GB"/>
              </w:rPr>
              <w:t>Phase IV classes continue to run in Inverness</w:t>
            </w:r>
          </w:p>
          <w:p w:rsidR="004877B3" w:rsidRPr="00A750CA" w:rsidRDefault="004877B3" w:rsidP="002D00F1">
            <w:pPr>
              <w:numPr>
                <w:ilvl w:val="0"/>
                <w:numId w:val="5"/>
              </w:numPr>
              <w:rPr>
                <w:rFonts w:eastAsia="Times New Roman"/>
                <w:sz w:val="22"/>
                <w:lang w:eastAsia="en-GB"/>
              </w:rPr>
            </w:pPr>
            <w:r w:rsidRPr="00A750CA">
              <w:rPr>
                <w:rFonts w:eastAsia="Times New Roman"/>
                <w:sz w:val="22"/>
                <w:lang w:eastAsia="en-GB"/>
              </w:rPr>
              <w:t>Location of classes remains flexible to meet demand</w:t>
            </w:r>
          </w:p>
          <w:p w:rsidR="004877B3" w:rsidRPr="00A750CA" w:rsidRDefault="004877B3" w:rsidP="002D00F1">
            <w:pPr>
              <w:numPr>
                <w:ilvl w:val="0"/>
                <w:numId w:val="5"/>
              </w:numPr>
              <w:rPr>
                <w:rFonts w:eastAsia="Times New Roman"/>
                <w:sz w:val="22"/>
                <w:lang w:eastAsia="en-GB"/>
              </w:rPr>
            </w:pPr>
            <w:r w:rsidRPr="00A750CA">
              <w:rPr>
                <w:rFonts w:eastAsia="Times New Roman"/>
                <w:sz w:val="22"/>
                <w:lang w:eastAsia="en-GB"/>
              </w:rPr>
              <w:t>The agreed referral pathway from Secondary Care into Phase IV is maintained</w:t>
            </w:r>
          </w:p>
          <w:p w:rsidR="004877B3" w:rsidRPr="00A750CA" w:rsidRDefault="004877B3" w:rsidP="002D00F1">
            <w:pPr>
              <w:numPr>
                <w:ilvl w:val="0"/>
                <w:numId w:val="5"/>
              </w:numPr>
              <w:rPr>
                <w:rFonts w:eastAsia="Times New Roman"/>
                <w:sz w:val="22"/>
                <w:lang w:eastAsia="en-GB"/>
              </w:rPr>
            </w:pPr>
            <w:r w:rsidRPr="00A750CA">
              <w:rPr>
                <w:rFonts w:eastAsia="Times New Roman"/>
                <w:sz w:val="22"/>
                <w:lang w:eastAsia="en-GB"/>
              </w:rPr>
              <w:t>Development of referral pathway from Primary Care into Phase IV is undertaken</w:t>
            </w:r>
          </w:p>
          <w:p w:rsidR="004877B3" w:rsidRPr="00A750CA" w:rsidRDefault="004877B3" w:rsidP="002D00F1">
            <w:pPr>
              <w:numPr>
                <w:ilvl w:val="0"/>
                <w:numId w:val="5"/>
              </w:numPr>
              <w:rPr>
                <w:rFonts w:eastAsia="Times New Roman"/>
                <w:sz w:val="22"/>
                <w:lang w:eastAsia="en-GB"/>
              </w:rPr>
            </w:pPr>
            <w:r w:rsidRPr="00A750CA">
              <w:rPr>
                <w:rFonts w:eastAsia="Times New Roman"/>
                <w:sz w:val="22"/>
                <w:lang w:eastAsia="en-GB"/>
              </w:rPr>
              <w:t>Compliance with GDPR and Data Sharing Protocol</w:t>
            </w:r>
          </w:p>
          <w:p w:rsidR="004877B3" w:rsidRPr="00A750CA" w:rsidRDefault="004877B3" w:rsidP="002D00F1">
            <w:pPr>
              <w:numPr>
                <w:ilvl w:val="0"/>
                <w:numId w:val="5"/>
              </w:numPr>
              <w:rPr>
                <w:rFonts w:eastAsia="Times New Roman"/>
                <w:sz w:val="22"/>
                <w:lang w:eastAsia="en-GB"/>
              </w:rPr>
            </w:pPr>
            <w:r w:rsidRPr="00A750CA">
              <w:rPr>
                <w:rFonts w:eastAsia="Times New Roman"/>
                <w:sz w:val="22"/>
                <w:lang w:eastAsia="en-GB"/>
              </w:rPr>
              <w:t>Support for specialist exercise instructors to undertake CPD</w:t>
            </w:r>
          </w:p>
          <w:p w:rsidR="004877B3" w:rsidRPr="00A750CA" w:rsidRDefault="004877B3" w:rsidP="002D00F1">
            <w:pPr>
              <w:numPr>
                <w:ilvl w:val="0"/>
                <w:numId w:val="5"/>
              </w:numPr>
              <w:rPr>
                <w:rFonts w:eastAsia="Times New Roman"/>
                <w:sz w:val="22"/>
                <w:lang w:eastAsia="en-GB"/>
              </w:rPr>
            </w:pPr>
            <w:r w:rsidRPr="00A750CA">
              <w:rPr>
                <w:rFonts w:eastAsia="Times New Roman"/>
                <w:sz w:val="22"/>
                <w:lang w:eastAsia="en-GB"/>
              </w:rPr>
              <w:t>Good links with NHSH specialist team at Raigmore Hospital</w:t>
            </w:r>
          </w:p>
          <w:p w:rsidR="004877B3" w:rsidRPr="00A750CA" w:rsidRDefault="004877B3" w:rsidP="002D00F1">
            <w:pPr>
              <w:numPr>
                <w:ilvl w:val="0"/>
                <w:numId w:val="5"/>
              </w:numPr>
              <w:rPr>
                <w:rFonts w:eastAsia="Times New Roman"/>
                <w:sz w:val="22"/>
                <w:lang w:eastAsia="en-GB"/>
              </w:rPr>
            </w:pPr>
            <w:r w:rsidRPr="00A750CA">
              <w:rPr>
                <w:rFonts w:eastAsia="Times New Roman"/>
                <w:sz w:val="22"/>
                <w:lang w:eastAsia="en-GB"/>
              </w:rPr>
              <w:t>Regular meetings with HLH staff involved in Cardiac Rehab to ensure knowledge exchange, learning opportunities and sharing of best practice etc</w:t>
            </w:r>
          </w:p>
          <w:p w:rsidR="004877B3" w:rsidRPr="00A750CA" w:rsidRDefault="004877B3" w:rsidP="00C62B95">
            <w:pPr>
              <w:ind w:left="720"/>
              <w:rPr>
                <w:rFonts w:eastAsia="Times New Roman"/>
                <w:sz w:val="22"/>
                <w:lang w:eastAsia="en-GB"/>
              </w:rPr>
            </w:pPr>
          </w:p>
        </w:tc>
        <w:tc>
          <w:tcPr>
            <w:tcW w:w="2835" w:type="dxa"/>
          </w:tcPr>
          <w:p w:rsidR="004877B3" w:rsidRDefault="004877B3" w:rsidP="00A750CA">
            <w:pPr>
              <w:rPr>
                <w:rFonts w:eastAsia="Times New Roman"/>
                <w:sz w:val="22"/>
                <w:lang w:eastAsia="en-GB"/>
              </w:rPr>
            </w:pPr>
            <w:r>
              <w:rPr>
                <w:rFonts w:eastAsia="Times New Roman"/>
                <w:sz w:val="22"/>
                <w:lang w:eastAsia="en-GB"/>
              </w:rPr>
              <w:t>Turnover in staff led to need for more instructors to be trained and systems to be developed to ensure long term instructor cover</w:t>
            </w:r>
          </w:p>
          <w:p w:rsidR="004877B3" w:rsidRDefault="004877B3" w:rsidP="00A750CA">
            <w:pPr>
              <w:rPr>
                <w:rFonts w:eastAsia="Times New Roman"/>
                <w:sz w:val="22"/>
                <w:lang w:eastAsia="en-GB"/>
              </w:rPr>
            </w:pPr>
          </w:p>
          <w:p w:rsidR="004877B3" w:rsidRDefault="004877B3" w:rsidP="00A750CA">
            <w:pPr>
              <w:rPr>
                <w:rFonts w:eastAsia="Times New Roman"/>
                <w:sz w:val="22"/>
                <w:lang w:eastAsia="en-GB"/>
              </w:rPr>
            </w:pPr>
            <w:r>
              <w:rPr>
                <w:rFonts w:eastAsia="Times New Roman"/>
                <w:sz w:val="22"/>
                <w:lang w:eastAsia="en-GB"/>
              </w:rPr>
              <w:t>Regular meetings and communications have been maintained between clinical team in NHSH and HLH staff.</w:t>
            </w:r>
          </w:p>
          <w:p w:rsidR="004877B3" w:rsidRDefault="004877B3" w:rsidP="00A750CA">
            <w:pPr>
              <w:rPr>
                <w:rFonts w:eastAsia="Times New Roman"/>
                <w:sz w:val="22"/>
                <w:lang w:eastAsia="en-GB"/>
              </w:rPr>
            </w:pPr>
          </w:p>
          <w:p w:rsidR="004877B3" w:rsidRPr="00A750CA" w:rsidRDefault="004877B3" w:rsidP="00C62B95">
            <w:pPr>
              <w:rPr>
                <w:rFonts w:eastAsia="Times New Roman"/>
                <w:sz w:val="22"/>
                <w:lang w:eastAsia="en-GB"/>
              </w:rPr>
            </w:pPr>
          </w:p>
        </w:tc>
        <w:tc>
          <w:tcPr>
            <w:tcW w:w="1559" w:type="dxa"/>
          </w:tcPr>
          <w:p w:rsidR="004877B3" w:rsidRDefault="004877B3" w:rsidP="00A750CA">
            <w:pPr>
              <w:rPr>
                <w:sz w:val="22"/>
              </w:rPr>
            </w:pPr>
            <w:r>
              <w:rPr>
                <w:sz w:val="22"/>
              </w:rPr>
              <w:t>By Apr 2020</w:t>
            </w: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D377DC" w:rsidP="00A750CA">
            <w:pPr>
              <w:rPr>
                <w:sz w:val="22"/>
              </w:rPr>
            </w:pPr>
            <w:r>
              <w:rPr>
                <w:sz w:val="22"/>
              </w:rPr>
              <w:t>Ongoing</w:t>
            </w:r>
          </w:p>
        </w:tc>
        <w:tc>
          <w:tcPr>
            <w:tcW w:w="992" w:type="dxa"/>
          </w:tcPr>
          <w:p w:rsidR="004877B3" w:rsidRDefault="004877B3" w:rsidP="00A750CA">
            <w:pPr>
              <w:rPr>
                <w:sz w:val="22"/>
              </w:rPr>
            </w:pPr>
            <w:r>
              <w:rPr>
                <w:sz w:val="22"/>
              </w:rPr>
              <w:t>G</w:t>
            </w: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r>
              <w:rPr>
                <w:sz w:val="22"/>
              </w:rPr>
              <w:t>G</w:t>
            </w:r>
          </w:p>
        </w:tc>
        <w:tc>
          <w:tcPr>
            <w:tcW w:w="992" w:type="dxa"/>
          </w:tcPr>
          <w:p w:rsidR="004877B3" w:rsidRDefault="00D377DC" w:rsidP="00A750CA">
            <w:pPr>
              <w:rPr>
                <w:sz w:val="22"/>
              </w:rPr>
            </w:pPr>
            <w:r>
              <w:rPr>
                <w:sz w:val="22"/>
              </w:rPr>
              <w:t>N/A</w:t>
            </w:r>
          </w:p>
          <w:p w:rsidR="00D377DC" w:rsidRDefault="00D377DC" w:rsidP="00A750CA">
            <w:pPr>
              <w:rPr>
                <w:sz w:val="22"/>
              </w:rPr>
            </w:pPr>
          </w:p>
          <w:p w:rsidR="00D377DC" w:rsidRDefault="00D377DC" w:rsidP="00A750CA">
            <w:pPr>
              <w:rPr>
                <w:sz w:val="22"/>
              </w:rPr>
            </w:pPr>
          </w:p>
          <w:p w:rsidR="00D377DC" w:rsidRDefault="00D377DC" w:rsidP="00A750CA">
            <w:pPr>
              <w:rPr>
                <w:sz w:val="22"/>
              </w:rPr>
            </w:pPr>
          </w:p>
          <w:p w:rsidR="00D377DC" w:rsidRDefault="00D377DC" w:rsidP="00A750CA">
            <w:pPr>
              <w:rPr>
                <w:sz w:val="22"/>
              </w:rPr>
            </w:pPr>
          </w:p>
          <w:p w:rsidR="00D377DC" w:rsidRDefault="00D377DC" w:rsidP="00A750CA">
            <w:pPr>
              <w:rPr>
                <w:sz w:val="22"/>
              </w:rPr>
            </w:pPr>
          </w:p>
          <w:p w:rsidR="00D377DC" w:rsidRDefault="00D377DC" w:rsidP="00A750CA">
            <w:pPr>
              <w:rPr>
                <w:sz w:val="22"/>
              </w:rPr>
            </w:pPr>
            <w:r>
              <w:rPr>
                <w:sz w:val="22"/>
              </w:rPr>
              <w:t>G</w:t>
            </w:r>
          </w:p>
        </w:tc>
      </w:tr>
      <w:tr w:rsidR="004877B3" w:rsidRPr="00A750CA" w:rsidTr="004877B3">
        <w:tc>
          <w:tcPr>
            <w:tcW w:w="1668" w:type="dxa"/>
            <w:vMerge/>
            <w:tcBorders>
              <w:bottom w:val="nil"/>
            </w:tcBorders>
          </w:tcPr>
          <w:p w:rsidR="004877B3" w:rsidRPr="00A750CA" w:rsidRDefault="004877B3" w:rsidP="00A750CA">
            <w:pPr>
              <w:rPr>
                <w:rFonts w:eastAsia="Times New Roman"/>
                <w:sz w:val="22"/>
                <w:lang w:eastAsia="en-GB"/>
              </w:rPr>
            </w:pPr>
          </w:p>
        </w:tc>
        <w:tc>
          <w:tcPr>
            <w:tcW w:w="7116" w:type="dxa"/>
          </w:tcPr>
          <w:p w:rsidR="004877B3" w:rsidRPr="00A750CA" w:rsidRDefault="004877B3" w:rsidP="00A750CA">
            <w:pPr>
              <w:rPr>
                <w:rFonts w:eastAsia="Times New Roman"/>
                <w:sz w:val="22"/>
                <w:lang w:eastAsia="en-GB"/>
              </w:rPr>
            </w:pPr>
            <w:r w:rsidRPr="00A750CA">
              <w:rPr>
                <w:rFonts w:eastAsia="Times New Roman"/>
                <w:sz w:val="22"/>
                <w:lang w:eastAsia="en-GB"/>
              </w:rPr>
              <w:t>Caithness (Phase III only)</w:t>
            </w:r>
          </w:p>
          <w:p w:rsidR="004877B3" w:rsidRPr="00A750CA" w:rsidRDefault="004877B3" w:rsidP="00A750CA">
            <w:pPr>
              <w:rPr>
                <w:rFonts w:eastAsia="Times New Roman"/>
                <w:sz w:val="22"/>
                <w:lang w:eastAsia="en-GB"/>
              </w:rPr>
            </w:pPr>
          </w:p>
          <w:p w:rsidR="004877B3" w:rsidRPr="00A750CA" w:rsidRDefault="004877B3" w:rsidP="00A750CA">
            <w:pPr>
              <w:rPr>
                <w:rFonts w:eastAsia="Times New Roman"/>
                <w:sz w:val="22"/>
                <w:lang w:eastAsia="en-GB"/>
              </w:rPr>
            </w:pPr>
            <w:r w:rsidRPr="00A750CA">
              <w:rPr>
                <w:rFonts w:eastAsia="Times New Roman"/>
                <w:sz w:val="22"/>
                <w:lang w:eastAsia="en-GB"/>
              </w:rPr>
              <w:t>Provide support to the facilities team in order they can ensure:</w:t>
            </w:r>
          </w:p>
          <w:p w:rsidR="004877B3" w:rsidRPr="00A750CA" w:rsidRDefault="004877B3" w:rsidP="00A45EC7">
            <w:pPr>
              <w:numPr>
                <w:ilvl w:val="0"/>
                <w:numId w:val="3"/>
              </w:numPr>
              <w:rPr>
                <w:rFonts w:eastAsia="Times New Roman"/>
                <w:sz w:val="22"/>
                <w:lang w:eastAsia="en-GB"/>
              </w:rPr>
            </w:pPr>
            <w:r w:rsidRPr="00A750CA">
              <w:rPr>
                <w:rFonts w:eastAsia="Times New Roman"/>
                <w:sz w:val="22"/>
                <w:lang w:eastAsia="en-GB"/>
              </w:rPr>
              <w:t>Successful implementation of Service Level Agreement between HLH and NHSH in Caithness</w:t>
            </w:r>
          </w:p>
          <w:p w:rsidR="004877B3" w:rsidRPr="00A750CA" w:rsidRDefault="004877B3" w:rsidP="00A45EC7">
            <w:pPr>
              <w:numPr>
                <w:ilvl w:val="0"/>
                <w:numId w:val="3"/>
              </w:numPr>
              <w:rPr>
                <w:rFonts w:eastAsia="Times New Roman"/>
                <w:sz w:val="22"/>
                <w:lang w:eastAsia="en-GB"/>
              </w:rPr>
            </w:pPr>
            <w:r w:rsidRPr="00A750CA">
              <w:rPr>
                <w:rFonts w:eastAsia="Times New Roman"/>
                <w:sz w:val="22"/>
                <w:lang w:eastAsia="en-GB"/>
              </w:rPr>
              <w:t>Health Professionals have access to Thurso Leisure Centre and East Caithness Community Centre (Wick) to run weekly Phase III cardiac rehab classes as per local agreement;</w:t>
            </w:r>
          </w:p>
          <w:p w:rsidR="004877B3" w:rsidRPr="00A750CA" w:rsidRDefault="004877B3" w:rsidP="00A45EC7">
            <w:pPr>
              <w:numPr>
                <w:ilvl w:val="0"/>
                <w:numId w:val="3"/>
              </w:numPr>
              <w:rPr>
                <w:rFonts w:eastAsia="Times New Roman"/>
                <w:sz w:val="22"/>
                <w:lang w:eastAsia="en-GB"/>
              </w:rPr>
            </w:pPr>
            <w:r w:rsidRPr="00A750CA">
              <w:rPr>
                <w:rFonts w:eastAsia="Times New Roman"/>
                <w:sz w:val="22"/>
                <w:lang w:eastAsia="en-GB"/>
              </w:rPr>
              <w:t>Health Professionals have the opportunity to issue Phase III patients with High Life cards if they are suitable for exercising in the facility out-with the Phase III classes;</w:t>
            </w:r>
          </w:p>
          <w:p w:rsidR="004877B3" w:rsidRPr="00A750CA" w:rsidRDefault="004877B3" w:rsidP="00A45EC7">
            <w:pPr>
              <w:numPr>
                <w:ilvl w:val="0"/>
                <w:numId w:val="3"/>
              </w:numPr>
              <w:rPr>
                <w:rFonts w:eastAsia="Times New Roman"/>
                <w:sz w:val="22"/>
                <w:lang w:eastAsia="en-GB"/>
              </w:rPr>
            </w:pPr>
            <w:r w:rsidRPr="00A750CA">
              <w:rPr>
                <w:rFonts w:eastAsia="Times New Roman"/>
                <w:sz w:val="22"/>
                <w:lang w:eastAsia="en-GB"/>
              </w:rPr>
              <w:t>Opportunities for patients to transition to HLH led Phase IV cardiac rehab classes as per East Ross and Inverness model are developed;</w:t>
            </w:r>
          </w:p>
          <w:p w:rsidR="004877B3" w:rsidRPr="00A750CA" w:rsidRDefault="004877B3" w:rsidP="00A45EC7">
            <w:pPr>
              <w:numPr>
                <w:ilvl w:val="0"/>
                <w:numId w:val="3"/>
              </w:numPr>
              <w:rPr>
                <w:rFonts w:eastAsia="Times New Roman"/>
                <w:sz w:val="22"/>
                <w:lang w:eastAsia="en-GB"/>
              </w:rPr>
            </w:pPr>
            <w:r w:rsidRPr="00A750CA">
              <w:rPr>
                <w:rFonts w:eastAsia="Times New Roman"/>
                <w:sz w:val="22"/>
                <w:lang w:eastAsia="en-GB"/>
              </w:rPr>
              <w:t>Appropriate recording mechanism for reporting on attendance numbers at Phase III classes and numbers that transition to HLH services (Phase IV or general High Life usage);</w:t>
            </w:r>
          </w:p>
          <w:p w:rsidR="004877B3" w:rsidRPr="00A750CA" w:rsidRDefault="004877B3" w:rsidP="00A45EC7">
            <w:pPr>
              <w:numPr>
                <w:ilvl w:val="0"/>
                <w:numId w:val="3"/>
              </w:numPr>
              <w:rPr>
                <w:rFonts w:eastAsia="Times New Roman"/>
                <w:sz w:val="22"/>
                <w:lang w:eastAsia="en-GB"/>
              </w:rPr>
            </w:pPr>
            <w:r w:rsidRPr="00A750CA">
              <w:rPr>
                <w:rFonts w:eastAsia="Times New Roman"/>
                <w:sz w:val="22"/>
                <w:lang w:eastAsia="en-GB"/>
              </w:rPr>
              <w:t>Compliance with GDPR and Data Sharing Protocols;</w:t>
            </w:r>
          </w:p>
          <w:p w:rsidR="004877B3" w:rsidRPr="00A750CA" w:rsidRDefault="004877B3" w:rsidP="00A45EC7">
            <w:pPr>
              <w:numPr>
                <w:ilvl w:val="0"/>
                <w:numId w:val="3"/>
              </w:numPr>
              <w:rPr>
                <w:rFonts w:eastAsia="Times New Roman"/>
                <w:sz w:val="22"/>
                <w:lang w:eastAsia="en-GB"/>
              </w:rPr>
            </w:pPr>
            <w:r w:rsidRPr="00A750CA">
              <w:rPr>
                <w:rFonts w:eastAsia="Times New Roman"/>
                <w:sz w:val="22"/>
                <w:lang w:eastAsia="en-GB"/>
              </w:rPr>
              <w:t>Good links with NHSH specialist team(s):  Caithness General and Dunbar Hospitals;</w:t>
            </w:r>
          </w:p>
          <w:p w:rsidR="004877B3" w:rsidRPr="00A750CA" w:rsidRDefault="004877B3" w:rsidP="00A45EC7">
            <w:pPr>
              <w:numPr>
                <w:ilvl w:val="0"/>
                <w:numId w:val="3"/>
              </w:numPr>
              <w:rPr>
                <w:rFonts w:eastAsia="Times New Roman"/>
                <w:sz w:val="22"/>
                <w:lang w:eastAsia="en-GB"/>
              </w:rPr>
            </w:pPr>
            <w:r w:rsidRPr="00A750CA">
              <w:rPr>
                <w:rFonts w:eastAsia="Times New Roman"/>
                <w:sz w:val="22"/>
                <w:lang w:eastAsia="en-GB"/>
              </w:rPr>
              <w:lastRenderedPageBreak/>
              <w:t>Regular meetings with HLH staff involved in Cardiac Rehab to ensure knowledge exchange, learning opportunities and sharing of best practice etc</w:t>
            </w:r>
          </w:p>
          <w:p w:rsidR="004877B3" w:rsidRPr="00A750CA" w:rsidRDefault="004877B3" w:rsidP="00A750CA">
            <w:pPr>
              <w:rPr>
                <w:rFonts w:eastAsia="Times New Roman"/>
                <w:sz w:val="22"/>
                <w:lang w:eastAsia="en-GB"/>
              </w:rPr>
            </w:pPr>
          </w:p>
        </w:tc>
        <w:tc>
          <w:tcPr>
            <w:tcW w:w="2835" w:type="dxa"/>
          </w:tcPr>
          <w:p w:rsidR="004877B3" w:rsidRDefault="004877B3" w:rsidP="00A750CA">
            <w:pPr>
              <w:rPr>
                <w:rFonts w:eastAsia="Times New Roman"/>
                <w:sz w:val="22"/>
                <w:lang w:eastAsia="en-GB"/>
              </w:rPr>
            </w:pPr>
            <w:r>
              <w:rPr>
                <w:rFonts w:eastAsia="Times New Roman"/>
                <w:sz w:val="22"/>
                <w:lang w:eastAsia="en-GB"/>
              </w:rPr>
              <w:lastRenderedPageBreak/>
              <w:t xml:space="preserve">The SLA between HLH and NHSH has been renewed for a 3-year arrangement.  </w:t>
            </w:r>
          </w:p>
          <w:p w:rsidR="004877B3" w:rsidRDefault="004877B3" w:rsidP="00A750CA">
            <w:pPr>
              <w:rPr>
                <w:rFonts w:eastAsia="Times New Roman"/>
                <w:sz w:val="22"/>
                <w:lang w:eastAsia="en-GB"/>
              </w:rPr>
            </w:pPr>
          </w:p>
          <w:p w:rsidR="004877B3" w:rsidRDefault="004877B3" w:rsidP="00A750CA">
            <w:pPr>
              <w:rPr>
                <w:rFonts w:eastAsia="Times New Roman"/>
                <w:sz w:val="22"/>
                <w:lang w:eastAsia="en-GB"/>
              </w:rPr>
            </w:pPr>
            <w:r>
              <w:rPr>
                <w:rFonts w:eastAsia="Times New Roman"/>
                <w:sz w:val="22"/>
                <w:lang w:eastAsia="en-GB"/>
              </w:rPr>
              <w:t>Thurso Leisure Centre and East Caithness Community Centre</w:t>
            </w:r>
            <w:r w:rsidRPr="00D601B5">
              <w:rPr>
                <w:rFonts w:eastAsia="Times New Roman"/>
                <w:sz w:val="22"/>
                <w:lang w:eastAsia="en-GB"/>
              </w:rPr>
              <w:t xml:space="preserve"> ha</w:t>
            </w:r>
            <w:r>
              <w:rPr>
                <w:rFonts w:eastAsia="Times New Roman"/>
                <w:sz w:val="22"/>
                <w:lang w:eastAsia="en-GB"/>
              </w:rPr>
              <w:t>ve</w:t>
            </w:r>
            <w:r w:rsidRPr="00D601B5">
              <w:rPr>
                <w:rFonts w:eastAsia="Times New Roman"/>
                <w:sz w:val="22"/>
                <w:lang w:eastAsia="en-GB"/>
              </w:rPr>
              <w:t xml:space="preserve"> had instructor</w:t>
            </w:r>
            <w:r>
              <w:rPr>
                <w:rFonts w:eastAsia="Times New Roman"/>
                <w:sz w:val="22"/>
                <w:lang w:eastAsia="en-GB"/>
              </w:rPr>
              <w:t>s (3 in total)</w:t>
            </w:r>
            <w:r w:rsidRPr="00D601B5">
              <w:rPr>
                <w:rFonts w:eastAsia="Times New Roman"/>
                <w:sz w:val="22"/>
                <w:lang w:eastAsia="en-GB"/>
              </w:rPr>
              <w:t xml:space="preserve"> trained in Cardiac Rehab.  A plan for implementing a new class </w:t>
            </w:r>
            <w:r w:rsidR="00D377DC">
              <w:rPr>
                <w:rFonts w:eastAsia="Times New Roman"/>
                <w:sz w:val="22"/>
                <w:lang w:eastAsia="en-GB"/>
              </w:rPr>
              <w:t>was</w:t>
            </w:r>
            <w:r w:rsidRPr="00D601B5">
              <w:rPr>
                <w:rFonts w:eastAsia="Times New Roman"/>
                <w:sz w:val="22"/>
                <w:lang w:eastAsia="en-GB"/>
              </w:rPr>
              <w:t xml:space="preserve"> underway – </w:t>
            </w:r>
            <w:r w:rsidR="00D377DC">
              <w:rPr>
                <w:rFonts w:eastAsia="Times New Roman"/>
                <w:sz w:val="22"/>
                <w:lang w:eastAsia="en-GB"/>
              </w:rPr>
              <w:t>now paused due to Covid-19 lockdown</w:t>
            </w:r>
            <w:r w:rsidRPr="00D601B5">
              <w:rPr>
                <w:rFonts w:eastAsia="Times New Roman"/>
                <w:sz w:val="22"/>
                <w:lang w:eastAsia="en-GB"/>
              </w:rPr>
              <w:t xml:space="preserve">.   </w:t>
            </w:r>
          </w:p>
          <w:p w:rsidR="004877B3" w:rsidRPr="00A750CA" w:rsidRDefault="004877B3" w:rsidP="00A750CA">
            <w:pPr>
              <w:rPr>
                <w:rFonts w:eastAsia="Times New Roman"/>
                <w:sz w:val="22"/>
                <w:lang w:eastAsia="en-GB"/>
              </w:rPr>
            </w:pPr>
          </w:p>
        </w:tc>
        <w:tc>
          <w:tcPr>
            <w:tcW w:w="1559" w:type="dxa"/>
          </w:tcPr>
          <w:p w:rsidR="004877B3" w:rsidRDefault="004877B3" w:rsidP="00A750CA">
            <w:pPr>
              <w:rPr>
                <w:sz w:val="22"/>
              </w:rPr>
            </w:pPr>
            <w:r w:rsidRPr="00D601B5">
              <w:rPr>
                <w:sz w:val="22"/>
              </w:rPr>
              <w:t>No</w:t>
            </w:r>
            <w:r>
              <w:rPr>
                <w:sz w:val="22"/>
              </w:rPr>
              <w:t xml:space="preserve">v </w:t>
            </w:r>
            <w:r w:rsidRPr="00D601B5">
              <w:rPr>
                <w:sz w:val="22"/>
              </w:rPr>
              <w:t xml:space="preserve">2019  </w:t>
            </w:r>
            <w:r>
              <w:rPr>
                <w:sz w:val="22"/>
              </w:rPr>
              <w:t xml:space="preserve">- </w:t>
            </w:r>
            <w:r w:rsidRPr="00D601B5">
              <w:rPr>
                <w:sz w:val="22"/>
              </w:rPr>
              <w:t xml:space="preserve"> Oct</w:t>
            </w:r>
            <w:r>
              <w:rPr>
                <w:sz w:val="22"/>
              </w:rPr>
              <w:t xml:space="preserve"> </w:t>
            </w:r>
            <w:r w:rsidRPr="00D601B5">
              <w:rPr>
                <w:sz w:val="22"/>
              </w:rPr>
              <w:t>2022</w:t>
            </w: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r>
              <w:rPr>
                <w:sz w:val="22"/>
              </w:rPr>
              <w:t>Apr 2020 – Mar 2021 (subject to funding)</w:t>
            </w:r>
          </w:p>
        </w:tc>
        <w:tc>
          <w:tcPr>
            <w:tcW w:w="992" w:type="dxa"/>
          </w:tcPr>
          <w:p w:rsidR="004877B3" w:rsidRDefault="004877B3" w:rsidP="00A750CA">
            <w:pPr>
              <w:rPr>
                <w:sz w:val="22"/>
              </w:rPr>
            </w:pPr>
            <w:r>
              <w:rPr>
                <w:sz w:val="22"/>
              </w:rPr>
              <w:t>G</w:t>
            </w: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Pr="00D601B5" w:rsidRDefault="00D377DC" w:rsidP="00A750CA">
            <w:pPr>
              <w:rPr>
                <w:sz w:val="22"/>
              </w:rPr>
            </w:pPr>
            <w:r>
              <w:rPr>
                <w:sz w:val="22"/>
              </w:rPr>
              <w:t>G</w:t>
            </w:r>
          </w:p>
        </w:tc>
        <w:tc>
          <w:tcPr>
            <w:tcW w:w="992" w:type="dxa"/>
          </w:tcPr>
          <w:p w:rsidR="004877B3" w:rsidRDefault="00D377DC" w:rsidP="00A750CA">
            <w:pPr>
              <w:rPr>
                <w:sz w:val="22"/>
              </w:rPr>
            </w:pPr>
            <w:r>
              <w:rPr>
                <w:sz w:val="22"/>
              </w:rPr>
              <w:t>G</w:t>
            </w:r>
          </w:p>
          <w:p w:rsidR="00D377DC" w:rsidRDefault="00D377DC" w:rsidP="00A750CA">
            <w:pPr>
              <w:rPr>
                <w:sz w:val="22"/>
              </w:rPr>
            </w:pPr>
          </w:p>
          <w:p w:rsidR="00D377DC" w:rsidRDefault="00D377DC" w:rsidP="00A750CA">
            <w:pPr>
              <w:rPr>
                <w:sz w:val="22"/>
              </w:rPr>
            </w:pPr>
          </w:p>
          <w:p w:rsidR="00D377DC" w:rsidRDefault="00D377DC" w:rsidP="00A750CA">
            <w:pPr>
              <w:rPr>
                <w:sz w:val="22"/>
              </w:rPr>
            </w:pPr>
          </w:p>
          <w:p w:rsidR="00D377DC" w:rsidRDefault="00D377DC" w:rsidP="00A750CA">
            <w:pPr>
              <w:rPr>
                <w:sz w:val="22"/>
              </w:rPr>
            </w:pPr>
          </w:p>
          <w:p w:rsidR="00D377DC" w:rsidRDefault="00D377DC" w:rsidP="00A750CA">
            <w:pPr>
              <w:rPr>
                <w:sz w:val="22"/>
              </w:rPr>
            </w:pPr>
            <w:r>
              <w:rPr>
                <w:sz w:val="22"/>
              </w:rPr>
              <w:t>N/A</w:t>
            </w:r>
          </w:p>
        </w:tc>
      </w:tr>
      <w:tr w:rsidR="004877B3" w:rsidRPr="00A750CA" w:rsidTr="004877B3">
        <w:tc>
          <w:tcPr>
            <w:tcW w:w="1668" w:type="dxa"/>
            <w:shd w:val="clear" w:color="auto" w:fill="FFFFFF" w:themeFill="background1"/>
          </w:tcPr>
          <w:p w:rsidR="004877B3" w:rsidRPr="00A750CA" w:rsidRDefault="004877B3" w:rsidP="00A750CA">
            <w:pPr>
              <w:rPr>
                <w:rFonts w:eastAsia="Times New Roman"/>
                <w:sz w:val="22"/>
                <w:lang w:eastAsia="en-GB"/>
              </w:rPr>
            </w:pPr>
            <w:r w:rsidRPr="00A750CA">
              <w:rPr>
                <w:rFonts w:eastAsia="Times New Roman"/>
                <w:sz w:val="22"/>
                <w:lang w:eastAsia="en-GB"/>
              </w:rPr>
              <w:t>Move More (physical activity for people affected by cancer)</w:t>
            </w:r>
          </w:p>
        </w:tc>
        <w:tc>
          <w:tcPr>
            <w:tcW w:w="7116" w:type="dxa"/>
            <w:shd w:val="clear" w:color="auto" w:fill="FFFFFF" w:themeFill="background1"/>
          </w:tcPr>
          <w:p w:rsidR="004877B3" w:rsidRPr="00A750CA" w:rsidRDefault="004877B3" w:rsidP="002D00F1">
            <w:pPr>
              <w:numPr>
                <w:ilvl w:val="0"/>
                <w:numId w:val="13"/>
              </w:numPr>
              <w:rPr>
                <w:rFonts w:eastAsia="Times New Roman"/>
                <w:sz w:val="22"/>
                <w:lang w:eastAsia="en-GB"/>
              </w:rPr>
            </w:pPr>
            <w:r w:rsidRPr="00A750CA">
              <w:rPr>
                <w:rFonts w:eastAsia="Times New Roman"/>
                <w:sz w:val="22"/>
                <w:lang w:eastAsia="en-GB"/>
              </w:rPr>
              <w:t xml:space="preserve">Line manage the work of the Macmillan Project Development Officer to achieve the stated project objectives </w:t>
            </w:r>
          </w:p>
          <w:p w:rsidR="004877B3" w:rsidRPr="00A750CA" w:rsidRDefault="004877B3" w:rsidP="002D00F1">
            <w:pPr>
              <w:numPr>
                <w:ilvl w:val="0"/>
                <w:numId w:val="13"/>
              </w:numPr>
              <w:rPr>
                <w:rFonts w:eastAsia="Times New Roman"/>
                <w:sz w:val="22"/>
                <w:lang w:eastAsia="en-GB"/>
              </w:rPr>
            </w:pPr>
            <w:r w:rsidRPr="00A750CA">
              <w:rPr>
                <w:rFonts w:eastAsia="Times New Roman"/>
                <w:sz w:val="22"/>
                <w:lang w:eastAsia="en-GB"/>
              </w:rPr>
              <w:t>Provide feedback to Macmillan as required</w:t>
            </w:r>
          </w:p>
          <w:p w:rsidR="004877B3" w:rsidRPr="00A750CA" w:rsidRDefault="004877B3" w:rsidP="002D00F1">
            <w:pPr>
              <w:numPr>
                <w:ilvl w:val="0"/>
                <w:numId w:val="13"/>
              </w:numPr>
              <w:rPr>
                <w:rFonts w:eastAsia="Times New Roman"/>
                <w:sz w:val="22"/>
                <w:lang w:eastAsia="en-GB"/>
              </w:rPr>
            </w:pPr>
            <w:r w:rsidRPr="00A750CA">
              <w:rPr>
                <w:rFonts w:eastAsia="Times New Roman"/>
                <w:sz w:val="22"/>
                <w:lang w:eastAsia="en-GB"/>
              </w:rPr>
              <w:t>Work with the Macmillan Project Development Officer to develop a sustainable physical activity offering for the company for people affected by cancer</w:t>
            </w:r>
          </w:p>
          <w:p w:rsidR="004877B3" w:rsidRPr="00A750CA" w:rsidRDefault="004877B3" w:rsidP="002D00F1">
            <w:pPr>
              <w:numPr>
                <w:ilvl w:val="0"/>
                <w:numId w:val="13"/>
              </w:numPr>
              <w:rPr>
                <w:rFonts w:eastAsia="Times New Roman"/>
                <w:sz w:val="22"/>
                <w:lang w:eastAsia="en-GB"/>
              </w:rPr>
            </w:pPr>
            <w:r w:rsidRPr="00A750CA">
              <w:rPr>
                <w:rFonts w:eastAsia="Times New Roman"/>
                <w:sz w:val="22"/>
                <w:lang w:eastAsia="en-GB"/>
              </w:rPr>
              <w:t>Line manage the work of the Macmillan Project Development Officer and liaise with relevant HLH teams (e.g. Finance, ICT, Business Support, Marketing and Communications) to deliver the funding contract requirements:</w:t>
            </w:r>
          </w:p>
          <w:p w:rsidR="004877B3" w:rsidRPr="00A750CA" w:rsidRDefault="004877B3" w:rsidP="002D00F1">
            <w:pPr>
              <w:numPr>
                <w:ilvl w:val="0"/>
                <w:numId w:val="9"/>
              </w:numPr>
              <w:rPr>
                <w:rFonts w:eastAsia="Times New Roman"/>
                <w:sz w:val="22"/>
                <w:lang w:eastAsia="en-GB"/>
              </w:rPr>
            </w:pPr>
            <w:r w:rsidRPr="00A750CA">
              <w:rPr>
                <w:rFonts w:eastAsia="Times New Roman"/>
                <w:sz w:val="22"/>
                <w:lang w:eastAsia="en-GB"/>
              </w:rPr>
              <w:t>Project governance and legacy</w:t>
            </w:r>
          </w:p>
          <w:p w:rsidR="004877B3" w:rsidRPr="00A750CA" w:rsidRDefault="004877B3" w:rsidP="002D00F1">
            <w:pPr>
              <w:numPr>
                <w:ilvl w:val="0"/>
                <w:numId w:val="9"/>
              </w:numPr>
              <w:rPr>
                <w:rFonts w:eastAsia="Times New Roman"/>
                <w:sz w:val="22"/>
                <w:lang w:eastAsia="en-GB"/>
              </w:rPr>
            </w:pPr>
            <w:r w:rsidRPr="00A750CA">
              <w:rPr>
                <w:rFonts w:eastAsia="Times New Roman"/>
                <w:sz w:val="22"/>
                <w:lang w:eastAsia="en-GB"/>
              </w:rPr>
              <w:t>Recruitment</w:t>
            </w:r>
          </w:p>
          <w:p w:rsidR="004877B3" w:rsidRPr="00A750CA" w:rsidRDefault="004877B3" w:rsidP="002D00F1">
            <w:pPr>
              <w:numPr>
                <w:ilvl w:val="0"/>
                <w:numId w:val="9"/>
              </w:numPr>
              <w:rPr>
                <w:rFonts w:eastAsia="Times New Roman"/>
                <w:sz w:val="22"/>
                <w:lang w:eastAsia="en-GB"/>
              </w:rPr>
            </w:pPr>
            <w:r w:rsidRPr="00A750CA">
              <w:rPr>
                <w:rFonts w:eastAsia="Times New Roman"/>
                <w:sz w:val="22"/>
                <w:lang w:eastAsia="en-GB"/>
              </w:rPr>
              <w:t>Payments</w:t>
            </w:r>
          </w:p>
          <w:p w:rsidR="004877B3" w:rsidRPr="00A750CA" w:rsidRDefault="004877B3" w:rsidP="002D00F1">
            <w:pPr>
              <w:numPr>
                <w:ilvl w:val="0"/>
                <w:numId w:val="9"/>
              </w:numPr>
              <w:rPr>
                <w:rFonts w:eastAsia="Times New Roman"/>
                <w:sz w:val="22"/>
                <w:lang w:eastAsia="en-GB"/>
              </w:rPr>
            </w:pPr>
            <w:r w:rsidRPr="00A750CA">
              <w:rPr>
                <w:rFonts w:eastAsia="Times New Roman"/>
                <w:sz w:val="22"/>
                <w:lang w:eastAsia="en-GB"/>
              </w:rPr>
              <w:t>Arrangements and support for the project</w:t>
            </w:r>
          </w:p>
          <w:p w:rsidR="004877B3" w:rsidRPr="00A750CA" w:rsidRDefault="004877B3" w:rsidP="002D00F1">
            <w:pPr>
              <w:numPr>
                <w:ilvl w:val="0"/>
                <w:numId w:val="9"/>
              </w:numPr>
              <w:rPr>
                <w:rFonts w:eastAsia="Times New Roman"/>
                <w:sz w:val="22"/>
                <w:lang w:eastAsia="en-GB"/>
              </w:rPr>
            </w:pPr>
            <w:r w:rsidRPr="00A750CA">
              <w:rPr>
                <w:rFonts w:eastAsia="Times New Roman"/>
                <w:sz w:val="22"/>
                <w:lang w:eastAsia="en-GB"/>
              </w:rPr>
              <w:t>Cover for absence</w:t>
            </w:r>
          </w:p>
          <w:p w:rsidR="004877B3" w:rsidRPr="00A750CA" w:rsidRDefault="004877B3" w:rsidP="002D00F1">
            <w:pPr>
              <w:numPr>
                <w:ilvl w:val="0"/>
                <w:numId w:val="9"/>
              </w:numPr>
              <w:rPr>
                <w:rFonts w:eastAsia="Times New Roman"/>
                <w:sz w:val="22"/>
                <w:lang w:eastAsia="en-GB"/>
              </w:rPr>
            </w:pPr>
            <w:r w:rsidRPr="00A750CA">
              <w:rPr>
                <w:rFonts w:eastAsia="Times New Roman"/>
                <w:sz w:val="22"/>
                <w:lang w:eastAsia="en-GB"/>
              </w:rPr>
              <w:t>Handling of donations</w:t>
            </w:r>
          </w:p>
          <w:p w:rsidR="004877B3" w:rsidRPr="00A750CA" w:rsidRDefault="004877B3" w:rsidP="002D00F1">
            <w:pPr>
              <w:numPr>
                <w:ilvl w:val="0"/>
                <w:numId w:val="9"/>
              </w:numPr>
              <w:rPr>
                <w:rFonts w:eastAsia="Times New Roman"/>
                <w:sz w:val="22"/>
                <w:lang w:eastAsia="en-GB"/>
              </w:rPr>
            </w:pPr>
            <w:r w:rsidRPr="00A750CA">
              <w:rPr>
                <w:rFonts w:eastAsia="Times New Roman"/>
                <w:sz w:val="22"/>
                <w:lang w:eastAsia="en-GB"/>
              </w:rPr>
              <w:t>Monitoring and reporting requirements</w:t>
            </w:r>
          </w:p>
          <w:p w:rsidR="004877B3" w:rsidRPr="00A750CA" w:rsidRDefault="004877B3" w:rsidP="002D00F1">
            <w:pPr>
              <w:numPr>
                <w:ilvl w:val="0"/>
                <w:numId w:val="9"/>
              </w:numPr>
              <w:rPr>
                <w:rFonts w:eastAsia="Times New Roman"/>
                <w:sz w:val="22"/>
                <w:lang w:eastAsia="en-GB"/>
              </w:rPr>
            </w:pPr>
            <w:r w:rsidRPr="00A750CA">
              <w:rPr>
                <w:rFonts w:eastAsia="Times New Roman"/>
                <w:sz w:val="22"/>
                <w:lang w:eastAsia="en-GB"/>
              </w:rPr>
              <w:t>Reviews of the service</w:t>
            </w:r>
          </w:p>
          <w:p w:rsidR="004877B3" w:rsidRPr="00A750CA" w:rsidRDefault="004877B3" w:rsidP="002D00F1">
            <w:pPr>
              <w:numPr>
                <w:ilvl w:val="0"/>
                <w:numId w:val="9"/>
              </w:numPr>
              <w:rPr>
                <w:rFonts w:eastAsia="Times New Roman"/>
                <w:sz w:val="22"/>
                <w:lang w:eastAsia="en-GB"/>
              </w:rPr>
            </w:pPr>
            <w:r w:rsidRPr="00A750CA">
              <w:rPr>
                <w:rFonts w:eastAsia="Times New Roman"/>
                <w:sz w:val="22"/>
                <w:lang w:eastAsia="en-GB"/>
              </w:rPr>
              <w:t>Issues arising from service reviews</w:t>
            </w:r>
          </w:p>
          <w:p w:rsidR="004877B3" w:rsidRPr="00A750CA" w:rsidRDefault="004877B3" w:rsidP="002D00F1">
            <w:pPr>
              <w:numPr>
                <w:ilvl w:val="0"/>
                <w:numId w:val="9"/>
              </w:numPr>
              <w:rPr>
                <w:rFonts w:eastAsia="Times New Roman"/>
                <w:sz w:val="22"/>
                <w:lang w:eastAsia="en-GB"/>
              </w:rPr>
            </w:pPr>
            <w:r w:rsidRPr="00A750CA">
              <w:rPr>
                <w:rFonts w:eastAsia="Times New Roman"/>
                <w:sz w:val="22"/>
                <w:lang w:eastAsia="en-GB"/>
              </w:rPr>
              <w:t>Complaints handling</w:t>
            </w:r>
          </w:p>
          <w:p w:rsidR="004877B3" w:rsidRPr="00A750CA" w:rsidRDefault="004877B3" w:rsidP="002D00F1">
            <w:pPr>
              <w:numPr>
                <w:ilvl w:val="0"/>
                <w:numId w:val="9"/>
              </w:numPr>
              <w:rPr>
                <w:rFonts w:eastAsia="Times New Roman"/>
                <w:sz w:val="22"/>
                <w:lang w:eastAsia="en-GB"/>
              </w:rPr>
            </w:pPr>
            <w:r w:rsidRPr="00A750CA">
              <w:rPr>
                <w:rFonts w:eastAsia="Times New Roman"/>
                <w:sz w:val="22"/>
                <w:lang w:eastAsia="en-GB"/>
              </w:rPr>
              <w:t>Using Macmillan badges and signage</w:t>
            </w:r>
          </w:p>
          <w:p w:rsidR="004877B3" w:rsidRPr="00A750CA" w:rsidRDefault="004877B3" w:rsidP="002D00F1">
            <w:pPr>
              <w:numPr>
                <w:ilvl w:val="0"/>
                <w:numId w:val="9"/>
              </w:numPr>
              <w:rPr>
                <w:rFonts w:eastAsia="Times New Roman"/>
                <w:sz w:val="22"/>
                <w:lang w:eastAsia="en-GB"/>
              </w:rPr>
            </w:pPr>
            <w:r w:rsidRPr="00A750CA">
              <w:rPr>
                <w:rFonts w:eastAsia="Times New Roman"/>
                <w:sz w:val="22"/>
                <w:lang w:eastAsia="en-GB"/>
              </w:rPr>
              <w:t>Marketing and promotional activities</w:t>
            </w:r>
          </w:p>
          <w:p w:rsidR="004877B3" w:rsidRPr="00A750CA" w:rsidRDefault="004877B3" w:rsidP="002D00F1">
            <w:pPr>
              <w:numPr>
                <w:ilvl w:val="0"/>
                <w:numId w:val="9"/>
              </w:numPr>
              <w:rPr>
                <w:rFonts w:eastAsia="Times New Roman"/>
                <w:sz w:val="22"/>
                <w:lang w:eastAsia="en-GB"/>
              </w:rPr>
            </w:pPr>
            <w:r w:rsidRPr="00A750CA">
              <w:rPr>
                <w:rFonts w:eastAsia="Times New Roman"/>
                <w:sz w:val="22"/>
                <w:lang w:eastAsia="en-GB"/>
              </w:rPr>
              <w:t>Publicity and contact with the media</w:t>
            </w:r>
          </w:p>
          <w:p w:rsidR="004877B3" w:rsidRPr="00A750CA" w:rsidRDefault="004877B3" w:rsidP="002D00F1">
            <w:pPr>
              <w:numPr>
                <w:ilvl w:val="0"/>
                <w:numId w:val="9"/>
              </w:numPr>
              <w:rPr>
                <w:rFonts w:eastAsia="Times New Roman"/>
                <w:sz w:val="22"/>
                <w:lang w:eastAsia="en-GB"/>
              </w:rPr>
            </w:pPr>
            <w:r w:rsidRPr="00A750CA">
              <w:rPr>
                <w:rFonts w:eastAsia="Times New Roman"/>
                <w:sz w:val="22"/>
                <w:lang w:eastAsia="en-GB"/>
              </w:rPr>
              <w:t>Changes to the project</w:t>
            </w:r>
          </w:p>
          <w:p w:rsidR="004877B3" w:rsidRPr="00E77B40" w:rsidRDefault="004877B3" w:rsidP="002D00F1">
            <w:pPr>
              <w:numPr>
                <w:ilvl w:val="0"/>
                <w:numId w:val="9"/>
              </w:numPr>
              <w:rPr>
                <w:rFonts w:eastAsia="Times New Roman"/>
                <w:sz w:val="22"/>
                <w:lang w:eastAsia="en-GB"/>
              </w:rPr>
            </w:pPr>
            <w:r w:rsidRPr="00A750CA">
              <w:rPr>
                <w:rFonts w:eastAsia="Times New Roman"/>
                <w:sz w:val="22"/>
                <w:lang w:eastAsia="en-GB"/>
              </w:rPr>
              <w:t>Intellectual propert</w:t>
            </w:r>
            <w:r>
              <w:rPr>
                <w:rFonts w:eastAsia="Times New Roman"/>
                <w:sz w:val="22"/>
                <w:lang w:eastAsia="en-GB"/>
              </w:rPr>
              <w:t>y</w:t>
            </w:r>
          </w:p>
        </w:tc>
        <w:tc>
          <w:tcPr>
            <w:tcW w:w="2835" w:type="dxa"/>
            <w:shd w:val="clear" w:color="auto" w:fill="FFFFFF" w:themeFill="background1"/>
          </w:tcPr>
          <w:p w:rsidR="004877B3" w:rsidRDefault="004877B3" w:rsidP="00541B49">
            <w:pPr>
              <w:rPr>
                <w:rFonts w:eastAsia="Times New Roman"/>
                <w:sz w:val="22"/>
                <w:lang w:eastAsia="en-GB"/>
              </w:rPr>
            </w:pPr>
            <w:r>
              <w:rPr>
                <w:rFonts w:eastAsia="Times New Roman"/>
                <w:sz w:val="22"/>
                <w:lang w:eastAsia="en-GB"/>
              </w:rPr>
              <w:t>Total of 65 referrals to the programme so far (42 referrals between Sept 19 – Feb 20)</w:t>
            </w:r>
            <w:r w:rsidR="009D605C">
              <w:rPr>
                <w:rFonts w:eastAsia="Times New Roman"/>
                <w:sz w:val="22"/>
                <w:lang w:eastAsia="en-GB"/>
              </w:rPr>
              <w:t>.  During Covid-19 lockdown there have been no new referrals.</w:t>
            </w:r>
          </w:p>
          <w:p w:rsidR="004877B3" w:rsidRDefault="004877B3" w:rsidP="00541B49">
            <w:pPr>
              <w:rPr>
                <w:rFonts w:eastAsia="Times New Roman"/>
                <w:sz w:val="22"/>
                <w:lang w:eastAsia="en-GB"/>
              </w:rPr>
            </w:pPr>
          </w:p>
          <w:p w:rsidR="004877B3" w:rsidRPr="00541B49" w:rsidRDefault="004877B3" w:rsidP="00541B49">
            <w:pPr>
              <w:rPr>
                <w:rFonts w:eastAsia="Times New Roman"/>
                <w:sz w:val="22"/>
                <w:lang w:eastAsia="en-GB"/>
              </w:rPr>
            </w:pPr>
            <w:r>
              <w:rPr>
                <w:rFonts w:eastAsia="Times New Roman"/>
                <w:sz w:val="22"/>
                <w:lang w:eastAsia="en-GB"/>
              </w:rPr>
              <w:t>People affected by cancer are being triaged</w:t>
            </w:r>
            <w:r w:rsidRPr="00541B49">
              <w:rPr>
                <w:rFonts w:eastAsia="Times New Roman"/>
                <w:sz w:val="22"/>
                <w:lang w:eastAsia="en-GB"/>
              </w:rPr>
              <w:t xml:space="preserve"> to </w:t>
            </w:r>
            <w:r>
              <w:rPr>
                <w:rFonts w:eastAsia="Times New Roman"/>
                <w:sz w:val="22"/>
                <w:lang w:eastAsia="en-GB"/>
              </w:rPr>
              <w:t xml:space="preserve">various </w:t>
            </w:r>
            <w:r w:rsidRPr="00541B49">
              <w:rPr>
                <w:rFonts w:eastAsia="Times New Roman"/>
                <w:sz w:val="22"/>
                <w:lang w:eastAsia="en-GB"/>
              </w:rPr>
              <w:t>activit</w:t>
            </w:r>
            <w:r>
              <w:rPr>
                <w:rFonts w:eastAsia="Times New Roman"/>
                <w:sz w:val="22"/>
                <w:lang w:eastAsia="en-GB"/>
              </w:rPr>
              <w:t>ies including:</w:t>
            </w:r>
          </w:p>
          <w:p w:rsidR="004877B3" w:rsidRPr="00541B49" w:rsidRDefault="004877B3" w:rsidP="002D00F1">
            <w:pPr>
              <w:pStyle w:val="ListParagraph"/>
              <w:numPr>
                <w:ilvl w:val="0"/>
                <w:numId w:val="15"/>
              </w:numPr>
              <w:rPr>
                <w:rFonts w:ascii="Arial" w:hAnsi="Arial"/>
              </w:rPr>
            </w:pPr>
            <w:r w:rsidRPr="00541B49">
              <w:rPr>
                <w:rFonts w:ascii="Arial" w:hAnsi="Arial"/>
              </w:rPr>
              <w:t>Walking group</w:t>
            </w:r>
          </w:p>
          <w:p w:rsidR="004877B3" w:rsidRPr="00541B49" w:rsidRDefault="004877B3" w:rsidP="002D00F1">
            <w:pPr>
              <w:pStyle w:val="ListParagraph"/>
              <w:numPr>
                <w:ilvl w:val="0"/>
                <w:numId w:val="15"/>
              </w:numPr>
              <w:rPr>
                <w:rFonts w:ascii="Arial" w:hAnsi="Arial"/>
              </w:rPr>
            </w:pPr>
            <w:r w:rsidRPr="00541B49">
              <w:rPr>
                <w:rFonts w:ascii="Arial" w:hAnsi="Arial"/>
              </w:rPr>
              <w:t>Macmillan specific classes</w:t>
            </w:r>
          </w:p>
          <w:p w:rsidR="004877B3" w:rsidRPr="00541B49" w:rsidRDefault="004877B3" w:rsidP="002D00F1">
            <w:pPr>
              <w:pStyle w:val="ListParagraph"/>
              <w:numPr>
                <w:ilvl w:val="0"/>
                <w:numId w:val="15"/>
              </w:numPr>
              <w:rPr>
                <w:rFonts w:ascii="Arial" w:hAnsi="Arial"/>
              </w:rPr>
            </w:pPr>
            <w:r w:rsidRPr="00541B49">
              <w:rPr>
                <w:rFonts w:ascii="Arial" w:hAnsi="Arial"/>
              </w:rPr>
              <w:t>7 session passes for use in HLH facilities</w:t>
            </w:r>
          </w:p>
          <w:p w:rsidR="004877B3" w:rsidRPr="00541B49" w:rsidRDefault="004877B3" w:rsidP="002D00F1">
            <w:pPr>
              <w:pStyle w:val="ListParagraph"/>
              <w:numPr>
                <w:ilvl w:val="0"/>
                <w:numId w:val="15"/>
              </w:numPr>
              <w:rPr>
                <w:rFonts w:ascii="Arial" w:hAnsi="Arial"/>
              </w:rPr>
            </w:pPr>
            <w:r w:rsidRPr="00541B49">
              <w:rPr>
                <w:rFonts w:ascii="Arial" w:hAnsi="Arial"/>
              </w:rPr>
              <w:t>Pedometer</w:t>
            </w:r>
          </w:p>
          <w:p w:rsidR="004877B3" w:rsidRPr="00541B49" w:rsidRDefault="004877B3" w:rsidP="002D00F1">
            <w:pPr>
              <w:pStyle w:val="ListParagraph"/>
              <w:numPr>
                <w:ilvl w:val="0"/>
                <w:numId w:val="15"/>
              </w:numPr>
              <w:rPr>
                <w:rFonts w:ascii="Arial" w:hAnsi="Arial"/>
              </w:rPr>
            </w:pPr>
            <w:r w:rsidRPr="00541B49">
              <w:rPr>
                <w:rFonts w:ascii="Arial" w:hAnsi="Arial"/>
              </w:rPr>
              <w:t xml:space="preserve">Home based workout </w:t>
            </w:r>
          </w:p>
          <w:p w:rsidR="004877B3" w:rsidRPr="00A750CA" w:rsidRDefault="009D605C" w:rsidP="00A750CA">
            <w:pPr>
              <w:rPr>
                <w:rFonts w:eastAsia="Times New Roman"/>
                <w:sz w:val="22"/>
                <w:lang w:eastAsia="en-GB"/>
              </w:rPr>
            </w:pPr>
            <w:r>
              <w:rPr>
                <w:rFonts w:eastAsia="Times New Roman"/>
                <w:sz w:val="22"/>
                <w:lang w:eastAsia="en-GB"/>
              </w:rPr>
              <w:t>During Covid-19 lockdown the project has delivered online activities including classes with over 10,000 views</w:t>
            </w:r>
          </w:p>
        </w:tc>
        <w:tc>
          <w:tcPr>
            <w:tcW w:w="1559" w:type="dxa"/>
            <w:shd w:val="clear" w:color="auto" w:fill="FFFFFF" w:themeFill="background1"/>
          </w:tcPr>
          <w:p w:rsidR="004877B3" w:rsidRDefault="004877B3" w:rsidP="00A750CA">
            <w:pPr>
              <w:rPr>
                <w:sz w:val="22"/>
              </w:rPr>
            </w:pPr>
            <w:r>
              <w:rPr>
                <w:sz w:val="22"/>
              </w:rPr>
              <w:t>Project ends Mar 2021</w:t>
            </w: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9D605C" w:rsidRDefault="009D605C" w:rsidP="00A750CA">
            <w:pPr>
              <w:rPr>
                <w:sz w:val="22"/>
              </w:rPr>
            </w:pPr>
          </w:p>
          <w:p w:rsidR="009D605C" w:rsidRDefault="009D605C" w:rsidP="00A750CA">
            <w:pPr>
              <w:rPr>
                <w:sz w:val="22"/>
              </w:rPr>
            </w:pPr>
          </w:p>
          <w:p w:rsidR="004877B3" w:rsidRDefault="004877B3" w:rsidP="00A750CA">
            <w:pPr>
              <w:rPr>
                <w:sz w:val="22"/>
              </w:rPr>
            </w:pPr>
            <w:r>
              <w:rPr>
                <w:sz w:val="22"/>
              </w:rPr>
              <w:t>Project ends Mar 2021</w:t>
            </w: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9D605C" w:rsidRDefault="009D605C" w:rsidP="00A750CA">
            <w:pPr>
              <w:rPr>
                <w:sz w:val="22"/>
              </w:rPr>
            </w:pPr>
          </w:p>
          <w:p w:rsidR="004877B3" w:rsidRDefault="004877B3" w:rsidP="00A750CA">
            <w:pPr>
              <w:rPr>
                <w:sz w:val="22"/>
              </w:rPr>
            </w:pPr>
            <w:r>
              <w:rPr>
                <w:sz w:val="22"/>
              </w:rPr>
              <w:t>Project ends Mar 2021</w:t>
            </w:r>
          </w:p>
        </w:tc>
        <w:tc>
          <w:tcPr>
            <w:tcW w:w="992" w:type="dxa"/>
            <w:shd w:val="clear" w:color="auto" w:fill="FFFFFF" w:themeFill="background1"/>
          </w:tcPr>
          <w:p w:rsidR="004877B3" w:rsidRDefault="004877B3" w:rsidP="00A750CA">
            <w:pPr>
              <w:rPr>
                <w:sz w:val="22"/>
              </w:rPr>
            </w:pPr>
            <w:r>
              <w:rPr>
                <w:sz w:val="22"/>
              </w:rPr>
              <w:t>G</w:t>
            </w: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9D605C" w:rsidRDefault="009D605C" w:rsidP="00A750CA">
            <w:pPr>
              <w:rPr>
                <w:sz w:val="22"/>
              </w:rPr>
            </w:pPr>
          </w:p>
          <w:p w:rsidR="009D605C" w:rsidRDefault="009D605C" w:rsidP="00A750CA">
            <w:pPr>
              <w:rPr>
                <w:sz w:val="22"/>
              </w:rPr>
            </w:pPr>
          </w:p>
          <w:p w:rsidR="004877B3" w:rsidRDefault="004877B3" w:rsidP="00A750CA">
            <w:pPr>
              <w:rPr>
                <w:sz w:val="22"/>
              </w:rPr>
            </w:pPr>
            <w:r>
              <w:rPr>
                <w:sz w:val="22"/>
              </w:rPr>
              <w:t>G</w:t>
            </w: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4877B3" w:rsidRDefault="004877B3" w:rsidP="00A750CA">
            <w:pPr>
              <w:rPr>
                <w:sz w:val="22"/>
              </w:rPr>
            </w:pPr>
          </w:p>
          <w:p w:rsidR="009D605C" w:rsidRDefault="009D605C" w:rsidP="00A750CA">
            <w:pPr>
              <w:rPr>
                <w:sz w:val="22"/>
              </w:rPr>
            </w:pPr>
            <w:r>
              <w:rPr>
                <w:sz w:val="22"/>
              </w:rPr>
              <w:t>N/A</w:t>
            </w:r>
          </w:p>
        </w:tc>
        <w:tc>
          <w:tcPr>
            <w:tcW w:w="992" w:type="dxa"/>
            <w:shd w:val="clear" w:color="auto" w:fill="FFFFFF" w:themeFill="background1"/>
          </w:tcPr>
          <w:p w:rsidR="004877B3" w:rsidRDefault="009D605C" w:rsidP="00A750CA">
            <w:pPr>
              <w:rPr>
                <w:sz w:val="22"/>
              </w:rPr>
            </w:pPr>
            <w:r>
              <w:rPr>
                <w:sz w:val="22"/>
              </w:rPr>
              <w:t>N/A</w:t>
            </w: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r>
              <w:rPr>
                <w:sz w:val="22"/>
              </w:rPr>
              <w:t>N/A</w:t>
            </w: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r>
              <w:rPr>
                <w:sz w:val="22"/>
              </w:rPr>
              <w:t>G</w:t>
            </w:r>
          </w:p>
        </w:tc>
      </w:tr>
      <w:tr w:rsidR="004877B3" w:rsidRPr="00A750CA" w:rsidTr="004877B3">
        <w:trPr>
          <w:trHeight w:val="3396"/>
        </w:trPr>
        <w:tc>
          <w:tcPr>
            <w:tcW w:w="1668" w:type="dxa"/>
          </w:tcPr>
          <w:p w:rsidR="004877B3" w:rsidRPr="00A750CA" w:rsidRDefault="004877B3" w:rsidP="00A750CA">
            <w:pPr>
              <w:rPr>
                <w:rFonts w:eastAsia="Times New Roman"/>
                <w:sz w:val="22"/>
                <w:lang w:eastAsia="en-GB"/>
              </w:rPr>
            </w:pPr>
            <w:r w:rsidRPr="00A750CA">
              <w:rPr>
                <w:rFonts w:eastAsia="Times New Roman"/>
                <w:sz w:val="22"/>
                <w:lang w:eastAsia="en-GB"/>
              </w:rPr>
              <w:lastRenderedPageBreak/>
              <w:t>You Time (older adults programme)</w:t>
            </w:r>
          </w:p>
          <w:p w:rsidR="004877B3" w:rsidRPr="00A750CA" w:rsidRDefault="004877B3" w:rsidP="00A750CA">
            <w:pPr>
              <w:rPr>
                <w:rFonts w:eastAsia="Times New Roman"/>
                <w:sz w:val="22"/>
                <w:lang w:eastAsia="en-GB"/>
              </w:rPr>
            </w:pPr>
          </w:p>
        </w:tc>
        <w:tc>
          <w:tcPr>
            <w:tcW w:w="7116" w:type="dxa"/>
          </w:tcPr>
          <w:p w:rsidR="004877B3" w:rsidRPr="00A750CA" w:rsidRDefault="004877B3" w:rsidP="00A750CA">
            <w:pPr>
              <w:rPr>
                <w:rFonts w:eastAsia="Times New Roman"/>
                <w:sz w:val="22"/>
                <w:lang w:eastAsia="en-GB"/>
              </w:rPr>
            </w:pPr>
            <w:r w:rsidRPr="00A750CA">
              <w:rPr>
                <w:rFonts w:eastAsia="Times New Roman"/>
                <w:sz w:val="22"/>
                <w:lang w:eastAsia="en-GB"/>
              </w:rPr>
              <w:t>General</w:t>
            </w:r>
          </w:p>
          <w:p w:rsidR="004877B3" w:rsidRPr="00A750CA" w:rsidRDefault="004877B3" w:rsidP="002D00F1">
            <w:pPr>
              <w:numPr>
                <w:ilvl w:val="0"/>
                <w:numId w:val="11"/>
              </w:numPr>
              <w:rPr>
                <w:rFonts w:eastAsia="Times New Roman"/>
                <w:sz w:val="22"/>
                <w:lang w:eastAsia="en-GB"/>
              </w:rPr>
            </w:pPr>
            <w:r w:rsidRPr="00A750CA">
              <w:rPr>
                <w:rFonts w:eastAsia="Times New Roman"/>
                <w:sz w:val="22"/>
                <w:lang w:eastAsia="en-GB"/>
              </w:rPr>
              <w:t>Promote the HLH You Time programme in NHSH and beyond</w:t>
            </w:r>
          </w:p>
          <w:p w:rsidR="004877B3" w:rsidRPr="00A750CA" w:rsidRDefault="004877B3" w:rsidP="002D00F1">
            <w:pPr>
              <w:numPr>
                <w:ilvl w:val="0"/>
                <w:numId w:val="11"/>
              </w:numPr>
              <w:rPr>
                <w:rFonts w:eastAsia="Times New Roman"/>
                <w:sz w:val="22"/>
                <w:lang w:eastAsia="en-GB"/>
              </w:rPr>
            </w:pPr>
            <w:r w:rsidRPr="00A750CA">
              <w:rPr>
                <w:rFonts w:eastAsia="Times New Roman"/>
                <w:sz w:val="22"/>
                <w:lang w:eastAsia="en-GB"/>
              </w:rPr>
              <w:t>Support the development of appropriate outcome measures to demonstrate impact of people attending You Time</w:t>
            </w:r>
          </w:p>
          <w:p w:rsidR="004877B3" w:rsidRPr="00A750CA" w:rsidRDefault="004877B3" w:rsidP="002D00F1">
            <w:pPr>
              <w:numPr>
                <w:ilvl w:val="0"/>
                <w:numId w:val="11"/>
              </w:numPr>
              <w:rPr>
                <w:rFonts w:eastAsia="Times New Roman"/>
                <w:sz w:val="22"/>
                <w:lang w:eastAsia="en-GB"/>
              </w:rPr>
            </w:pPr>
            <w:r w:rsidRPr="00A750CA">
              <w:rPr>
                <w:rFonts w:eastAsia="Times New Roman"/>
                <w:sz w:val="22"/>
                <w:lang w:eastAsia="en-GB"/>
              </w:rPr>
              <w:t>Support the development of appropriate promotional material for You Time</w:t>
            </w:r>
          </w:p>
          <w:p w:rsidR="004877B3" w:rsidRPr="00A750CA" w:rsidRDefault="004877B3" w:rsidP="002D00F1">
            <w:pPr>
              <w:numPr>
                <w:ilvl w:val="0"/>
                <w:numId w:val="11"/>
              </w:numPr>
              <w:rPr>
                <w:rFonts w:eastAsia="Times New Roman"/>
                <w:sz w:val="22"/>
                <w:lang w:eastAsia="en-GB"/>
              </w:rPr>
            </w:pPr>
            <w:r w:rsidRPr="00A750CA">
              <w:rPr>
                <w:rFonts w:eastAsia="Times New Roman"/>
                <w:sz w:val="22"/>
                <w:lang w:eastAsia="en-GB"/>
              </w:rPr>
              <w:t>Build links between health and HLH staff to ensure more people are supported to attend HLH classes</w:t>
            </w:r>
          </w:p>
          <w:p w:rsidR="004877B3" w:rsidRPr="00A750CA" w:rsidRDefault="004877B3" w:rsidP="002D00F1">
            <w:pPr>
              <w:numPr>
                <w:ilvl w:val="0"/>
                <w:numId w:val="11"/>
              </w:numPr>
              <w:rPr>
                <w:rFonts w:eastAsia="Times New Roman"/>
                <w:sz w:val="22"/>
                <w:lang w:eastAsia="en-GB"/>
              </w:rPr>
            </w:pPr>
            <w:r w:rsidRPr="00A750CA">
              <w:rPr>
                <w:rFonts w:eastAsia="Times New Roman"/>
                <w:sz w:val="22"/>
                <w:lang w:eastAsia="en-GB"/>
              </w:rPr>
              <w:t>Develop appropriate evaluation and reporting mechanisms for demonstrating impact and outcomes of the programme</w:t>
            </w:r>
          </w:p>
          <w:p w:rsidR="004877B3" w:rsidRPr="00A750CA" w:rsidRDefault="004877B3" w:rsidP="002D00F1">
            <w:pPr>
              <w:numPr>
                <w:ilvl w:val="0"/>
                <w:numId w:val="11"/>
              </w:numPr>
              <w:rPr>
                <w:rFonts w:eastAsia="Times New Roman"/>
                <w:sz w:val="22"/>
                <w:lang w:eastAsia="en-GB"/>
              </w:rPr>
            </w:pPr>
            <w:r w:rsidRPr="00A750CA">
              <w:rPr>
                <w:rFonts w:eastAsia="Times New Roman"/>
                <w:sz w:val="22"/>
                <w:lang w:eastAsia="en-GB"/>
              </w:rPr>
              <w:t>Liaise with ICT team to co-ordinate the development of regular statistics to demonstrate participation numbers activities</w:t>
            </w:r>
          </w:p>
          <w:p w:rsidR="004877B3" w:rsidRDefault="004877B3" w:rsidP="002D00F1">
            <w:pPr>
              <w:numPr>
                <w:ilvl w:val="0"/>
                <w:numId w:val="11"/>
              </w:numPr>
              <w:rPr>
                <w:rFonts w:eastAsia="Times New Roman"/>
                <w:sz w:val="22"/>
                <w:lang w:eastAsia="en-GB"/>
              </w:rPr>
            </w:pPr>
            <w:r w:rsidRPr="00A750CA">
              <w:rPr>
                <w:rFonts w:eastAsia="Times New Roman"/>
                <w:sz w:val="22"/>
                <w:lang w:eastAsia="en-GB"/>
              </w:rPr>
              <w:t>Ascertain where there is a demand for activities and work with leisure facilities, libraries and archives services to support them to meet the demand</w:t>
            </w:r>
          </w:p>
          <w:p w:rsidR="004877B3" w:rsidRDefault="004877B3" w:rsidP="0099482C">
            <w:pPr>
              <w:ind w:left="720"/>
              <w:rPr>
                <w:rFonts w:eastAsia="Times New Roman"/>
                <w:sz w:val="22"/>
                <w:lang w:eastAsia="en-GB"/>
              </w:rPr>
            </w:pPr>
          </w:p>
          <w:p w:rsidR="004877B3" w:rsidRPr="008261E6" w:rsidRDefault="004877B3" w:rsidP="008261E6">
            <w:pPr>
              <w:rPr>
                <w:rFonts w:eastAsia="Times New Roman"/>
                <w:sz w:val="22"/>
                <w:lang w:eastAsia="en-GB"/>
              </w:rPr>
            </w:pPr>
            <w:r w:rsidRPr="008261E6">
              <w:rPr>
                <w:rFonts w:eastAsia="Times New Roman"/>
                <w:sz w:val="22"/>
                <w:lang w:eastAsia="en-GB"/>
              </w:rPr>
              <w:t>Provide support to the libraries, archives and facilities teams in order they can ensure</w:t>
            </w:r>
          </w:p>
          <w:p w:rsidR="004877B3" w:rsidRPr="008261E6" w:rsidRDefault="004877B3" w:rsidP="002D00F1">
            <w:pPr>
              <w:pStyle w:val="ListParagraph"/>
              <w:numPr>
                <w:ilvl w:val="0"/>
                <w:numId w:val="16"/>
              </w:numPr>
              <w:rPr>
                <w:rFonts w:ascii="Arial" w:hAnsi="Arial"/>
              </w:rPr>
            </w:pPr>
            <w:r w:rsidRPr="008261E6">
              <w:rPr>
                <w:rFonts w:ascii="Arial" w:hAnsi="Arial"/>
              </w:rPr>
              <w:t>Effective and safe implementation of activities in HLH facilities (libraries, archives, leisure and others)</w:t>
            </w:r>
          </w:p>
          <w:p w:rsidR="004877B3" w:rsidRPr="008261E6" w:rsidRDefault="004877B3" w:rsidP="002D00F1">
            <w:pPr>
              <w:pStyle w:val="ListParagraph"/>
              <w:numPr>
                <w:ilvl w:val="0"/>
                <w:numId w:val="16"/>
              </w:numPr>
              <w:rPr>
                <w:rFonts w:ascii="Arial" w:hAnsi="Arial"/>
              </w:rPr>
            </w:pPr>
            <w:r w:rsidRPr="008261E6">
              <w:rPr>
                <w:rFonts w:ascii="Arial" w:hAnsi="Arial"/>
              </w:rPr>
              <w:t>A broad range of activities are available to cater for a range of abilities and interests</w:t>
            </w:r>
          </w:p>
          <w:p w:rsidR="004877B3" w:rsidRPr="00FA4D81" w:rsidRDefault="004877B3" w:rsidP="002D00F1">
            <w:pPr>
              <w:pStyle w:val="ListParagraph"/>
              <w:numPr>
                <w:ilvl w:val="0"/>
                <w:numId w:val="16"/>
              </w:numPr>
              <w:rPr>
                <w:rFonts w:ascii="Arial" w:hAnsi="Arial"/>
              </w:rPr>
            </w:pPr>
            <w:r w:rsidRPr="008261E6">
              <w:rPr>
                <w:rFonts w:ascii="Arial" w:hAnsi="Arial"/>
              </w:rPr>
              <w:t>Appropriate training is available for instructors to deliver classes</w:t>
            </w:r>
          </w:p>
        </w:tc>
        <w:tc>
          <w:tcPr>
            <w:tcW w:w="2835" w:type="dxa"/>
          </w:tcPr>
          <w:p w:rsidR="009D605C" w:rsidRDefault="004877B3" w:rsidP="00A750CA">
            <w:pPr>
              <w:rPr>
                <w:rFonts w:eastAsia="Times New Roman"/>
                <w:sz w:val="22"/>
                <w:lang w:eastAsia="en-GB"/>
              </w:rPr>
            </w:pPr>
            <w:r w:rsidRPr="00434799">
              <w:rPr>
                <w:rFonts w:eastAsia="Times New Roman"/>
                <w:sz w:val="22"/>
                <w:lang w:eastAsia="en-GB"/>
              </w:rPr>
              <w:t xml:space="preserve">Work has been undertaken to ensure all older adults’ activities are closely monitored and evaluated. </w:t>
            </w:r>
          </w:p>
          <w:p w:rsidR="009D605C" w:rsidRDefault="009D605C" w:rsidP="00A750CA">
            <w:pPr>
              <w:rPr>
                <w:rFonts w:eastAsia="Times New Roman"/>
                <w:sz w:val="22"/>
                <w:lang w:eastAsia="en-GB"/>
              </w:rPr>
            </w:pPr>
          </w:p>
          <w:p w:rsidR="004877B3" w:rsidRPr="00434799" w:rsidRDefault="009D605C" w:rsidP="00A750CA">
            <w:pPr>
              <w:rPr>
                <w:rFonts w:eastAsia="Times New Roman"/>
                <w:sz w:val="22"/>
                <w:lang w:eastAsia="en-GB"/>
              </w:rPr>
            </w:pPr>
            <w:r>
              <w:rPr>
                <w:rFonts w:eastAsia="Times New Roman"/>
                <w:sz w:val="22"/>
                <w:lang w:eastAsia="en-GB"/>
              </w:rPr>
              <w:t>K</w:t>
            </w:r>
            <w:r w:rsidR="004877B3" w:rsidRPr="00434799">
              <w:rPr>
                <w:rFonts w:eastAsia="Times New Roman"/>
                <w:sz w:val="22"/>
                <w:lang w:eastAsia="en-GB"/>
              </w:rPr>
              <w:t>ey stats below for Q</w:t>
            </w:r>
            <w:r>
              <w:rPr>
                <w:rFonts w:eastAsia="Times New Roman"/>
                <w:sz w:val="22"/>
                <w:lang w:eastAsia="en-GB"/>
              </w:rPr>
              <w:t>4</w:t>
            </w:r>
            <w:r w:rsidR="004877B3" w:rsidRPr="00434799">
              <w:rPr>
                <w:rFonts w:eastAsia="Times New Roman"/>
                <w:sz w:val="22"/>
                <w:lang w:eastAsia="en-GB"/>
              </w:rPr>
              <w:t xml:space="preserve"> 2019/20</w:t>
            </w:r>
            <w:r>
              <w:rPr>
                <w:rFonts w:eastAsia="Times New Roman"/>
                <w:sz w:val="22"/>
                <w:lang w:eastAsia="en-GB"/>
              </w:rPr>
              <w:t xml:space="preserve"> not available due to furloughed staff</w:t>
            </w:r>
          </w:p>
          <w:p w:rsidR="004877B3" w:rsidRPr="00434799" w:rsidRDefault="004877B3" w:rsidP="00A750CA">
            <w:pPr>
              <w:rPr>
                <w:rFonts w:eastAsia="Times New Roman"/>
                <w:sz w:val="22"/>
                <w:lang w:eastAsia="en-GB"/>
              </w:rPr>
            </w:pPr>
          </w:p>
          <w:p w:rsidR="004877B3" w:rsidRPr="00434799" w:rsidRDefault="009D605C" w:rsidP="007D20AF">
            <w:r>
              <w:rPr>
                <w:sz w:val="22"/>
              </w:rPr>
              <w:t xml:space="preserve">Due to Covid-19 lockdown the You Time programme has been </w:t>
            </w:r>
            <w:proofErr w:type="spellStart"/>
            <w:r>
              <w:rPr>
                <w:sz w:val="22"/>
              </w:rPr>
              <w:t>paused</w:t>
            </w:r>
            <w:proofErr w:type="spellEnd"/>
            <w:r>
              <w:rPr>
                <w:sz w:val="22"/>
              </w:rPr>
              <w:t xml:space="preserve"> by HLH</w:t>
            </w:r>
          </w:p>
        </w:tc>
        <w:tc>
          <w:tcPr>
            <w:tcW w:w="1559" w:type="dxa"/>
          </w:tcPr>
          <w:p w:rsidR="004877B3" w:rsidRDefault="004877B3" w:rsidP="00A750CA">
            <w:pPr>
              <w:rPr>
                <w:sz w:val="22"/>
              </w:rPr>
            </w:pPr>
            <w:r>
              <w:rPr>
                <w:sz w:val="22"/>
              </w:rPr>
              <w:t>Review in Apr 2020</w:t>
            </w: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r>
              <w:rPr>
                <w:sz w:val="22"/>
              </w:rPr>
              <w:t>Review in Q3 2020/21</w:t>
            </w:r>
          </w:p>
          <w:p w:rsidR="009D605C" w:rsidRDefault="009D605C" w:rsidP="00A750CA">
            <w:pPr>
              <w:rPr>
                <w:sz w:val="22"/>
              </w:rPr>
            </w:pPr>
          </w:p>
          <w:p w:rsidR="009D605C" w:rsidRDefault="009D605C" w:rsidP="00A750CA">
            <w:pPr>
              <w:rPr>
                <w:sz w:val="22"/>
              </w:rPr>
            </w:pPr>
          </w:p>
          <w:p w:rsidR="009D605C" w:rsidRDefault="009D605C" w:rsidP="00A750CA">
            <w:pPr>
              <w:rPr>
                <w:sz w:val="22"/>
              </w:rPr>
            </w:pPr>
            <w:r>
              <w:rPr>
                <w:sz w:val="22"/>
              </w:rPr>
              <w:t>Review in line with Government Route Map for re-opening facilities</w:t>
            </w:r>
          </w:p>
        </w:tc>
        <w:tc>
          <w:tcPr>
            <w:tcW w:w="992" w:type="dxa"/>
          </w:tcPr>
          <w:p w:rsidR="004877B3" w:rsidRDefault="004877B3" w:rsidP="00A750CA">
            <w:pPr>
              <w:rPr>
                <w:sz w:val="22"/>
              </w:rPr>
            </w:pPr>
            <w:r>
              <w:rPr>
                <w:sz w:val="22"/>
              </w:rPr>
              <w:t>G</w:t>
            </w: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r>
              <w:rPr>
                <w:sz w:val="22"/>
              </w:rPr>
              <w:t>N/A</w:t>
            </w: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r>
              <w:rPr>
                <w:sz w:val="22"/>
              </w:rPr>
              <w:t>N/A</w:t>
            </w:r>
          </w:p>
        </w:tc>
        <w:tc>
          <w:tcPr>
            <w:tcW w:w="992" w:type="dxa"/>
          </w:tcPr>
          <w:p w:rsidR="004877B3" w:rsidRDefault="009D605C" w:rsidP="00A750CA">
            <w:pPr>
              <w:rPr>
                <w:sz w:val="22"/>
              </w:rPr>
            </w:pPr>
            <w:r>
              <w:rPr>
                <w:sz w:val="22"/>
              </w:rPr>
              <w:t>N/A</w:t>
            </w: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r>
              <w:rPr>
                <w:sz w:val="22"/>
              </w:rPr>
              <w:t>G</w:t>
            </w: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r>
              <w:rPr>
                <w:sz w:val="22"/>
              </w:rPr>
              <w:t>G</w:t>
            </w:r>
          </w:p>
        </w:tc>
      </w:tr>
      <w:tr w:rsidR="004877B3" w:rsidRPr="00A750CA" w:rsidTr="004877B3">
        <w:tc>
          <w:tcPr>
            <w:tcW w:w="1668" w:type="dxa"/>
          </w:tcPr>
          <w:p w:rsidR="004877B3" w:rsidRPr="00A750CA" w:rsidRDefault="004877B3" w:rsidP="00A750CA">
            <w:pPr>
              <w:rPr>
                <w:rFonts w:eastAsia="Times New Roman"/>
                <w:sz w:val="22"/>
                <w:lang w:eastAsia="en-GB"/>
              </w:rPr>
            </w:pPr>
            <w:r w:rsidRPr="00A750CA">
              <w:rPr>
                <w:rFonts w:eastAsia="Times New Roman"/>
                <w:sz w:val="22"/>
                <w:lang w:eastAsia="en-GB"/>
              </w:rPr>
              <w:t>Type II Diabetes and Physical Activity</w:t>
            </w:r>
          </w:p>
          <w:p w:rsidR="004877B3" w:rsidRPr="00A750CA" w:rsidRDefault="004877B3" w:rsidP="00A750CA">
            <w:pPr>
              <w:rPr>
                <w:rFonts w:eastAsia="Times New Roman"/>
                <w:sz w:val="22"/>
                <w:lang w:eastAsia="en-GB"/>
              </w:rPr>
            </w:pPr>
          </w:p>
        </w:tc>
        <w:tc>
          <w:tcPr>
            <w:tcW w:w="7116" w:type="dxa"/>
          </w:tcPr>
          <w:p w:rsidR="004877B3" w:rsidRPr="00A750CA" w:rsidRDefault="004877B3" w:rsidP="002D00F1">
            <w:pPr>
              <w:numPr>
                <w:ilvl w:val="0"/>
                <w:numId w:val="12"/>
              </w:numPr>
              <w:rPr>
                <w:rFonts w:eastAsia="Times New Roman"/>
                <w:sz w:val="22"/>
                <w:lang w:eastAsia="en-GB"/>
              </w:rPr>
            </w:pPr>
            <w:r w:rsidRPr="00A750CA">
              <w:rPr>
                <w:rFonts w:eastAsia="Times New Roman"/>
                <w:sz w:val="22"/>
                <w:lang w:eastAsia="en-GB"/>
              </w:rPr>
              <w:t xml:space="preserve">Facilitate discussions between HLH and NHSH and UHI regarding pilot study to support people with Type 2 diabetes to become physically active or to participate in structured exercise </w:t>
            </w:r>
          </w:p>
          <w:p w:rsidR="004877B3" w:rsidRPr="00A750CA" w:rsidRDefault="004877B3" w:rsidP="002D00F1">
            <w:pPr>
              <w:numPr>
                <w:ilvl w:val="0"/>
                <w:numId w:val="12"/>
              </w:numPr>
              <w:rPr>
                <w:rFonts w:eastAsia="Times New Roman"/>
                <w:sz w:val="22"/>
                <w:lang w:eastAsia="en-GB"/>
              </w:rPr>
            </w:pPr>
            <w:r w:rsidRPr="00A750CA">
              <w:rPr>
                <w:rFonts w:eastAsia="Times New Roman"/>
                <w:sz w:val="22"/>
                <w:lang w:eastAsia="en-GB"/>
              </w:rPr>
              <w:t>Provide support to leisure facilities team in order they can ensure effective and safe implementation of the study intervention</w:t>
            </w:r>
          </w:p>
          <w:p w:rsidR="004877B3" w:rsidRPr="00A750CA" w:rsidRDefault="004877B3" w:rsidP="002D00F1">
            <w:pPr>
              <w:numPr>
                <w:ilvl w:val="0"/>
                <w:numId w:val="12"/>
              </w:numPr>
              <w:rPr>
                <w:rFonts w:eastAsia="Times New Roman"/>
                <w:sz w:val="22"/>
                <w:lang w:eastAsia="en-GB"/>
              </w:rPr>
            </w:pPr>
            <w:r w:rsidRPr="00A750CA">
              <w:rPr>
                <w:rFonts w:eastAsia="Times New Roman"/>
                <w:sz w:val="22"/>
                <w:lang w:eastAsia="en-GB"/>
              </w:rPr>
              <w:t>Review opportunities for further intervention(s) for people with Type 2 Diabetes following initial pilot study</w:t>
            </w:r>
          </w:p>
          <w:p w:rsidR="004877B3" w:rsidRPr="00A750CA" w:rsidRDefault="004877B3" w:rsidP="00A750CA">
            <w:pPr>
              <w:rPr>
                <w:rFonts w:eastAsia="Times New Roman"/>
                <w:sz w:val="22"/>
                <w:lang w:eastAsia="en-GB"/>
              </w:rPr>
            </w:pPr>
          </w:p>
        </w:tc>
        <w:tc>
          <w:tcPr>
            <w:tcW w:w="2835" w:type="dxa"/>
            <w:shd w:val="clear" w:color="auto" w:fill="auto"/>
          </w:tcPr>
          <w:p w:rsidR="004877B3" w:rsidRPr="00434799" w:rsidRDefault="004877B3" w:rsidP="00434799">
            <w:pPr>
              <w:rPr>
                <w:sz w:val="22"/>
              </w:rPr>
            </w:pPr>
            <w:r w:rsidRPr="00434799">
              <w:rPr>
                <w:sz w:val="22"/>
              </w:rPr>
              <w:t>HLH has supported UHI to recruit 25 volunteers to the Type II Diabetes Study.</w:t>
            </w:r>
          </w:p>
          <w:p w:rsidR="004877B3" w:rsidRPr="00434799" w:rsidRDefault="004877B3" w:rsidP="00434799">
            <w:pPr>
              <w:rPr>
                <w:sz w:val="22"/>
              </w:rPr>
            </w:pPr>
          </w:p>
          <w:p w:rsidR="004877B3" w:rsidRDefault="004877B3" w:rsidP="00434799">
            <w:pPr>
              <w:rPr>
                <w:sz w:val="22"/>
              </w:rPr>
            </w:pPr>
          </w:p>
          <w:p w:rsidR="004877B3" w:rsidRDefault="004877B3" w:rsidP="00434799">
            <w:pPr>
              <w:rPr>
                <w:sz w:val="22"/>
              </w:rPr>
            </w:pPr>
            <w:r w:rsidRPr="00434799">
              <w:rPr>
                <w:sz w:val="22"/>
              </w:rPr>
              <w:t>HLH has facilitated engagement in the study of 9 exercise instructors.</w:t>
            </w:r>
          </w:p>
          <w:p w:rsidR="009D605C" w:rsidRDefault="009D605C" w:rsidP="00434799">
            <w:pPr>
              <w:rPr>
                <w:sz w:val="22"/>
              </w:rPr>
            </w:pPr>
          </w:p>
          <w:p w:rsidR="004877B3" w:rsidRPr="00434799" w:rsidRDefault="009D605C" w:rsidP="00434799">
            <w:pPr>
              <w:rPr>
                <w:sz w:val="22"/>
              </w:rPr>
            </w:pPr>
            <w:r>
              <w:rPr>
                <w:sz w:val="22"/>
              </w:rPr>
              <w:t xml:space="preserve">Due to Covid-19 lockdown the study has been </w:t>
            </w:r>
            <w:proofErr w:type="spellStart"/>
            <w:r>
              <w:rPr>
                <w:sz w:val="22"/>
              </w:rPr>
              <w:t>paused</w:t>
            </w:r>
            <w:proofErr w:type="spellEnd"/>
            <w:r>
              <w:rPr>
                <w:sz w:val="22"/>
              </w:rPr>
              <w:t xml:space="preserve"> by UHI</w:t>
            </w:r>
          </w:p>
        </w:tc>
        <w:tc>
          <w:tcPr>
            <w:tcW w:w="1559" w:type="dxa"/>
            <w:shd w:val="clear" w:color="auto" w:fill="auto"/>
          </w:tcPr>
          <w:p w:rsidR="004877B3" w:rsidRPr="00434799" w:rsidRDefault="004877B3" w:rsidP="00434799">
            <w:pPr>
              <w:rPr>
                <w:sz w:val="22"/>
              </w:rPr>
            </w:pPr>
            <w:r w:rsidRPr="00434799">
              <w:rPr>
                <w:sz w:val="22"/>
              </w:rPr>
              <w:t>Participant recruitment ends Mar 2020</w:t>
            </w:r>
          </w:p>
          <w:p w:rsidR="004877B3" w:rsidRPr="00434799" w:rsidRDefault="004877B3" w:rsidP="00434799">
            <w:pPr>
              <w:rPr>
                <w:sz w:val="22"/>
              </w:rPr>
            </w:pPr>
          </w:p>
          <w:p w:rsidR="004877B3" w:rsidRPr="00434799" w:rsidRDefault="004877B3" w:rsidP="00434799">
            <w:pPr>
              <w:rPr>
                <w:sz w:val="22"/>
              </w:rPr>
            </w:pPr>
            <w:r w:rsidRPr="00434799">
              <w:rPr>
                <w:sz w:val="22"/>
              </w:rPr>
              <w:t>Project</w:t>
            </w:r>
            <w:r w:rsidR="009D605C">
              <w:rPr>
                <w:sz w:val="22"/>
              </w:rPr>
              <w:t xml:space="preserve"> due to</w:t>
            </w:r>
            <w:r w:rsidRPr="00434799">
              <w:rPr>
                <w:sz w:val="22"/>
              </w:rPr>
              <w:t xml:space="preserve"> end </w:t>
            </w:r>
            <w:r>
              <w:rPr>
                <w:sz w:val="22"/>
              </w:rPr>
              <w:t>Oct</w:t>
            </w:r>
            <w:r w:rsidRPr="00434799">
              <w:rPr>
                <w:sz w:val="22"/>
              </w:rPr>
              <w:t xml:space="preserve"> 2020</w:t>
            </w:r>
          </w:p>
        </w:tc>
        <w:tc>
          <w:tcPr>
            <w:tcW w:w="992" w:type="dxa"/>
          </w:tcPr>
          <w:p w:rsidR="004877B3" w:rsidRDefault="004877B3" w:rsidP="00A750CA">
            <w:pPr>
              <w:rPr>
                <w:sz w:val="22"/>
              </w:rPr>
            </w:pPr>
            <w:r>
              <w:rPr>
                <w:sz w:val="22"/>
              </w:rPr>
              <w:t>G</w:t>
            </w: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r>
              <w:rPr>
                <w:sz w:val="22"/>
              </w:rPr>
              <w:t>G</w:t>
            </w: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r>
              <w:rPr>
                <w:sz w:val="22"/>
              </w:rPr>
              <w:t>N/A</w:t>
            </w:r>
          </w:p>
        </w:tc>
        <w:tc>
          <w:tcPr>
            <w:tcW w:w="992" w:type="dxa"/>
          </w:tcPr>
          <w:p w:rsidR="004877B3" w:rsidRDefault="009D605C" w:rsidP="00A750CA">
            <w:pPr>
              <w:rPr>
                <w:sz w:val="22"/>
              </w:rPr>
            </w:pPr>
            <w:r>
              <w:rPr>
                <w:sz w:val="22"/>
              </w:rPr>
              <w:t>N/A</w:t>
            </w: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r>
              <w:rPr>
                <w:sz w:val="22"/>
              </w:rPr>
              <w:t>N/A</w:t>
            </w:r>
          </w:p>
          <w:p w:rsidR="009D605C" w:rsidRDefault="009D605C" w:rsidP="00A750CA">
            <w:pPr>
              <w:rPr>
                <w:sz w:val="22"/>
              </w:rPr>
            </w:pPr>
          </w:p>
          <w:p w:rsidR="009D605C" w:rsidRDefault="009D605C" w:rsidP="00A750CA">
            <w:pPr>
              <w:rPr>
                <w:sz w:val="22"/>
              </w:rPr>
            </w:pPr>
          </w:p>
          <w:p w:rsidR="009D605C" w:rsidRDefault="009D605C" w:rsidP="00A750CA">
            <w:pPr>
              <w:rPr>
                <w:sz w:val="22"/>
              </w:rPr>
            </w:pPr>
          </w:p>
          <w:p w:rsidR="009D605C" w:rsidRDefault="009D605C" w:rsidP="00A750CA">
            <w:pPr>
              <w:rPr>
                <w:sz w:val="22"/>
              </w:rPr>
            </w:pPr>
            <w:r>
              <w:rPr>
                <w:sz w:val="22"/>
              </w:rPr>
              <w:t>N/A</w:t>
            </w:r>
          </w:p>
        </w:tc>
      </w:tr>
      <w:tr w:rsidR="004877B3" w:rsidRPr="00A750CA" w:rsidTr="004877B3">
        <w:tc>
          <w:tcPr>
            <w:tcW w:w="1668" w:type="dxa"/>
          </w:tcPr>
          <w:p w:rsidR="004877B3" w:rsidRPr="00A750CA" w:rsidRDefault="004877B3" w:rsidP="00A750CA">
            <w:pPr>
              <w:rPr>
                <w:rFonts w:eastAsia="Times New Roman"/>
                <w:sz w:val="22"/>
                <w:lang w:eastAsia="en-GB"/>
              </w:rPr>
            </w:pPr>
            <w:r w:rsidRPr="00A750CA">
              <w:rPr>
                <w:rFonts w:eastAsia="Times New Roman"/>
                <w:sz w:val="22"/>
                <w:lang w:eastAsia="en-GB"/>
              </w:rPr>
              <w:lastRenderedPageBreak/>
              <w:t>Physiotherapy in Leisure Centre</w:t>
            </w:r>
          </w:p>
        </w:tc>
        <w:tc>
          <w:tcPr>
            <w:tcW w:w="7116" w:type="dxa"/>
          </w:tcPr>
          <w:p w:rsidR="004877B3" w:rsidRPr="00A750CA" w:rsidRDefault="004877B3" w:rsidP="00A45EC7">
            <w:pPr>
              <w:numPr>
                <w:ilvl w:val="0"/>
                <w:numId w:val="4"/>
              </w:numPr>
              <w:rPr>
                <w:rFonts w:eastAsia="Times New Roman"/>
                <w:sz w:val="22"/>
                <w:lang w:eastAsia="en-GB"/>
              </w:rPr>
            </w:pPr>
            <w:r w:rsidRPr="00A750CA">
              <w:rPr>
                <w:rFonts w:eastAsia="Times New Roman"/>
                <w:sz w:val="22"/>
                <w:lang w:eastAsia="en-GB"/>
              </w:rPr>
              <w:t>Monitor and review existing projects/programmes in HLH facilities</w:t>
            </w:r>
          </w:p>
          <w:p w:rsidR="004877B3" w:rsidRPr="00A750CA" w:rsidRDefault="004877B3" w:rsidP="00A45EC7">
            <w:pPr>
              <w:numPr>
                <w:ilvl w:val="0"/>
                <w:numId w:val="4"/>
              </w:numPr>
              <w:rPr>
                <w:rFonts w:eastAsia="Times New Roman"/>
                <w:sz w:val="22"/>
                <w:lang w:eastAsia="en-GB"/>
              </w:rPr>
            </w:pPr>
            <w:r w:rsidRPr="00A750CA">
              <w:rPr>
                <w:rFonts w:eastAsia="Times New Roman"/>
                <w:sz w:val="22"/>
                <w:lang w:eastAsia="en-GB"/>
              </w:rPr>
              <w:t>Identify potential new projects/programmes that could relocate to HLH facilities</w:t>
            </w:r>
          </w:p>
        </w:tc>
        <w:tc>
          <w:tcPr>
            <w:tcW w:w="2835" w:type="dxa"/>
            <w:shd w:val="clear" w:color="auto" w:fill="FFFFFF" w:themeFill="background1"/>
          </w:tcPr>
          <w:p w:rsidR="004877B3" w:rsidRPr="00434799" w:rsidRDefault="004877B3" w:rsidP="00A750CA">
            <w:pPr>
              <w:rPr>
                <w:rFonts w:eastAsia="Times New Roman"/>
                <w:sz w:val="22"/>
                <w:lang w:eastAsia="en-GB"/>
              </w:rPr>
            </w:pPr>
            <w:r w:rsidRPr="00434799">
              <w:rPr>
                <w:rFonts w:eastAsia="Times New Roman"/>
                <w:sz w:val="22"/>
                <w:lang w:eastAsia="en-GB"/>
              </w:rPr>
              <w:t>HLH is piloting a project with Physiotherapists in Tain, to provide a pathway to HLH services following referral from Physiotherapy.</w:t>
            </w:r>
          </w:p>
          <w:p w:rsidR="004877B3" w:rsidRPr="00434799" w:rsidRDefault="004877B3" w:rsidP="00A750CA">
            <w:pPr>
              <w:rPr>
                <w:rFonts w:eastAsia="Times New Roman"/>
                <w:sz w:val="22"/>
                <w:lang w:eastAsia="en-GB"/>
              </w:rPr>
            </w:pPr>
          </w:p>
          <w:p w:rsidR="004877B3" w:rsidRDefault="004877B3" w:rsidP="00E2553D">
            <w:pPr>
              <w:rPr>
                <w:rFonts w:eastAsia="Times New Roman"/>
                <w:sz w:val="22"/>
                <w:lang w:eastAsia="en-GB"/>
              </w:rPr>
            </w:pPr>
            <w:r>
              <w:rPr>
                <w:rFonts w:eastAsia="Times New Roman"/>
                <w:sz w:val="22"/>
                <w:lang w:eastAsia="en-GB"/>
              </w:rPr>
              <w:t>73 people have been referred to the programme by NHS Physios.</w:t>
            </w:r>
          </w:p>
          <w:p w:rsidR="004877B3" w:rsidRDefault="004877B3" w:rsidP="00E2553D">
            <w:pPr>
              <w:rPr>
                <w:rFonts w:eastAsia="Times New Roman"/>
                <w:sz w:val="22"/>
                <w:lang w:eastAsia="en-GB"/>
              </w:rPr>
            </w:pPr>
          </w:p>
          <w:p w:rsidR="004877B3" w:rsidRPr="00E2553D" w:rsidRDefault="004877B3" w:rsidP="00E2553D">
            <w:pPr>
              <w:rPr>
                <w:rFonts w:eastAsia="Times New Roman"/>
                <w:sz w:val="22"/>
                <w:lang w:eastAsia="en-GB"/>
              </w:rPr>
            </w:pPr>
            <w:r w:rsidRPr="00E2553D">
              <w:rPr>
                <w:rFonts w:eastAsia="Times New Roman"/>
                <w:sz w:val="22"/>
                <w:lang w:eastAsia="en-GB"/>
              </w:rPr>
              <w:t xml:space="preserve">40% of those referred </w:t>
            </w:r>
            <w:r>
              <w:rPr>
                <w:rFonts w:eastAsia="Times New Roman"/>
                <w:sz w:val="22"/>
                <w:lang w:eastAsia="en-GB"/>
              </w:rPr>
              <w:t>have participated</w:t>
            </w:r>
          </w:p>
          <w:p w:rsidR="004877B3" w:rsidRDefault="004877B3" w:rsidP="00E2553D">
            <w:pPr>
              <w:rPr>
                <w:rFonts w:eastAsia="Times New Roman"/>
                <w:sz w:val="22"/>
                <w:lang w:eastAsia="en-GB"/>
              </w:rPr>
            </w:pPr>
            <w:r w:rsidRPr="00E2553D">
              <w:rPr>
                <w:rFonts w:eastAsia="Times New Roman"/>
                <w:sz w:val="22"/>
                <w:lang w:eastAsia="en-GB"/>
              </w:rPr>
              <w:t>10% of those referred by NHS have become regular facility users</w:t>
            </w:r>
            <w:r>
              <w:rPr>
                <w:rFonts w:eastAsia="Times New Roman"/>
                <w:sz w:val="22"/>
                <w:lang w:eastAsia="en-GB"/>
              </w:rPr>
              <w:t>.</w:t>
            </w:r>
          </w:p>
          <w:p w:rsidR="004877B3" w:rsidRDefault="004877B3" w:rsidP="00E2553D">
            <w:pPr>
              <w:rPr>
                <w:rFonts w:eastAsia="Times New Roman"/>
                <w:sz w:val="22"/>
                <w:lang w:eastAsia="en-GB"/>
              </w:rPr>
            </w:pPr>
          </w:p>
          <w:p w:rsidR="004877B3" w:rsidRDefault="004877B3" w:rsidP="00F530F0">
            <w:pPr>
              <w:rPr>
                <w:rFonts w:eastAsia="Times New Roman"/>
                <w:sz w:val="22"/>
                <w:lang w:eastAsia="en-GB"/>
              </w:rPr>
            </w:pPr>
            <w:r w:rsidRPr="00434799">
              <w:rPr>
                <w:rFonts w:eastAsia="Times New Roman"/>
                <w:sz w:val="22"/>
                <w:lang w:eastAsia="en-GB"/>
              </w:rPr>
              <w:t>In discussion with NHS Highland colleagues regarding roll out to Inverness</w:t>
            </w:r>
            <w:r>
              <w:rPr>
                <w:rFonts w:eastAsia="Times New Roman"/>
                <w:sz w:val="22"/>
                <w:lang w:eastAsia="en-GB"/>
              </w:rPr>
              <w:t>.</w:t>
            </w:r>
          </w:p>
          <w:p w:rsidR="00B73407" w:rsidRDefault="00B73407" w:rsidP="00F530F0">
            <w:pPr>
              <w:rPr>
                <w:rFonts w:eastAsia="Times New Roman"/>
                <w:sz w:val="22"/>
                <w:lang w:eastAsia="en-GB"/>
              </w:rPr>
            </w:pPr>
          </w:p>
          <w:p w:rsidR="00B73407" w:rsidRPr="00434799" w:rsidRDefault="00B73407" w:rsidP="00F530F0">
            <w:pPr>
              <w:rPr>
                <w:rFonts w:eastAsia="Times New Roman"/>
                <w:sz w:val="22"/>
                <w:lang w:eastAsia="en-GB"/>
              </w:rPr>
            </w:pPr>
            <w:r>
              <w:rPr>
                <w:rFonts w:eastAsia="Times New Roman"/>
                <w:sz w:val="22"/>
                <w:lang w:eastAsia="en-GB"/>
              </w:rPr>
              <w:t xml:space="preserve">Due to Covid-19 lockdown this programme has been </w:t>
            </w:r>
            <w:proofErr w:type="spellStart"/>
            <w:r>
              <w:rPr>
                <w:rFonts w:eastAsia="Times New Roman"/>
                <w:sz w:val="22"/>
                <w:lang w:eastAsia="en-GB"/>
              </w:rPr>
              <w:t>paused</w:t>
            </w:r>
            <w:proofErr w:type="spellEnd"/>
            <w:r>
              <w:rPr>
                <w:rFonts w:eastAsia="Times New Roman"/>
                <w:sz w:val="22"/>
                <w:lang w:eastAsia="en-GB"/>
              </w:rPr>
              <w:t xml:space="preserve"> by HLH</w:t>
            </w:r>
          </w:p>
          <w:p w:rsidR="004877B3" w:rsidRPr="00434799" w:rsidRDefault="004877B3" w:rsidP="00F530F0">
            <w:pPr>
              <w:rPr>
                <w:rFonts w:eastAsia="Times New Roman"/>
                <w:sz w:val="22"/>
                <w:lang w:eastAsia="en-GB"/>
              </w:rPr>
            </w:pPr>
          </w:p>
        </w:tc>
        <w:tc>
          <w:tcPr>
            <w:tcW w:w="1559" w:type="dxa"/>
          </w:tcPr>
          <w:p w:rsidR="004877B3" w:rsidRDefault="004877B3" w:rsidP="00A750CA">
            <w:pPr>
              <w:rPr>
                <w:sz w:val="22"/>
              </w:rPr>
            </w:pPr>
            <w:r>
              <w:rPr>
                <w:sz w:val="22"/>
              </w:rPr>
              <w:t>Apr 2021</w:t>
            </w:r>
          </w:p>
        </w:tc>
        <w:tc>
          <w:tcPr>
            <w:tcW w:w="992" w:type="dxa"/>
          </w:tcPr>
          <w:p w:rsidR="004877B3" w:rsidRDefault="004877B3" w:rsidP="00A750CA">
            <w:pPr>
              <w:rPr>
                <w:sz w:val="22"/>
              </w:rPr>
            </w:pPr>
            <w:r>
              <w:rPr>
                <w:sz w:val="22"/>
              </w:rPr>
              <w:t>G</w:t>
            </w:r>
          </w:p>
        </w:tc>
        <w:tc>
          <w:tcPr>
            <w:tcW w:w="992" w:type="dxa"/>
          </w:tcPr>
          <w:p w:rsidR="004877B3" w:rsidRDefault="00B73407" w:rsidP="00A750CA">
            <w:pPr>
              <w:rPr>
                <w:sz w:val="22"/>
              </w:rPr>
            </w:pPr>
            <w:r>
              <w:rPr>
                <w:sz w:val="22"/>
              </w:rPr>
              <w:t>N/A</w:t>
            </w:r>
          </w:p>
        </w:tc>
      </w:tr>
      <w:tr w:rsidR="004877B3" w:rsidRPr="00A750CA" w:rsidTr="004877B3">
        <w:tc>
          <w:tcPr>
            <w:tcW w:w="1668" w:type="dxa"/>
          </w:tcPr>
          <w:p w:rsidR="004877B3" w:rsidRPr="00A750CA" w:rsidRDefault="004877B3" w:rsidP="00A750CA">
            <w:pPr>
              <w:rPr>
                <w:rFonts w:eastAsia="Times New Roman"/>
                <w:sz w:val="22"/>
                <w:lang w:eastAsia="en-GB"/>
              </w:rPr>
            </w:pPr>
            <w:r w:rsidRPr="00A750CA">
              <w:rPr>
                <w:rFonts w:eastAsia="Times New Roman"/>
                <w:sz w:val="22"/>
                <w:lang w:eastAsia="en-GB"/>
              </w:rPr>
              <w:t>Embedding Health and Wellbeing in HLH Services</w:t>
            </w:r>
          </w:p>
          <w:p w:rsidR="004877B3" w:rsidRPr="00A750CA" w:rsidRDefault="004877B3" w:rsidP="00A750CA">
            <w:pPr>
              <w:rPr>
                <w:rFonts w:eastAsia="Times New Roman"/>
                <w:sz w:val="22"/>
                <w:lang w:eastAsia="en-GB"/>
              </w:rPr>
            </w:pPr>
          </w:p>
        </w:tc>
        <w:tc>
          <w:tcPr>
            <w:tcW w:w="7116" w:type="dxa"/>
          </w:tcPr>
          <w:p w:rsidR="004877B3" w:rsidRPr="00A750CA" w:rsidRDefault="004877B3" w:rsidP="002D00F1">
            <w:pPr>
              <w:numPr>
                <w:ilvl w:val="0"/>
                <w:numId w:val="14"/>
              </w:numPr>
              <w:rPr>
                <w:rFonts w:eastAsia="Times New Roman"/>
                <w:sz w:val="22"/>
                <w:lang w:eastAsia="en-GB"/>
              </w:rPr>
            </w:pPr>
            <w:r w:rsidRPr="00A750CA">
              <w:rPr>
                <w:rFonts w:eastAsia="Times New Roman"/>
                <w:sz w:val="22"/>
                <w:lang w:eastAsia="en-GB"/>
              </w:rPr>
              <w:t xml:space="preserve">Support all HLH’s 9 services to deliver on the new business objective to “Develop health and wellbeing across the community” </w:t>
            </w:r>
          </w:p>
          <w:p w:rsidR="004877B3" w:rsidRPr="00A750CA" w:rsidRDefault="004877B3" w:rsidP="002D00F1">
            <w:pPr>
              <w:numPr>
                <w:ilvl w:val="0"/>
                <w:numId w:val="14"/>
              </w:numPr>
              <w:rPr>
                <w:rFonts w:eastAsia="Times New Roman"/>
                <w:sz w:val="22"/>
                <w:lang w:eastAsia="en-GB"/>
              </w:rPr>
            </w:pPr>
            <w:r w:rsidRPr="00A750CA">
              <w:rPr>
                <w:rFonts w:eastAsia="Times New Roman"/>
                <w:sz w:val="22"/>
                <w:lang w:eastAsia="en-GB"/>
              </w:rPr>
              <w:t>All HLH services required to include health and wellbeing projects in all operational plans</w:t>
            </w:r>
          </w:p>
          <w:p w:rsidR="004877B3" w:rsidRPr="00A750CA" w:rsidRDefault="004877B3" w:rsidP="002D00F1">
            <w:pPr>
              <w:numPr>
                <w:ilvl w:val="0"/>
                <w:numId w:val="14"/>
              </w:numPr>
              <w:rPr>
                <w:rFonts w:eastAsia="Times New Roman"/>
                <w:sz w:val="22"/>
                <w:lang w:eastAsia="en-GB"/>
              </w:rPr>
            </w:pPr>
            <w:r w:rsidRPr="00A750CA">
              <w:rPr>
                <w:rFonts w:eastAsia="Times New Roman"/>
                <w:sz w:val="22"/>
                <w:lang w:eastAsia="en-GB"/>
              </w:rPr>
              <w:t>Work with Head of Service and HLH Health and Wellbeing Group to agree mechanism for reporting on how each services are delivering on the new business objective “Develop health and wellbeing across the community”</w:t>
            </w:r>
          </w:p>
          <w:p w:rsidR="004877B3" w:rsidRPr="00A750CA" w:rsidRDefault="004877B3" w:rsidP="002D00F1">
            <w:pPr>
              <w:numPr>
                <w:ilvl w:val="0"/>
                <w:numId w:val="14"/>
              </w:numPr>
              <w:rPr>
                <w:rFonts w:eastAsia="Times New Roman"/>
                <w:sz w:val="22"/>
                <w:lang w:eastAsia="en-GB"/>
              </w:rPr>
            </w:pPr>
            <w:r w:rsidRPr="00A750CA">
              <w:rPr>
                <w:rFonts w:eastAsia="Times New Roman"/>
                <w:sz w:val="22"/>
                <w:lang w:eastAsia="en-GB"/>
              </w:rPr>
              <w:t xml:space="preserve">Make training available to staff on health and wellbeing  </w:t>
            </w:r>
          </w:p>
        </w:tc>
        <w:tc>
          <w:tcPr>
            <w:tcW w:w="2835" w:type="dxa"/>
          </w:tcPr>
          <w:p w:rsidR="004877B3" w:rsidRDefault="004877B3" w:rsidP="00F530F0">
            <w:pPr>
              <w:rPr>
                <w:rFonts w:eastAsia="Times New Roman"/>
                <w:sz w:val="22"/>
                <w:lang w:eastAsia="en-GB"/>
              </w:rPr>
            </w:pPr>
            <w:r w:rsidRPr="00434799">
              <w:rPr>
                <w:rFonts w:eastAsia="Times New Roman"/>
                <w:sz w:val="22"/>
                <w:u w:val="single"/>
                <w:lang w:eastAsia="en-GB"/>
              </w:rPr>
              <w:t>Green Health Events</w:t>
            </w:r>
            <w:r>
              <w:rPr>
                <w:rFonts w:eastAsia="Times New Roman"/>
                <w:sz w:val="22"/>
                <w:lang w:eastAsia="en-GB"/>
              </w:rPr>
              <w:t xml:space="preserve"> project is progressing, led by the Sport and Outdoors team</w:t>
            </w:r>
            <w:r w:rsidR="00B73407">
              <w:rPr>
                <w:rFonts w:eastAsia="Times New Roman"/>
                <w:sz w:val="22"/>
                <w:lang w:eastAsia="en-GB"/>
              </w:rPr>
              <w:t>.  Due to Covid-19 the project has been reshaped, with approval from external funders</w:t>
            </w:r>
          </w:p>
          <w:p w:rsidR="00B73407" w:rsidRDefault="00B73407" w:rsidP="00F530F0">
            <w:pPr>
              <w:rPr>
                <w:rFonts w:eastAsia="Times New Roman"/>
                <w:sz w:val="22"/>
                <w:lang w:eastAsia="en-GB"/>
              </w:rPr>
            </w:pPr>
          </w:p>
          <w:p w:rsidR="004877B3" w:rsidRDefault="004877B3" w:rsidP="00F530F0">
            <w:pPr>
              <w:rPr>
                <w:rFonts w:eastAsia="Times New Roman"/>
                <w:sz w:val="22"/>
                <w:lang w:eastAsia="en-GB"/>
              </w:rPr>
            </w:pPr>
            <w:r w:rsidRPr="00434799">
              <w:rPr>
                <w:rFonts w:eastAsia="Times New Roman"/>
                <w:sz w:val="22"/>
                <w:u w:val="single"/>
                <w:lang w:eastAsia="en-GB"/>
              </w:rPr>
              <w:t>Change Minds Project</w:t>
            </w:r>
            <w:r>
              <w:rPr>
                <w:rFonts w:eastAsia="Times New Roman"/>
                <w:sz w:val="22"/>
                <w:lang w:eastAsia="en-GB"/>
              </w:rPr>
              <w:t xml:space="preserve"> </w:t>
            </w:r>
            <w:r w:rsidR="00B73407">
              <w:rPr>
                <w:rFonts w:eastAsia="Times New Roman"/>
                <w:sz w:val="22"/>
                <w:lang w:eastAsia="en-GB"/>
              </w:rPr>
              <w:t xml:space="preserve">(paused due to C-19) </w:t>
            </w:r>
            <w:r>
              <w:rPr>
                <w:rFonts w:eastAsia="Times New Roman"/>
                <w:sz w:val="22"/>
                <w:lang w:eastAsia="en-GB"/>
              </w:rPr>
              <w:t xml:space="preserve">– partnership with the Archive service, Norfolk </w:t>
            </w:r>
            <w:r>
              <w:rPr>
                <w:rFonts w:eastAsia="Times New Roman"/>
                <w:sz w:val="22"/>
                <w:lang w:eastAsia="en-GB"/>
              </w:rPr>
              <w:lastRenderedPageBreak/>
              <w:t>Archives, the Restoration Trust and NHS Highland.   To support people that have accessed mental health services to improve their wellbeing.</w:t>
            </w:r>
          </w:p>
          <w:p w:rsidR="004877B3" w:rsidRDefault="004877B3" w:rsidP="00F530F0">
            <w:pPr>
              <w:rPr>
                <w:rFonts w:eastAsia="Times New Roman"/>
                <w:sz w:val="22"/>
                <w:lang w:eastAsia="en-GB"/>
              </w:rPr>
            </w:pPr>
          </w:p>
          <w:p w:rsidR="004877B3" w:rsidRDefault="004877B3" w:rsidP="00F530F0">
            <w:pPr>
              <w:rPr>
                <w:rFonts w:eastAsia="Times New Roman"/>
                <w:sz w:val="22"/>
                <w:lang w:eastAsia="en-GB"/>
              </w:rPr>
            </w:pPr>
          </w:p>
          <w:p w:rsidR="004877B3" w:rsidRDefault="004877B3" w:rsidP="00F530F0">
            <w:pPr>
              <w:rPr>
                <w:rFonts w:eastAsia="Times New Roman"/>
                <w:sz w:val="22"/>
                <w:lang w:eastAsia="en-GB"/>
              </w:rPr>
            </w:pPr>
            <w:r w:rsidRPr="00434799">
              <w:rPr>
                <w:rFonts w:eastAsia="Times New Roman"/>
                <w:sz w:val="22"/>
                <w:u w:val="single"/>
                <w:lang w:eastAsia="en-GB"/>
              </w:rPr>
              <w:t>SQA Health and Wellbeing</w:t>
            </w:r>
            <w:r w:rsidR="00B73407">
              <w:rPr>
                <w:rFonts w:eastAsia="Times New Roman"/>
                <w:sz w:val="22"/>
                <w:u w:val="single"/>
                <w:lang w:eastAsia="en-GB"/>
              </w:rPr>
              <w:t xml:space="preserve"> </w:t>
            </w:r>
            <w:r w:rsidR="00B73407" w:rsidRPr="00B73407">
              <w:rPr>
                <w:rFonts w:eastAsia="Times New Roman"/>
                <w:sz w:val="22"/>
                <w:lang w:eastAsia="en-GB"/>
              </w:rPr>
              <w:t>(paused due to C-19)</w:t>
            </w:r>
            <w:r>
              <w:rPr>
                <w:rFonts w:eastAsia="Times New Roman"/>
                <w:sz w:val="22"/>
                <w:lang w:eastAsia="en-GB"/>
              </w:rPr>
              <w:t xml:space="preserve"> – pilot in 2019 saw 8 young people in Inverness secure the award.  Adult Learning and Youth services seeking to roll out qualification offering to 15 young people as part of employability award with Mid-Ross Community Partnership.</w:t>
            </w:r>
          </w:p>
          <w:p w:rsidR="004877B3" w:rsidRDefault="004877B3" w:rsidP="00F530F0">
            <w:pPr>
              <w:rPr>
                <w:rFonts w:eastAsia="Times New Roman"/>
                <w:sz w:val="22"/>
                <w:lang w:eastAsia="en-GB"/>
              </w:rPr>
            </w:pPr>
          </w:p>
          <w:p w:rsidR="004877B3" w:rsidRPr="00A750CA" w:rsidRDefault="004877B3" w:rsidP="00F530F0">
            <w:pPr>
              <w:rPr>
                <w:rFonts w:eastAsia="Times New Roman"/>
                <w:sz w:val="22"/>
                <w:lang w:eastAsia="en-GB"/>
              </w:rPr>
            </w:pPr>
            <w:r w:rsidRPr="00434799">
              <w:rPr>
                <w:rFonts w:eastAsia="Times New Roman"/>
                <w:sz w:val="22"/>
                <w:u w:val="single"/>
                <w:lang w:eastAsia="en-GB"/>
              </w:rPr>
              <w:t>Health Screening Programmes Awareness</w:t>
            </w:r>
            <w:r>
              <w:rPr>
                <w:rFonts w:eastAsia="Times New Roman"/>
                <w:sz w:val="22"/>
                <w:lang w:eastAsia="en-GB"/>
              </w:rPr>
              <w:t xml:space="preserve"> - Libraries have been supporting NHS Highland to raise awareness of screening programmes in Bowel, Breast and Cervical Cancer as well as </w:t>
            </w:r>
            <w:r w:rsidRPr="005275B5">
              <w:rPr>
                <w:rFonts w:eastAsia="Times New Roman"/>
                <w:sz w:val="22"/>
                <w:lang w:eastAsia="en-GB"/>
              </w:rPr>
              <w:t>Abdominal Aortic Aneurysm</w:t>
            </w:r>
          </w:p>
        </w:tc>
        <w:tc>
          <w:tcPr>
            <w:tcW w:w="1559" w:type="dxa"/>
          </w:tcPr>
          <w:p w:rsidR="004877B3" w:rsidRDefault="004877B3" w:rsidP="00F530F0">
            <w:pPr>
              <w:rPr>
                <w:sz w:val="22"/>
              </w:rPr>
            </w:pPr>
            <w:r>
              <w:rPr>
                <w:sz w:val="22"/>
              </w:rPr>
              <w:lastRenderedPageBreak/>
              <w:t>Due to complete Oct 2020</w:t>
            </w:r>
          </w:p>
          <w:p w:rsidR="004877B3" w:rsidRDefault="004877B3"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4877B3" w:rsidRDefault="004877B3" w:rsidP="00F530F0">
            <w:pPr>
              <w:rPr>
                <w:sz w:val="22"/>
              </w:rPr>
            </w:pPr>
            <w:r>
              <w:rPr>
                <w:sz w:val="22"/>
              </w:rPr>
              <w:t xml:space="preserve">Jul 2020 – Jul 2021 (subject to </w:t>
            </w:r>
            <w:r>
              <w:rPr>
                <w:sz w:val="22"/>
              </w:rPr>
              <w:lastRenderedPageBreak/>
              <w:t>successful funding bid)</w:t>
            </w: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4877B3" w:rsidRDefault="004877B3" w:rsidP="00F530F0">
            <w:pPr>
              <w:rPr>
                <w:sz w:val="22"/>
              </w:rPr>
            </w:pPr>
            <w:r>
              <w:rPr>
                <w:sz w:val="22"/>
              </w:rPr>
              <w:t>Pilot due to complete Jun 2021</w:t>
            </w: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B73407" w:rsidRDefault="00B73407" w:rsidP="00F530F0">
            <w:pPr>
              <w:rPr>
                <w:sz w:val="22"/>
              </w:rPr>
            </w:pPr>
          </w:p>
          <w:p w:rsidR="004877B3" w:rsidRDefault="004877B3" w:rsidP="00F530F0">
            <w:pPr>
              <w:rPr>
                <w:sz w:val="22"/>
              </w:rPr>
            </w:pPr>
            <w:r>
              <w:rPr>
                <w:sz w:val="22"/>
              </w:rPr>
              <w:t>Apr 2020</w:t>
            </w:r>
          </w:p>
        </w:tc>
        <w:tc>
          <w:tcPr>
            <w:tcW w:w="992" w:type="dxa"/>
          </w:tcPr>
          <w:p w:rsidR="004877B3" w:rsidRDefault="004877B3" w:rsidP="00F530F0">
            <w:pPr>
              <w:rPr>
                <w:sz w:val="22"/>
              </w:rPr>
            </w:pPr>
            <w:r>
              <w:rPr>
                <w:sz w:val="22"/>
              </w:rPr>
              <w:lastRenderedPageBreak/>
              <w:t>G</w:t>
            </w: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4877B3" w:rsidRDefault="004877B3" w:rsidP="00F530F0">
            <w:pPr>
              <w:rPr>
                <w:sz w:val="22"/>
              </w:rPr>
            </w:pPr>
            <w:r>
              <w:rPr>
                <w:sz w:val="22"/>
              </w:rPr>
              <w:t>G</w:t>
            </w: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B73407" w:rsidRDefault="00B73407" w:rsidP="00F530F0">
            <w:pPr>
              <w:rPr>
                <w:sz w:val="22"/>
              </w:rPr>
            </w:pPr>
          </w:p>
          <w:p w:rsidR="004877B3" w:rsidRDefault="004877B3" w:rsidP="00F530F0">
            <w:pPr>
              <w:rPr>
                <w:sz w:val="22"/>
              </w:rPr>
            </w:pPr>
          </w:p>
          <w:p w:rsidR="004877B3" w:rsidRDefault="004877B3" w:rsidP="00F530F0">
            <w:pPr>
              <w:rPr>
                <w:sz w:val="22"/>
              </w:rPr>
            </w:pPr>
            <w:r>
              <w:rPr>
                <w:sz w:val="22"/>
              </w:rPr>
              <w:t>G</w:t>
            </w: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4877B3" w:rsidRDefault="004877B3" w:rsidP="00F530F0">
            <w:pPr>
              <w:rPr>
                <w:sz w:val="22"/>
              </w:rPr>
            </w:pPr>
          </w:p>
          <w:p w:rsidR="00B73407" w:rsidRDefault="00B73407" w:rsidP="00F530F0">
            <w:pPr>
              <w:rPr>
                <w:sz w:val="22"/>
              </w:rPr>
            </w:pPr>
          </w:p>
          <w:p w:rsidR="004877B3" w:rsidRDefault="004877B3" w:rsidP="00F530F0">
            <w:pPr>
              <w:rPr>
                <w:sz w:val="22"/>
              </w:rPr>
            </w:pPr>
            <w:r>
              <w:rPr>
                <w:sz w:val="22"/>
              </w:rPr>
              <w:t>G</w:t>
            </w:r>
          </w:p>
          <w:p w:rsidR="004877B3" w:rsidRDefault="004877B3" w:rsidP="00F530F0">
            <w:pPr>
              <w:rPr>
                <w:sz w:val="22"/>
              </w:rPr>
            </w:pPr>
          </w:p>
        </w:tc>
        <w:tc>
          <w:tcPr>
            <w:tcW w:w="992" w:type="dxa"/>
          </w:tcPr>
          <w:p w:rsidR="004877B3" w:rsidRDefault="00B73407" w:rsidP="00F530F0">
            <w:pPr>
              <w:rPr>
                <w:sz w:val="22"/>
              </w:rPr>
            </w:pPr>
            <w:r>
              <w:rPr>
                <w:sz w:val="22"/>
              </w:rPr>
              <w:lastRenderedPageBreak/>
              <w:t>G</w:t>
            </w: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r>
              <w:rPr>
                <w:sz w:val="22"/>
              </w:rPr>
              <w:t>N/A</w:t>
            </w: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r>
              <w:rPr>
                <w:sz w:val="22"/>
              </w:rPr>
              <w:t>N/A</w:t>
            </w: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p>
          <w:p w:rsidR="00B73407" w:rsidRDefault="00B73407" w:rsidP="00F530F0">
            <w:pPr>
              <w:rPr>
                <w:sz w:val="22"/>
              </w:rPr>
            </w:pPr>
            <w:r>
              <w:rPr>
                <w:sz w:val="22"/>
              </w:rPr>
              <w:t>N/A</w:t>
            </w:r>
          </w:p>
        </w:tc>
      </w:tr>
    </w:tbl>
    <w:p w:rsidR="0097320F" w:rsidRDefault="0097320F" w:rsidP="008B6C7F">
      <w:pPr>
        <w:rPr>
          <w:rFonts w:ascii="Arial" w:hAnsi="Arial" w:cs="Arial"/>
          <w:b/>
          <w:sz w:val="22"/>
          <w:szCs w:val="22"/>
        </w:rPr>
      </w:pPr>
    </w:p>
    <w:p w:rsidR="00856EDD" w:rsidRDefault="00856EDD" w:rsidP="008B6C7F">
      <w:pPr>
        <w:rPr>
          <w:rFonts w:ascii="Arial" w:hAnsi="Arial" w:cs="Arial"/>
          <w:b/>
          <w:sz w:val="22"/>
          <w:szCs w:val="22"/>
        </w:rPr>
      </w:pPr>
    </w:p>
    <w:p w:rsidR="00856EDD" w:rsidRDefault="00856EDD" w:rsidP="008B6C7F">
      <w:pPr>
        <w:rPr>
          <w:rFonts w:ascii="Arial" w:hAnsi="Arial" w:cs="Arial"/>
          <w:b/>
          <w:sz w:val="22"/>
          <w:szCs w:val="22"/>
        </w:rPr>
      </w:pPr>
    </w:p>
    <w:p w:rsidR="00856EDD" w:rsidRDefault="00856EDD" w:rsidP="008B6C7F">
      <w:pPr>
        <w:rPr>
          <w:rFonts w:ascii="Arial" w:hAnsi="Arial" w:cs="Arial"/>
          <w:b/>
          <w:sz w:val="22"/>
          <w:szCs w:val="22"/>
        </w:rPr>
      </w:pPr>
    </w:p>
    <w:p w:rsidR="00856EDD" w:rsidRDefault="00856EDD" w:rsidP="008B6C7F">
      <w:pPr>
        <w:rPr>
          <w:rFonts w:ascii="Arial" w:hAnsi="Arial" w:cs="Arial"/>
          <w:b/>
          <w:sz w:val="22"/>
          <w:szCs w:val="22"/>
        </w:rPr>
      </w:pPr>
    </w:p>
    <w:p w:rsidR="00856EDD" w:rsidRDefault="00856EDD" w:rsidP="008B6C7F">
      <w:pPr>
        <w:rPr>
          <w:rFonts w:ascii="Arial" w:hAnsi="Arial" w:cs="Arial"/>
          <w:b/>
          <w:sz w:val="22"/>
          <w:szCs w:val="22"/>
        </w:rPr>
      </w:pPr>
    </w:p>
    <w:p w:rsidR="00856EDD" w:rsidRDefault="00856EDD" w:rsidP="008B6C7F">
      <w:pPr>
        <w:rPr>
          <w:rFonts w:ascii="Arial" w:hAnsi="Arial" w:cs="Arial"/>
          <w:b/>
          <w:sz w:val="22"/>
          <w:szCs w:val="22"/>
        </w:rPr>
      </w:pPr>
    </w:p>
    <w:p w:rsidR="00856EDD" w:rsidRDefault="00856EDD" w:rsidP="008B6C7F">
      <w:pPr>
        <w:rPr>
          <w:rFonts w:ascii="Arial" w:hAnsi="Arial" w:cs="Arial"/>
          <w:b/>
          <w:sz w:val="22"/>
          <w:szCs w:val="22"/>
        </w:rPr>
      </w:pPr>
      <w:r>
        <w:rPr>
          <w:rFonts w:ascii="Arial" w:hAnsi="Arial" w:cs="Arial"/>
          <w:b/>
          <w:sz w:val="22"/>
          <w:szCs w:val="22"/>
        </w:rPr>
        <w:lastRenderedPageBreak/>
        <w:t xml:space="preserve">Appendix B – Employee Health and Wellbeing Plan During Covid-19 </w:t>
      </w:r>
    </w:p>
    <w:p w:rsidR="00856EDD" w:rsidRDefault="00856EDD" w:rsidP="008B6C7F">
      <w:pPr>
        <w:rPr>
          <w:rFonts w:ascii="Arial" w:hAnsi="Arial" w:cs="Arial"/>
          <w:b/>
          <w:sz w:val="22"/>
          <w:szCs w:val="22"/>
        </w:rPr>
      </w:pPr>
    </w:p>
    <w:p w:rsidR="00856EDD" w:rsidRDefault="00856EDD" w:rsidP="008B6C7F">
      <w:pPr>
        <w:rPr>
          <w:rFonts w:ascii="Arial" w:hAnsi="Arial" w:cs="Arial"/>
          <w:b/>
          <w:sz w:val="22"/>
          <w:szCs w:val="22"/>
        </w:rPr>
      </w:pPr>
    </w:p>
    <w:p w:rsidR="00856EDD" w:rsidRPr="003A4713" w:rsidRDefault="00856EDD" w:rsidP="00856EDD">
      <w:pPr>
        <w:rPr>
          <w:rFonts w:ascii="Arial" w:hAnsi="Arial" w:cs="Arial"/>
          <w:sz w:val="22"/>
          <w:szCs w:val="22"/>
        </w:rPr>
      </w:pPr>
      <w:r w:rsidRPr="003A4713">
        <w:rPr>
          <w:rFonts w:ascii="Arial" w:hAnsi="Arial" w:cs="Arial"/>
          <w:sz w:val="22"/>
          <w:szCs w:val="22"/>
        </w:rPr>
        <w:t xml:space="preserve">This plan relates to </w:t>
      </w:r>
      <w:r w:rsidR="005819D4">
        <w:rPr>
          <w:rFonts w:ascii="Arial" w:hAnsi="Arial" w:cs="Arial"/>
          <w:sz w:val="22"/>
          <w:szCs w:val="22"/>
        </w:rPr>
        <w:t>employees</w:t>
      </w:r>
      <w:r w:rsidRPr="003A4713">
        <w:rPr>
          <w:rFonts w:ascii="Arial" w:hAnsi="Arial" w:cs="Arial"/>
          <w:sz w:val="22"/>
          <w:szCs w:val="22"/>
        </w:rPr>
        <w:t xml:space="preserve"> who are furloughed as well as those who are not furloughed, it outlines the activities, tasks, milestones, progress indicators and responsible persons for implementation to ensure that HLH Staff Health and Wellbeing is facilitated, supported and enabled during the period whilst the organisation continues to manage its response to and the effects of the COVID-19 outbreak.  </w:t>
      </w:r>
    </w:p>
    <w:p w:rsidR="00856EDD" w:rsidRPr="003A4713" w:rsidRDefault="00856EDD" w:rsidP="00856EDD">
      <w:pPr>
        <w:rPr>
          <w:rFonts w:ascii="Arial" w:hAnsi="Arial" w:cs="Arial"/>
          <w:sz w:val="22"/>
          <w:szCs w:val="22"/>
        </w:rPr>
      </w:pPr>
    </w:p>
    <w:p w:rsidR="00856EDD" w:rsidRDefault="00856EDD" w:rsidP="00856EDD">
      <w:pPr>
        <w:rPr>
          <w:rFonts w:ascii="Arial" w:hAnsi="Arial" w:cs="Arial"/>
          <w:sz w:val="22"/>
          <w:szCs w:val="22"/>
        </w:rPr>
      </w:pPr>
      <w:r w:rsidRPr="003A4713">
        <w:rPr>
          <w:rFonts w:ascii="Arial" w:hAnsi="Arial" w:cs="Arial"/>
          <w:sz w:val="22"/>
          <w:szCs w:val="22"/>
        </w:rPr>
        <w:t xml:space="preserve">Three themes are covered in this plan:  1.  Information Sharing   </w:t>
      </w:r>
      <w:r w:rsidR="00BB7643">
        <w:rPr>
          <w:rFonts w:ascii="Arial" w:hAnsi="Arial" w:cs="Arial"/>
          <w:sz w:val="22"/>
          <w:szCs w:val="22"/>
        </w:rPr>
        <w:t xml:space="preserve">      </w:t>
      </w:r>
      <w:r w:rsidRPr="003A4713">
        <w:rPr>
          <w:rFonts w:ascii="Arial" w:hAnsi="Arial" w:cs="Arial"/>
          <w:sz w:val="22"/>
          <w:szCs w:val="22"/>
        </w:rPr>
        <w:t xml:space="preserve">2.  Engagement and Activities </w:t>
      </w:r>
      <w:r w:rsidR="00BB7643">
        <w:rPr>
          <w:rFonts w:ascii="Arial" w:hAnsi="Arial" w:cs="Arial"/>
          <w:sz w:val="22"/>
          <w:szCs w:val="22"/>
        </w:rPr>
        <w:t xml:space="preserve">        </w:t>
      </w:r>
      <w:r w:rsidRPr="003A4713">
        <w:rPr>
          <w:rFonts w:ascii="Arial" w:hAnsi="Arial" w:cs="Arial"/>
          <w:sz w:val="22"/>
          <w:szCs w:val="22"/>
        </w:rPr>
        <w:t>3.  Recovery</w:t>
      </w:r>
    </w:p>
    <w:p w:rsidR="00856EDD" w:rsidRDefault="00856EDD" w:rsidP="00856EDD">
      <w:pPr>
        <w:rPr>
          <w:rFonts w:ascii="Arial" w:hAnsi="Arial" w:cs="Arial"/>
          <w:sz w:val="22"/>
          <w:szCs w:val="22"/>
        </w:rPr>
      </w:pPr>
    </w:p>
    <w:p w:rsidR="00856EDD" w:rsidRPr="003A4713" w:rsidRDefault="00856EDD" w:rsidP="00856EDD">
      <w:pPr>
        <w:rPr>
          <w:rFonts w:ascii="Arial" w:hAnsi="Arial" w:cs="Arial"/>
          <w:sz w:val="22"/>
          <w:szCs w:val="22"/>
        </w:rPr>
      </w:pPr>
    </w:p>
    <w:tbl>
      <w:tblPr>
        <w:tblStyle w:val="TableGrid"/>
        <w:tblW w:w="14596" w:type="dxa"/>
        <w:tblLayout w:type="fixed"/>
        <w:tblLook w:val="04A0" w:firstRow="1" w:lastRow="0" w:firstColumn="1" w:lastColumn="0" w:noHBand="0" w:noVBand="1"/>
      </w:tblPr>
      <w:tblGrid>
        <w:gridCol w:w="1271"/>
        <w:gridCol w:w="851"/>
        <w:gridCol w:w="3543"/>
        <w:gridCol w:w="1701"/>
        <w:gridCol w:w="1134"/>
        <w:gridCol w:w="2835"/>
        <w:gridCol w:w="709"/>
        <w:gridCol w:w="851"/>
        <w:gridCol w:w="708"/>
        <w:gridCol w:w="993"/>
      </w:tblGrid>
      <w:tr w:rsidR="00856EDD" w:rsidRPr="003A4713" w:rsidTr="00BB7643">
        <w:tc>
          <w:tcPr>
            <w:tcW w:w="1271" w:type="dxa"/>
            <w:tcBorders>
              <w:bottom w:val="single" w:sz="4" w:space="0" w:color="auto"/>
            </w:tcBorders>
            <w:shd w:val="clear" w:color="auto" w:fill="FFC000"/>
          </w:tcPr>
          <w:p w:rsidR="00856EDD" w:rsidRPr="003A4713" w:rsidRDefault="00856EDD" w:rsidP="00BB7643">
            <w:pPr>
              <w:rPr>
                <w:b/>
                <w:sz w:val="22"/>
              </w:rPr>
            </w:pPr>
            <w:r w:rsidRPr="003A4713">
              <w:rPr>
                <w:b/>
                <w:sz w:val="22"/>
              </w:rPr>
              <w:t>Objective (impact)</w:t>
            </w:r>
          </w:p>
        </w:tc>
        <w:tc>
          <w:tcPr>
            <w:tcW w:w="851" w:type="dxa"/>
            <w:shd w:val="clear" w:color="auto" w:fill="FFC000"/>
          </w:tcPr>
          <w:p w:rsidR="00856EDD" w:rsidRPr="003A4713" w:rsidRDefault="00856EDD" w:rsidP="00BB7643">
            <w:pPr>
              <w:rPr>
                <w:b/>
                <w:sz w:val="16"/>
                <w:szCs w:val="16"/>
              </w:rPr>
            </w:pPr>
            <w:r w:rsidRPr="003A4713">
              <w:rPr>
                <w:b/>
                <w:sz w:val="16"/>
                <w:szCs w:val="16"/>
              </w:rPr>
              <w:t>Theme</w:t>
            </w:r>
          </w:p>
        </w:tc>
        <w:tc>
          <w:tcPr>
            <w:tcW w:w="3543" w:type="dxa"/>
            <w:shd w:val="clear" w:color="auto" w:fill="FFC000"/>
          </w:tcPr>
          <w:p w:rsidR="00856EDD" w:rsidRPr="003A4713" w:rsidRDefault="00856EDD" w:rsidP="00BB7643">
            <w:pPr>
              <w:rPr>
                <w:b/>
                <w:sz w:val="22"/>
              </w:rPr>
            </w:pPr>
            <w:r w:rsidRPr="003A4713">
              <w:rPr>
                <w:b/>
                <w:sz w:val="22"/>
              </w:rPr>
              <w:t>Activity/Tasks</w:t>
            </w:r>
          </w:p>
        </w:tc>
        <w:tc>
          <w:tcPr>
            <w:tcW w:w="1701" w:type="dxa"/>
            <w:shd w:val="clear" w:color="auto" w:fill="FFC000"/>
          </w:tcPr>
          <w:p w:rsidR="00856EDD" w:rsidRPr="003A4713" w:rsidRDefault="00856EDD" w:rsidP="00BB7643">
            <w:pPr>
              <w:rPr>
                <w:b/>
                <w:sz w:val="22"/>
              </w:rPr>
            </w:pPr>
            <w:r w:rsidRPr="003A4713">
              <w:rPr>
                <w:b/>
                <w:sz w:val="22"/>
              </w:rPr>
              <w:t>Milestones</w:t>
            </w:r>
          </w:p>
        </w:tc>
        <w:tc>
          <w:tcPr>
            <w:tcW w:w="1134" w:type="dxa"/>
            <w:shd w:val="clear" w:color="auto" w:fill="FFC000"/>
          </w:tcPr>
          <w:p w:rsidR="00856EDD" w:rsidRPr="003A4713" w:rsidRDefault="00856EDD" w:rsidP="00BB7643">
            <w:pPr>
              <w:rPr>
                <w:b/>
                <w:sz w:val="16"/>
                <w:szCs w:val="16"/>
              </w:rPr>
            </w:pPr>
            <w:r w:rsidRPr="003A4713">
              <w:rPr>
                <w:b/>
                <w:sz w:val="16"/>
                <w:szCs w:val="16"/>
              </w:rPr>
              <w:t>Timescale</w:t>
            </w:r>
          </w:p>
        </w:tc>
        <w:tc>
          <w:tcPr>
            <w:tcW w:w="2835" w:type="dxa"/>
            <w:shd w:val="clear" w:color="auto" w:fill="FFC000"/>
          </w:tcPr>
          <w:p w:rsidR="00856EDD" w:rsidRPr="003A4713" w:rsidRDefault="00856EDD" w:rsidP="00BB7643">
            <w:pPr>
              <w:rPr>
                <w:b/>
                <w:sz w:val="22"/>
              </w:rPr>
            </w:pPr>
            <w:r w:rsidRPr="003A4713">
              <w:rPr>
                <w:b/>
                <w:sz w:val="22"/>
              </w:rPr>
              <w:t xml:space="preserve">Progress Indicators </w:t>
            </w:r>
          </w:p>
        </w:tc>
        <w:tc>
          <w:tcPr>
            <w:tcW w:w="709" w:type="dxa"/>
            <w:shd w:val="clear" w:color="auto" w:fill="FFC000"/>
          </w:tcPr>
          <w:p w:rsidR="00856EDD" w:rsidRPr="003A4713" w:rsidRDefault="00856EDD" w:rsidP="00BB7643">
            <w:pPr>
              <w:rPr>
                <w:b/>
                <w:sz w:val="16"/>
                <w:szCs w:val="16"/>
              </w:rPr>
            </w:pPr>
            <w:r w:rsidRPr="003A4713">
              <w:rPr>
                <w:b/>
                <w:sz w:val="16"/>
                <w:szCs w:val="16"/>
              </w:rPr>
              <w:t>Lead</w:t>
            </w:r>
          </w:p>
        </w:tc>
        <w:tc>
          <w:tcPr>
            <w:tcW w:w="851" w:type="dxa"/>
            <w:shd w:val="clear" w:color="auto" w:fill="FFC000"/>
          </w:tcPr>
          <w:p w:rsidR="00856EDD" w:rsidRPr="003A4713" w:rsidRDefault="00856EDD" w:rsidP="00BB7643">
            <w:pPr>
              <w:rPr>
                <w:b/>
                <w:sz w:val="16"/>
                <w:szCs w:val="16"/>
              </w:rPr>
            </w:pPr>
            <w:r w:rsidRPr="003A4713">
              <w:rPr>
                <w:b/>
                <w:sz w:val="16"/>
                <w:szCs w:val="16"/>
              </w:rPr>
              <w:t>Support</w:t>
            </w:r>
          </w:p>
        </w:tc>
        <w:tc>
          <w:tcPr>
            <w:tcW w:w="708" w:type="dxa"/>
            <w:shd w:val="clear" w:color="auto" w:fill="FFC000"/>
          </w:tcPr>
          <w:p w:rsidR="00856EDD" w:rsidRPr="003A4713" w:rsidRDefault="00856EDD" w:rsidP="00BB7643">
            <w:pPr>
              <w:rPr>
                <w:b/>
                <w:sz w:val="16"/>
                <w:szCs w:val="16"/>
              </w:rPr>
            </w:pPr>
            <w:r w:rsidRPr="003A4713">
              <w:rPr>
                <w:b/>
                <w:sz w:val="16"/>
                <w:szCs w:val="16"/>
              </w:rPr>
              <w:t>Status</w:t>
            </w:r>
          </w:p>
        </w:tc>
        <w:tc>
          <w:tcPr>
            <w:tcW w:w="993" w:type="dxa"/>
            <w:shd w:val="clear" w:color="auto" w:fill="FFC000"/>
          </w:tcPr>
          <w:p w:rsidR="00856EDD" w:rsidRPr="003A4713" w:rsidRDefault="00856EDD" w:rsidP="00BB7643">
            <w:pPr>
              <w:rPr>
                <w:b/>
                <w:sz w:val="16"/>
                <w:szCs w:val="16"/>
              </w:rPr>
            </w:pPr>
            <w:r w:rsidRPr="003A4713">
              <w:rPr>
                <w:b/>
                <w:sz w:val="16"/>
                <w:szCs w:val="16"/>
              </w:rPr>
              <w:t>Blockers</w:t>
            </w:r>
          </w:p>
        </w:tc>
      </w:tr>
      <w:tr w:rsidR="00856EDD" w:rsidRPr="003A4713" w:rsidTr="00BB7643">
        <w:tc>
          <w:tcPr>
            <w:tcW w:w="1271" w:type="dxa"/>
            <w:vMerge w:val="restart"/>
          </w:tcPr>
          <w:p w:rsidR="00856EDD" w:rsidRPr="003A4713" w:rsidRDefault="00856EDD" w:rsidP="00BB7643">
            <w:pPr>
              <w:rPr>
                <w:sz w:val="22"/>
              </w:rPr>
            </w:pPr>
          </w:p>
          <w:p w:rsidR="00856EDD" w:rsidRPr="003A4713" w:rsidRDefault="00856EDD" w:rsidP="00BB7643">
            <w:pPr>
              <w:rPr>
                <w:sz w:val="22"/>
              </w:rPr>
            </w:pPr>
            <w:r w:rsidRPr="003A4713">
              <w:rPr>
                <w:sz w:val="22"/>
              </w:rPr>
              <w:t>Positive health and wellbeing of HLH Staff during C-19 outbreak</w:t>
            </w:r>
          </w:p>
        </w:tc>
        <w:tc>
          <w:tcPr>
            <w:tcW w:w="851" w:type="dxa"/>
            <w:shd w:val="clear" w:color="auto" w:fill="auto"/>
          </w:tcPr>
          <w:p w:rsidR="00856EDD" w:rsidRPr="003A4713" w:rsidRDefault="00856EDD" w:rsidP="00BB7643">
            <w:pPr>
              <w:rPr>
                <w:sz w:val="22"/>
              </w:rPr>
            </w:pPr>
            <w:r w:rsidRPr="003A4713">
              <w:rPr>
                <w:sz w:val="22"/>
              </w:rPr>
              <w:t>1</w:t>
            </w:r>
          </w:p>
        </w:tc>
        <w:tc>
          <w:tcPr>
            <w:tcW w:w="3543" w:type="dxa"/>
            <w:shd w:val="clear" w:color="auto" w:fill="auto"/>
          </w:tcPr>
          <w:p w:rsidR="00856EDD" w:rsidRPr="003A4713" w:rsidRDefault="00856EDD" w:rsidP="00BB7643">
            <w:pPr>
              <w:rPr>
                <w:sz w:val="22"/>
              </w:rPr>
            </w:pPr>
            <w:r w:rsidRPr="003A4713">
              <w:rPr>
                <w:sz w:val="22"/>
              </w:rPr>
              <w:t xml:space="preserve">Introduce section for regular updates on </w:t>
            </w:r>
            <w:r w:rsidR="006521DA">
              <w:rPr>
                <w:sz w:val="22"/>
              </w:rPr>
              <w:t>employee</w:t>
            </w:r>
            <w:r w:rsidRPr="003A4713">
              <w:rPr>
                <w:sz w:val="22"/>
              </w:rPr>
              <w:t xml:space="preserve"> health and wellbeing website</w:t>
            </w:r>
          </w:p>
        </w:tc>
        <w:tc>
          <w:tcPr>
            <w:tcW w:w="1701" w:type="dxa"/>
            <w:shd w:val="clear" w:color="auto" w:fill="auto"/>
          </w:tcPr>
          <w:p w:rsidR="00856EDD" w:rsidRPr="003A4713" w:rsidRDefault="00856EDD" w:rsidP="00BB7643">
            <w:pPr>
              <w:rPr>
                <w:sz w:val="22"/>
              </w:rPr>
            </w:pPr>
            <w:r w:rsidRPr="003A4713">
              <w:rPr>
                <w:sz w:val="22"/>
              </w:rPr>
              <w:t>New section created and maintained</w:t>
            </w:r>
          </w:p>
        </w:tc>
        <w:tc>
          <w:tcPr>
            <w:tcW w:w="1134" w:type="dxa"/>
            <w:shd w:val="clear" w:color="auto" w:fill="auto"/>
          </w:tcPr>
          <w:p w:rsidR="00856EDD" w:rsidRPr="003A4713" w:rsidRDefault="00856EDD" w:rsidP="00BB7643">
            <w:pPr>
              <w:rPr>
                <w:sz w:val="22"/>
              </w:rPr>
            </w:pPr>
            <w:r w:rsidRPr="003A4713">
              <w:rPr>
                <w:sz w:val="22"/>
              </w:rPr>
              <w:t xml:space="preserve">30.03.20 onwards </w:t>
            </w:r>
          </w:p>
        </w:tc>
        <w:tc>
          <w:tcPr>
            <w:tcW w:w="2835" w:type="dxa"/>
            <w:shd w:val="clear" w:color="auto" w:fill="auto"/>
          </w:tcPr>
          <w:p w:rsidR="00856EDD" w:rsidRPr="003A4713" w:rsidRDefault="00856EDD" w:rsidP="002D00F1">
            <w:pPr>
              <w:numPr>
                <w:ilvl w:val="0"/>
                <w:numId w:val="21"/>
              </w:numPr>
              <w:rPr>
                <w:sz w:val="22"/>
              </w:rPr>
            </w:pPr>
            <w:r w:rsidRPr="003A4713">
              <w:rPr>
                <w:sz w:val="22"/>
              </w:rPr>
              <w:t>Website updated and maintained</w:t>
            </w:r>
          </w:p>
        </w:tc>
        <w:tc>
          <w:tcPr>
            <w:tcW w:w="709" w:type="dxa"/>
            <w:shd w:val="clear" w:color="auto" w:fill="auto"/>
          </w:tcPr>
          <w:p w:rsidR="00856EDD" w:rsidRPr="003A4713" w:rsidRDefault="00856EDD" w:rsidP="00BB7643">
            <w:pPr>
              <w:rPr>
                <w:sz w:val="22"/>
              </w:rPr>
            </w:pPr>
            <w:r w:rsidRPr="003A4713">
              <w:rPr>
                <w:sz w:val="22"/>
              </w:rPr>
              <w:t>AJ</w:t>
            </w:r>
          </w:p>
        </w:tc>
        <w:tc>
          <w:tcPr>
            <w:tcW w:w="851" w:type="dxa"/>
            <w:shd w:val="clear" w:color="auto" w:fill="auto"/>
          </w:tcPr>
          <w:p w:rsidR="00856EDD" w:rsidRPr="003A4713" w:rsidRDefault="00856EDD" w:rsidP="00BB7643">
            <w:pPr>
              <w:rPr>
                <w:sz w:val="22"/>
              </w:rPr>
            </w:pPr>
            <w:r w:rsidRPr="003A4713">
              <w:rPr>
                <w:sz w:val="22"/>
              </w:rPr>
              <w:t>LB</w:t>
            </w:r>
          </w:p>
          <w:p w:rsidR="00856EDD" w:rsidRPr="003A4713" w:rsidRDefault="00856EDD" w:rsidP="00BB7643">
            <w:pPr>
              <w:rPr>
                <w:sz w:val="22"/>
              </w:rPr>
            </w:pPr>
            <w:r w:rsidRPr="003A4713">
              <w:rPr>
                <w:sz w:val="22"/>
              </w:rPr>
              <w:t>QMT</w:t>
            </w:r>
          </w:p>
        </w:tc>
        <w:tc>
          <w:tcPr>
            <w:tcW w:w="708" w:type="dxa"/>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BB7643">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1</w:t>
            </w:r>
          </w:p>
        </w:tc>
        <w:tc>
          <w:tcPr>
            <w:tcW w:w="3543" w:type="dxa"/>
            <w:shd w:val="clear" w:color="auto" w:fill="auto"/>
          </w:tcPr>
          <w:p w:rsidR="00856EDD" w:rsidRPr="003A4713" w:rsidRDefault="00856EDD" w:rsidP="00BB7643">
            <w:pPr>
              <w:rPr>
                <w:sz w:val="22"/>
              </w:rPr>
            </w:pPr>
            <w:r w:rsidRPr="003A4713">
              <w:rPr>
                <w:sz w:val="22"/>
              </w:rPr>
              <w:t>Make sure managers are clear on any relevant policies and processes, for example sickness reporting and sick pay, homeworking and death in service policy.</w:t>
            </w:r>
          </w:p>
        </w:tc>
        <w:tc>
          <w:tcPr>
            <w:tcW w:w="1701" w:type="dxa"/>
            <w:shd w:val="clear" w:color="auto" w:fill="auto"/>
          </w:tcPr>
          <w:p w:rsidR="00856EDD" w:rsidRPr="003A4713" w:rsidRDefault="00856EDD" w:rsidP="00BB7643">
            <w:pPr>
              <w:rPr>
                <w:sz w:val="22"/>
              </w:rPr>
            </w:pPr>
            <w:r w:rsidRPr="003A4713">
              <w:rPr>
                <w:sz w:val="22"/>
              </w:rPr>
              <w:t>Updates from Scottish and UK Governments, Occ. Health and Unions</w:t>
            </w:r>
          </w:p>
        </w:tc>
        <w:tc>
          <w:tcPr>
            <w:tcW w:w="1134" w:type="dxa"/>
            <w:shd w:val="clear" w:color="auto" w:fill="auto"/>
          </w:tcPr>
          <w:p w:rsidR="00856EDD" w:rsidRPr="003A4713" w:rsidRDefault="00856EDD" w:rsidP="00BB7643">
            <w:pPr>
              <w:rPr>
                <w:sz w:val="22"/>
              </w:rPr>
            </w:pPr>
            <w:r w:rsidRPr="003A4713">
              <w:rPr>
                <w:sz w:val="22"/>
              </w:rPr>
              <w:t xml:space="preserve">30.03.20 onwards </w:t>
            </w:r>
          </w:p>
        </w:tc>
        <w:tc>
          <w:tcPr>
            <w:tcW w:w="2835" w:type="dxa"/>
            <w:shd w:val="clear" w:color="auto" w:fill="auto"/>
          </w:tcPr>
          <w:p w:rsidR="00856EDD" w:rsidRPr="003A4713" w:rsidRDefault="00856EDD" w:rsidP="002D00F1">
            <w:pPr>
              <w:numPr>
                <w:ilvl w:val="0"/>
                <w:numId w:val="21"/>
              </w:numPr>
              <w:rPr>
                <w:sz w:val="22"/>
              </w:rPr>
            </w:pPr>
            <w:r w:rsidRPr="003A4713">
              <w:rPr>
                <w:sz w:val="22"/>
              </w:rPr>
              <w:t>Quality (over quantity) of updates given</w:t>
            </w:r>
          </w:p>
          <w:p w:rsidR="00856EDD" w:rsidRPr="003A4713" w:rsidRDefault="00856EDD" w:rsidP="002D00F1">
            <w:pPr>
              <w:numPr>
                <w:ilvl w:val="0"/>
                <w:numId w:val="21"/>
              </w:numPr>
              <w:rPr>
                <w:sz w:val="22"/>
              </w:rPr>
            </w:pPr>
            <w:r w:rsidRPr="003A4713">
              <w:rPr>
                <w:sz w:val="22"/>
              </w:rPr>
              <w:t>Emails and SPOR information given</w:t>
            </w:r>
          </w:p>
          <w:p w:rsidR="00856EDD" w:rsidRPr="003A4713" w:rsidRDefault="00856EDD" w:rsidP="002D00F1">
            <w:pPr>
              <w:numPr>
                <w:ilvl w:val="0"/>
                <w:numId w:val="21"/>
              </w:numPr>
              <w:rPr>
                <w:sz w:val="22"/>
              </w:rPr>
            </w:pPr>
            <w:r w:rsidRPr="003A4713">
              <w:rPr>
                <w:sz w:val="22"/>
              </w:rPr>
              <w:t>Feedback from teams on content</w:t>
            </w:r>
          </w:p>
        </w:tc>
        <w:tc>
          <w:tcPr>
            <w:tcW w:w="709" w:type="dxa"/>
            <w:shd w:val="clear" w:color="auto" w:fill="auto"/>
          </w:tcPr>
          <w:p w:rsidR="00856EDD" w:rsidRPr="003A4713" w:rsidRDefault="00856EDD" w:rsidP="00BB7643">
            <w:pPr>
              <w:rPr>
                <w:sz w:val="22"/>
              </w:rPr>
            </w:pPr>
            <w:r w:rsidRPr="003A4713">
              <w:rPr>
                <w:sz w:val="22"/>
              </w:rPr>
              <w:t>MM</w:t>
            </w:r>
          </w:p>
        </w:tc>
        <w:tc>
          <w:tcPr>
            <w:tcW w:w="851" w:type="dxa"/>
            <w:shd w:val="clear" w:color="auto" w:fill="auto"/>
          </w:tcPr>
          <w:p w:rsidR="00856EDD" w:rsidRPr="003A4713" w:rsidRDefault="00856EDD" w:rsidP="00BB7643">
            <w:pPr>
              <w:rPr>
                <w:sz w:val="22"/>
              </w:rPr>
            </w:pPr>
            <w:r w:rsidRPr="003A4713">
              <w:rPr>
                <w:sz w:val="22"/>
              </w:rPr>
              <w:t>LB</w:t>
            </w:r>
          </w:p>
          <w:p w:rsidR="00856EDD" w:rsidRPr="003A4713" w:rsidRDefault="00856EDD" w:rsidP="00BB7643">
            <w:pPr>
              <w:rPr>
                <w:sz w:val="22"/>
              </w:rPr>
            </w:pPr>
            <w:r w:rsidRPr="003A4713">
              <w:rPr>
                <w:sz w:val="22"/>
              </w:rPr>
              <w:t>QMT</w:t>
            </w:r>
          </w:p>
        </w:tc>
        <w:tc>
          <w:tcPr>
            <w:tcW w:w="708" w:type="dxa"/>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BB7643">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1</w:t>
            </w:r>
          </w:p>
        </w:tc>
        <w:tc>
          <w:tcPr>
            <w:tcW w:w="3543" w:type="dxa"/>
            <w:shd w:val="clear" w:color="auto" w:fill="auto"/>
          </w:tcPr>
          <w:p w:rsidR="00856EDD" w:rsidRPr="003A4713" w:rsidRDefault="00856EDD" w:rsidP="00BB7643">
            <w:pPr>
              <w:rPr>
                <w:sz w:val="22"/>
              </w:rPr>
            </w:pPr>
            <w:r w:rsidRPr="003A4713">
              <w:rPr>
                <w:sz w:val="22"/>
              </w:rPr>
              <w:t xml:space="preserve">Provide content and links to key information for staff from validated, reliable sources on </w:t>
            </w:r>
            <w:r w:rsidR="006521DA">
              <w:rPr>
                <w:sz w:val="22"/>
              </w:rPr>
              <w:t>employee</w:t>
            </w:r>
            <w:r w:rsidRPr="003A4713">
              <w:rPr>
                <w:sz w:val="22"/>
              </w:rPr>
              <w:t xml:space="preserve"> health and wellbeing website</w:t>
            </w:r>
          </w:p>
        </w:tc>
        <w:tc>
          <w:tcPr>
            <w:tcW w:w="1701" w:type="dxa"/>
            <w:shd w:val="clear" w:color="auto" w:fill="auto"/>
          </w:tcPr>
          <w:p w:rsidR="00856EDD" w:rsidRPr="003A4713" w:rsidRDefault="00856EDD" w:rsidP="00BB7643">
            <w:pPr>
              <w:rPr>
                <w:sz w:val="22"/>
              </w:rPr>
            </w:pPr>
            <w:r w:rsidRPr="003A4713">
              <w:rPr>
                <w:sz w:val="22"/>
              </w:rPr>
              <w:t>Minimum weekly updates</w:t>
            </w:r>
          </w:p>
        </w:tc>
        <w:tc>
          <w:tcPr>
            <w:tcW w:w="1134" w:type="dxa"/>
            <w:shd w:val="clear" w:color="auto" w:fill="auto"/>
          </w:tcPr>
          <w:p w:rsidR="00856EDD" w:rsidRPr="003A4713" w:rsidRDefault="00856EDD" w:rsidP="00BB7643">
            <w:pPr>
              <w:rPr>
                <w:sz w:val="22"/>
              </w:rPr>
            </w:pPr>
            <w:r w:rsidRPr="003A4713">
              <w:rPr>
                <w:sz w:val="22"/>
              </w:rPr>
              <w:t xml:space="preserve">30.03.20 onwards </w:t>
            </w:r>
          </w:p>
        </w:tc>
        <w:tc>
          <w:tcPr>
            <w:tcW w:w="2835" w:type="dxa"/>
            <w:shd w:val="clear" w:color="auto" w:fill="auto"/>
          </w:tcPr>
          <w:p w:rsidR="00856EDD" w:rsidRPr="003A4713" w:rsidRDefault="00856EDD" w:rsidP="002D00F1">
            <w:pPr>
              <w:numPr>
                <w:ilvl w:val="0"/>
                <w:numId w:val="21"/>
              </w:numPr>
              <w:rPr>
                <w:sz w:val="22"/>
              </w:rPr>
            </w:pPr>
            <w:r w:rsidRPr="003A4713">
              <w:rPr>
                <w:sz w:val="22"/>
              </w:rPr>
              <w:t>Quality (over quantity) of updates given</w:t>
            </w:r>
          </w:p>
          <w:p w:rsidR="00856EDD" w:rsidRPr="003A4713" w:rsidRDefault="00856EDD" w:rsidP="002D00F1">
            <w:pPr>
              <w:numPr>
                <w:ilvl w:val="0"/>
                <w:numId w:val="21"/>
              </w:numPr>
              <w:rPr>
                <w:sz w:val="22"/>
              </w:rPr>
            </w:pPr>
            <w:r w:rsidRPr="003A4713">
              <w:rPr>
                <w:sz w:val="22"/>
              </w:rPr>
              <w:t>Variety of updates given</w:t>
            </w:r>
          </w:p>
          <w:p w:rsidR="00856EDD" w:rsidRPr="003A4713" w:rsidRDefault="00856EDD" w:rsidP="002D00F1">
            <w:pPr>
              <w:numPr>
                <w:ilvl w:val="0"/>
                <w:numId w:val="21"/>
              </w:numPr>
              <w:rPr>
                <w:sz w:val="22"/>
              </w:rPr>
            </w:pPr>
            <w:r w:rsidRPr="003A4713">
              <w:rPr>
                <w:sz w:val="22"/>
              </w:rPr>
              <w:t>Website viewing figures</w:t>
            </w:r>
          </w:p>
          <w:p w:rsidR="00856EDD" w:rsidRPr="003A4713" w:rsidRDefault="00856EDD" w:rsidP="002D00F1">
            <w:pPr>
              <w:numPr>
                <w:ilvl w:val="0"/>
                <w:numId w:val="21"/>
              </w:numPr>
              <w:rPr>
                <w:sz w:val="22"/>
              </w:rPr>
            </w:pPr>
            <w:r w:rsidRPr="003A4713">
              <w:rPr>
                <w:sz w:val="22"/>
              </w:rPr>
              <w:t xml:space="preserve">Feedback from teams </w:t>
            </w:r>
          </w:p>
        </w:tc>
        <w:tc>
          <w:tcPr>
            <w:tcW w:w="709" w:type="dxa"/>
            <w:shd w:val="clear" w:color="auto" w:fill="auto"/>
          </w:tcPr>
          <w:p w:rsidR="00856EDD" w:rsidRPr="003A4713" w:rsidRDefault="00856EDD" w:rsidP="00BB7643">
            <w:pPr>
              <w:rPr>
                <w:sz w:val="22"/>
              </w:rPr>
            </w:pPr>
            <w:r w:rsidRPr="003A4713">
              <w:rPr>
                <w:sz w:val="22"/>
              </w:rPr>
              <w:t>LB</w:t>
            </w:r>
          </w:p>
        </w:tc>
        <w:tc>
          <w:tcPr>
            <w:tcW w:w="851" w:type="dxa"/>
            <w:shd w:val="clear" w:color="auto" w:fill="auto"/>
          </w:tcPr>
          <w:p w:rsidR="00856EDD" w:rsidRPr="003A4713" w:rsidRDefault="00856EDD" w:rsidP="00BB7643">
            <w:pPr>
              <w:rPr>
                <w:sz w:val="22"/>
              </w:rPr>
            </w:pPr>
            <w:r w:rsidRPr="003A4713">
              <w:rPr>
                <w:sz w:val="22"/>
              </w:rPr>
              <w:t>AJ</w:t>
            </w:r>
          </w:p>
          <w:p w:rsidR="00856EDD" w:rsidRPr="003A4713" w:rsidRDefault="00856EDD" w:rsidP="00BB7643">
            <w:pPr>
              <w:rPr>
                <w:sz w:val="22"/>
              </w:rPr>
            </w:pPr>
            <w:r w:rsidRPr="003A4713">
              <w:rPr>
                <w:sz w:val="22"/>
              </w:rPr>
              <w:t>QMT</w:t>
            </w:r>
          </w:p>
        </w:tc>
        <w:tc>
          <w:tcPr>
            <w:tcW w:w="708" w:type="dxa"/>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BB7643">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1</w:t>
            </w:r>
          </w:p>
        </w:tc>
        <w:tc>
          <w:tcPr>
            <w:tcW w:w="3543" w:type="dxa"/>
            <w:shd w:val="clear" w:color="auto" w:fill="auto"/>
          </w:tcPr>
          <w:p w:rsidR="00856EDD" w:rsidRDefault="00856EDD" w:rsidP="00BB7643">
            <w:pPr>
              <w:rPr>
                <w:sz w:val="22"/>
              </w:rPr>
            </w:pPr>
            <w:r w:rsidRPr="003A4713">
              <w:rPr>
                <w:sz w:val="22"/>
              </w:rPr>
              <w:t>Keep in mind anyone who may be shielding or vulnerable due to a pre-existing health condition, or disability, age, or pregnancy, and be aware of the additional duties as an employer to these specific groups of employees.</w:t>
            </w:r>
          </w:p>
          <w:p w:rsidR="00856EDD" w:rsidRPr="003A4713" w:rsidRDefault="00856EDD" w:rsidP="00BB7643">
            <w:pPr>
              <w:rPr>
                <w:sz w:val="22"/>
              </w:rPr>
            </w:pPr>
          </w:p>
        </w:tc>
        <w:tc>
          <w:tcPr>
            <w:tcW w:w="1701" w:type="dxa"/>
            <w:shd w:val="clear" w:color="auto" w:fill="auto"/>
          </w:tcPr>
          <w:p w:rsidR="00856EDD" w:rsidRPr="003A4713" w:rsidRDefault="00856EDD" w:rsidP="00BB7643">
            <w:pPr>
              <w:rPr>
                <w:sz w:val="22"/>
              </w:rPr>
            </w:pPr>
            <w:r w:rsidRPr="003A4713">
              <w:rPr>
                <w:sz w:val="22"/>
              </w:rPr>
              <w:t>Updates from Scottish and UK Governments, Occ. Health and Unions</w:t>
            </w:r>
          </w:p>
        </w:tc>
        <w:tc>
          <w:tcPr>
            <w:tcW w:w="1134" w:type="dxa"/>
            <w:shd w:val="clear" w:color="auto" w:fill="auto"/>
          </w:tcPr>
          <w:p w:rsidR="00856EDD" w:rsidRPr="003A4713" w:rsidRDefault="00856EDD" w:rsidP="00BB7643">
            <w:pPr>
              <w:rPr>
                <w:sz w:val="22"/>
              </w:rPr>
            </w:pPr>
            <w:r w:rsidRPr="003A4713">
              <w:rPr>
                <w:sz w:val="22"/>
              </w:rPr>
              <w:t xml:space="preserve">30.03.20 onwards </w:t>
            </w:r>
          </w:p>
        </w:tc>
        <w:tc>
          <w:tcPr>
            <w:tcW w:w="2835" w:type="dxa"/>
            <w:shd w:val="clear" w:color="auto" w:fill="auto"/>
          </w:tcPr>
          <w:p w:rsidR="00856EDD" w:rsidRPr="003A4713" w:rsidRDefault="00856EDD" w:rsidP="002D00F1">
            <w:pPr>
              <w:numPr>
                <w:ilvl w:val="0"/>
                <w:numId w:val="21"/>
              </w:numPr>
              <w:rPr>
                <w:sz w:val="22"/>
              </w:rPr>
            </w:pPr>
            <w:r w:rsidRPr="003A4713">
              <w:rPr>
                <w:sz w:val="22"/>
              </w:rPr>
              <w:t>Daily monitoring of information released in general media to the general-public and</w:t>
            </w:r>
            <w:r>
              <w:rPr>
                <w:sz w:val="22"/>
              </w:rPr>
              <w:t xml:space="preserve"> </w:t>
            </w:r>
            <w:r w:rsidRPr="003A4713">
              <w:rPr>
                <w:sz w:val="22"/>
              </w:rPr>
              <w:t>from partner organisations</w:t>
            </w:r>
          </w:p>
          <w:p w:rsidR="00856EDD" w:rsidRDefault="00856EDD" w:rsidP="00BB7643">
            <w:pPr>
              <w:rPr>
                <w:sz w:val="22"/>
              </w:rPr>
            </w:pPr>
          </w:p>
          <w:p w:rsidR="00856EDD" w:rsidRDefault="00856EDD" w:rsidP="00BB7643">
            <w:pPr>
              <w:rPr>
                <w:sz w:val="22"/>
              </w:rPr>
            </w:pPr>
          </w:p>
          <w:p w:rsidR="00856EDD" w:rsidRPr="003A4713" w:rsidRDefault="00856EDD" w:rsidP="00BB7643">
            <w:pPr>
              <w:rPr>
                <w:sz w:val="22"/>
              </w:rPr>
            </w:pPr>
          </w:p>
        </w:tc>
        <w:tc>
          <w:tcPr>
            <w:tcW w:w="709" w:type="dxa"/>
            <w:shd w:val="clear" w:color="auto" w:fill="auto"/>
          </w:tcPr>
          <w:p w:rsidR="00856EDD" w:rsidRPr="003A4713" w:rsidRDefault="00856EDD" w:rsidP="00BB7643">
            <w:pPr>
              <w:rPr>
                <w:sz w:val="22"/>
              </w:rPr>
            </w:pPr>
            <w:r w:rsidRPr="003A4713">
              <w:rPr>
                <w:sz w:val="22"/>
              </w:rPr>
              <w:t>LB</w:t>
            </w:r>
          </w:p>
        </w:tc>
        <w:tc>
          <w:tcPr>
            <w:tcW w:w="851" w:type="dxa"/>
            <w:shd w:val="clear" w:color="auto" w:fill="auto"/>
          </w:tcPr>
          <w:p w:rsidR="00856EDD" w:rsidRPr="003A4713" w:rsidRDefault="00856EDD" w:rsidP="00BB7643">
            <w:pPr>
              <w:rPr>
                <w:sz w:val="22"/>
              </w:rPr>
            </w:pPr>
            <w:r w:rsidRPr="003A4713">
              <w:rPr>
                <w:sz w:val="22"/>
              </w:rPr>
              <w:t>MM</w:t>
            </w:r>
          </w:p>
          <w:p w:rsidR="00856EDD" w:rsidRPr="003A4713" w:rsidRDefault="00856EDD" w:rsidP="00BB7643">
            <w:pPr>
              <w:rPr>
                <w:sz w:val="22"/>
              </w:rPr>
            </w:pPr>
            <w:r w:rsidRPr="003A4713">
              <w:rPr>
                <w:sz w:val="22"/>
              </w:rPr>
              <w:t>QMT</w:t>
            </w:r>
          </w:p>
        </w:tc>
        <w:tc>
          <w:tcPr>
            <w:tcW w:w="708" w:type="dxa"/>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BB7643">
        <w:tc>
          <w:tcPr>
            <w:tcW w:w="1271" w:type="dxa"/>
            <w:vMerge/>
          </w:tcPr>
          <w:p w:rsidR="00856EDD" w:rsidRPr="003A4713" w:rsidRDefault="00856EDD" w:rsidP="00BB7643">
            <w:pPr>
              <w:rPr>
                <w:sz w:val="22"/>
              </w:rPr>
            </w:pPr>
          </w:p>
        </w:tc>
        <w:tc>
          <w:tcPr>
            <w:tcW w:w="851" w:type="dxa"/>
            <w:shd w:val="clear" w:color="auto" w:fill="FFC000"/>
          </w:tcPr>
          <w:p w:rsidR="00856EDD" w:rsidRPr="003A4713" w:rsidRDefault="00856EDD" w:rsidP="00BB7643">
            <w:pPr>
              <w:rPr>
                <w:b/>
                <w:sz w:val="16"/>
                <w:szCs w:val="16"/>
              </w:rPr>
            </w:pPr>
            <w:r w:rsidRPr="003A4713">
              <w:rPr>
                <w:b/>
                <w:sz w:val="16"/>
                <w:szCs w:val="16"/>
              </w:rPr>
              <w:t>Theme</w:t>
            </w:r>
          </w:p>
        </w:tc>
        <w:tc>
          <w:tcPr>
            <w:tcW w:w="3543" w:type="dxa"/>
            <w:shd w:val="clear" w:color="auto" w:fill="FFC000"/>
          </w:tcPr>
          <w:p w:rsidR="00856EDD" w:rsidRPr="003A4713" w:rsidRDefault="00856EDD" w:rsidP="00BB7643">
            <w:pPr>
              <w:rPr>
                <w:sz w:val="22"/>
              </w:rPr>
            </w:pPr>
            <w:r w:rsidRPr="003A4713">
              <w:rPr>
                <w:b/>
                <w:sz w:val="22"/>
              </w:rPr>
              <w:t>Activity/Tasks</w:t>
            </w:r>
          </w:p>
        </w:tc>
        <w:tc>
          <w:tcPr>
            <w:tcW w:w="1701" w:type="dxa"/>
            <w:shd w:val="clear" w:color="auto" w:fill="FFC000"/>
          </w:tcPr>
          <w:p w:rsidR="00856EDD" w:rsidRPr="003A4713" w:rsidRDefault="00856EDD" w:rsidP="00BB7643">
            <w:pPr>
              <w:rPr>
                <w:sz w:val="22"/>
              </w:rPr>
            </w:pPr>
            <w:r w:rsidRPr="003A4713">
              <w:rPr>
                <w:b/>
                <w:sz w:val="22"/>
              </w:rPr>
              <w:t>Milestones</w:t>
            </w:r>
          </w:p>
        </w:tc>
        <w:tc>
          <w:tcPr>
            <w:tcW w:w="1134" w:type="dxa"/>
            <w:shd w:val="clear" w:color="auto" w:fill="FFC000"/>
          </w:tcPr>
          <w:p w:rsidR="00856EDD" w:rsidRPr="003A4713" w:rsidRDefault="00856EDD" w:rsidP="00BB7643">
            <w:pPr>
              <w:rPr>
                <w:sz w:val="16"/>
                <w:szCs w:val="16"/>
              </w:rPr>
            </w:pPr>
            <w:r w:rsidRPr="003A4713">
              <w:rPr>
                <w:b/>
                <w:sz w:val="16"/>
                <w:szCs w:val="16"/>
              </w:rPr>
              <w:t>Timescale</w:t>
            </w:r>
          </w:p>
        </w:tc>
        <w:tc>
          <w:tcPr>
            <w:tcW w:w="2835" w:type="dxa"/>
            <w:shd w:val="clear" w:color="auto" w:fill="FFC000"/>
          </w:tcPr>
          <w:p w:rsidR="00856EDD" w:rsidRPr="003A4713" w:rsidRDefault="00856EDD" w:rsidP="00BB7643">
            <w:pPr>
              <w:rPr>
                <w:sz w:val="22"/>
              </w:rPr>
            </w:pPr>
            <w:r w:rsidRPr="003A4713">
              <w:rPr>
                <w:b/>
                <w:sz w:val="22"/>
              </w:rPr>
              <w:t xml:space="preserve">Progress Indicators </w:t>
            </w:r>
          </w:p>
        </w:tc>
        <w:tc>
          <w:tcPr>
            <w:tcW w:w="709" w:type="dxa"/>
            <w:shd w:val="clear" w:color="auto" w:fill="FFC000"/>
          </w:tcPr>
          <w:p w:rsidR="00856EDD" w:rsidRPr="003A4713" w:rsidRDefault="00856EDD" w:rsidP="00BB7643">
            <w:pPr>
              <w:rPr>
                <w:sz w:val="16"/>
                <w:szCs w:val="16"/>
              </w:rPr>
            </w:pPr>
            <w:r w:rsidRPr="003A4713">
              <w:rPr>
                <w:b/>
                <w:sz w:val="16"/>
                <w:szCs w:val="16"/>
              </w:rPr>
              <w:t>Lead</w:t>
            </w:r>
          </w:p>
        </w:tc>
        <w:tc>
          <w:tcPr>
            <w:tcW w:w="851" w:type="dxa"/>
            <w:shd w:val="clear" w:color="auto" w:fill="FFC000"/>
          </w:tcPr>
          <w:p w:rsidR="00856EDD" w:rsidRPr="003A4713" w:rsidRDefault="00856EDD" w:rsidP="00BB7643">
            <w:pPr>
              <w:rPr>
                <w:sz w:val="16"/>
                <w:szCs w:val="16"/>
              </w:rPr>
            </w:pPr>
            <w:r w:rsidRPr="003A4713">
              <w:rPr>
                <w:b/>
                <w:sz w:val="16"/>
                <w:szCs w:val="16"/>
              </w:rPr>
              <w:t>Support</w:t>
            </w:r>
          </w:p>
        </w:tc>
        <w:tc>
          <w:tcPr>
            <w:tcW w:w="708" w:type="dxa"/>
            <w:shd w:val="clear" w:color="auto" w:fill="FFC000"/>
          </w:tcPr>
          <w:p w:rsidR="00856EDD" w:rsidRPr="003A4713" w:rsidRDefault="00856EDD" w:rsidP="00BB7643">
            <w:pPr>
              <w:rPr>
                <w:b/>
                <w:sz w:val="16"/>
                <w:szCs w:val="16"/>
              </w:rPr>
            </w:pPr>
            <w:r>
              <w:rPr>
                <w:b/>
                <w:sz w:val="16"/>
                <w:szCs w:val="16"/>
              </w:rPr>
              <w:t>Status</w:t>
            </w:r>
          </w:p>
        </w:tc>
        <w:tc>
          <w:tcPr>
            <w:tcW w:w="993" w:type="dxa"/>
            <w:shd w:val="clear" w:color="auto" w:fill="FFC000"/>
          </w:tcPr>
          <w:p w:rsidR="00856EDD" w:rsidRPr="003A4713" w:rsidRDefault="00856EDD" w:rsidP="00BB7643">
            <w:pPr>
              <w:rPr>
                <w:b/>
                <w:sz w:val="16"/>
                <w:szCs w:val="16"/>
              </w:rPr>
            </w:pPr>
            <w:r>
              <w:rPr>
                <w:b/>
                <w:sz w:val="16"/>
                <w:szCs w:val="16"/>
              </w:rPr>
              <w:t>Blockers</w:t>
            </w:r>
          </w:p>
        </w:tc>
      </w:tr>
      <w:tr w:rsidR="00856EDD" w:rsidRPr="003A4713" w:rsidTr="00BB7643">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1</w:t>
            </w:r>
          </w:p>
        </w:tc>
        <w:tc>
          <w:tcPr>
            <w:tcW w:w="3543" w:type="dxa"/>
            <w:shd w:val="clear" w:color="auto" w:fill="auto"/>
          </w:tcPr>
          <w:p w:rsidR="00856EDD" w:rsidRPr="003A4713" w:rsidRDefault="00856EDD" w:rsidP="00BB7643">
            <w:pPr>
              <w:rPr>
                <w:sz w:val="22"/>
              </w:rPr>
            </w:pPr>
            <w:r w:rsidRPr="003A4713">
              <w:rPr>
                <w:sz w:val="22"/>
              </w:rPr>
              <w:t>Ensure Line Managers are supported and provided with relevant and up-to-date resources to maintain regular contact with teams</w:t>
            </w:r>
          </w:p>
        </w:tc>
        <w:tc>
          <w:tcPr>
            <w:tcW w:w="1701" w:type="dxa"/>
            <w:shd w:val="clear" w:color="auto" w:fill="auto"/>
          </w:tcPr>
          <w:p w:rsidR="00856EDD" w:rsidRPr="003A4713" w:rsidRDefault="00856EDD" w:rsidP="00BB7643">
            <w:pPr>
              <w:rPr>
                <w:sz w:val="22"/>
              </w:rPr>
            </w:pPr>
            <w:r w:rsidRPr="003A4713">
              <w:rPr>
                <w:sz w:val="22"/>
              </w:rPr>
              <w:t>Aid Memoirs created</w:t>
            </w:r>
          </w:p>
          <w:p w:rsidR="00856EDD" w:rsidRPr="003A4713" w:rsidRDefault="00856EDD" w:rsidP="00BB7643">
            <w:pPr>
              <w:rPr>
                <w:sz w:val="22"/>
              </w:rPr>
            </w:pPr>
            <w:r w:rsidRPr="003A4713">
              <w:rPr>
                <w:sz w:val="22"/>
              </w:rPr>
              <w:t xml:space="preserve">Ask/check with Managers re support </w:t>
            </w:r>
            <w:proofErr w:type="spellStart"/>
            <w:r w:rsidRPr="003A4713">
              <w:rPr>
                <w:sz w:val="22"/>
              </w:rPr>
              <w:t>req</w:t>
            </w:r>
            <w:proofErr w:type="spellEnd"/>
            <w:r w:rsidRPr="003A4713">
              <w:rPr>
                <w:sz w:val="22"/>
              </w:rPr>
              <w:t xml:space="preserve"> </w:t>
            </w:r>
          </w:p>
        </w:tc>
        <w:tc>
          <w:tcPr>
            <w:tcW w:w="1134" w:type="dxa"/>
            <w:shd w:val="clear" w:color="auto" w:fill="auto"/>
          </w:tcPr>
          <w:p w:rsidR="00856EDD" w:rsidRPr="003A4713" w:rsidRDefault="00856EDD" w:rsidP="00BB7643">
            <w:pPr>
              <w:rPr>
                <w:sz w:val="22"/>
              </w:rPr>
            </w:pPr>
            <w:r w:rsidRPr="003A4713">
              <w:rPr>
                <w:sz w:val="22"/>
              </w:rPr>
              <w:t xml:space="preserve">30.03.20 onwards </w:t>
            </w:r>
          </w:p>
        </w:tc>
        <w:tc>
          <w:tcPr>
            <w:tcW w:w="2835" w:type="dxa"/>
            <w:shd w:val="clear" w:color="auto" w:fill="auto"/>
          </w:tcPr>
          <w:p w:rsidR="00856EDD" w:rsidRPr="003A4713" w:rsidRDefault="00856EDD" w:rsidP="002D00F1">
            <w:pPr>
              <w:numPr>
                <w:ilvl w:val="0"/>
                <w:numId w:val="22"/>
              </w:numPr>
              <w:rPr>
                <w:sz w:val="22"/>
              </w:rPr>
            </w:pPr>
            <w:r w:rsidRPr="003A4713">
              <w:rPr>
                <w:sz w:val="22"/>
              </w:rPr>
              <w:t>Quality (over quantity) of resources developed</w:t>
            </w:r>
          </w:p>
          <w:p w:rsidR="00856EDD" w:rsidRPr="003A4713" w:rsidRDefault="00856EDD" w:rsidP="002D00F1">
            <w:pPr>
              <w:numPr>
                <w:ilvl w:val="0"/>
                <w:numId w:val="22"/>
              </w:numPr>
              <w:rPr>
                <w:sz w:val="22"/>
              </w:rPr>
            </w:pPr>
            <w:r w:rsidRPr="003A4713">
              <w:rPr>
                <w:sz w:val="22"/>
              </w:rPr>
              <w:t>Feedback from Managers</w:t>
            </w:r>
          </w:p>
          <w:p w:rsidR="00856EDD" w:rsidRPr="003A4713" w:rsidRDefault="00856EDD" w:rsidP="002D00F1">
            <w:pPr>
              <w:numPr>
                <w:ilvl w:val="0"/>
                <w:numId w:val="22"/>
              </w:numPr>
              <w:rPr>
                <w:sz w:val="22"/>
              </w:rPr>
            </w:pPr>
            <w:r w:rsidRPr="003A4713">
              <w:rPr>
                <w:sz w:val="22"/>
              </w:rPr>
              <w:t>Feedback from team(s)</w:t>
            </w:r>
          </w:p>
        </w:tc>
        <w:tc>
          <w:tcPr>
            <w:tcW w:w="709" w:type="dxa"/>
            <w:shd w:val="clear" w:color="auto" w:fill="auto"/>
          </w:tcPr>
          <w:p w:rsidR="00856EDD" w:rsidRPr="003A4713" w:rsidRDefault="00856EDD" w:rsidP="00BB7643">
            <w:pPr>
              <w:rPr>
                <w:sz w:val="22"/>
              </w:rPr>
            </w:pPr>
            <w:r w:rsidRPr="003A4713">
              <w:rPr>
                <w:sz w:val="22"/>
              </w:rPr>
              <w:t>LB</w:t>
            </w:r>
          </w:p>
        </w:tc>
        <w:tc>
          <w:tcPr>
            <w:tcW w:w="851" w:type="dxa"/>
            <w:shd w:val="clear" w:color="auto" w:fill="auto"/>
          </w:tcPr>
          <w:p w:rsidR="00856EDD" w:rsidRPr="003A4713" w:rsidRDefault="00856EDD" w:rsidP="00BB7643">
            <w:pPr>
              <w:rPr>
                <w:sz w:val="22"/>
              </w:rPr>
            </w:pPr>
            <w:r w:rsidRPr="003A4713">
              <w:rPr>
                <w:sz w:val="22"/>
              </w:rPr>
              <w:t>MM</w:t>
            </w:r>
          </w:p>
          <w:p w:rsidR="00856EDD" w:rsidRPr="003A4713" w:rsidRDefault="00856EDD" w:rsidP="00BB7643">
            <w:pPr>
              <w:rPr>
                <w:sz w:val="22"/>
              </w:rPr>
            </w:pPr>
            <w:r w:rsidRPr="003A4713">
              <w:rPr>
                <w:sz w:val="22"/>
              </w:rPr>
              <w:t>QMT</w:t>
            </w:r>
          </w:p>
        </w:tc>
        <w:tc>
          <w:tcPr>
            <w:tcW w:w="708" w:type="dxa"/>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BB7643">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1</w:t>
            </w:r>
          </w:p>
        </w:tc>
        <w:tc>
          <w:tcPr>
            <w:tcW w:w="3543" w:type="dxa"/>
            <w:shd w:val="clear" w:color="auto" w:fill="auto"/>
          </w:tcPr>
          <w:p w:rsidR="00856EDD" w:rsidRPr="003A4713" w:rsidRDefault="00856EDD" w:rsidP="00BB7643">
            <w:pPr>
              <w:rPr>
                <w:sz w:val="22"/>
              </w:rPr>
            </w:pPr>
            <w:r w:rsidRPr="003A4713">
              <w:rPr>
                <w:sz w:val="22"/>
              </w:rPr>
              <w:t>Review and redesign information from partner orgs for relevance and sharing with HLH staff on staff health and wellbeing website</w:t>
            </w:r>
          </w:p>
        </w:tc>
        <w:tc>
          <w:tcPr>
            <w:tcW w:w="1701" w:type="dxa"/>
            <w:shd w:val="clear" w:color="auto" w:fill="auto"/>
          </w:tcPr>
          <w:p w:rsidR="00856EDD" w:rsidRPr="003A4713" w:rsidRDefault="00856EDD" w:rsidP="00BB7643">
            <w:pPr>
              <w:rPr>
                <w:sz w:val="22"/>
              </w:rPr>
            </w:pPr>
            <w:r w:rsidRPr="003A4713">
              <w:rPr>
                <w:sz w:val="22"/>
              </w:rPr>
              <w:t>Contact with partner orgs for info sharing</w:t>
            </w:r>
          </w:p>
        </w:tc>
        <w:tc>
          <w:tcPr>
            <w:tcW w:w="1134" w:type="dxa"/>
            <w:shd w:val="clear" w:color="auto" w:fill="auto"/>
          </w:tcPr>
          <w:p w:rsidR="00856EDD" w:rsidRPr="003A4713" w:rsidRDefault="00856EDD" w:rsidP="00BB7643">
            <w:pPr>
              <w:rPr>
                <w:sz w:val="22"/>
              </w:rPr>
            </w:pPr>
            <w:r w:rsidRPr="003A4713">
              <w:rPr>
                <w:sz w:val="22"/>
              </w:rPr>
              <w:t xml:space="preserve">30.03.20 onwards </w:t>
            </w:r>
          </w:p>
          <w:p w:rsidR="00856EDD" w:rsidRPr="003A4713" w:rsidRDefault="00856EDD" w:rsidP="00BB7643">
            <w:pPr>
              <w:rPr>
                <w:sz w:val="22"/>
              </w:rPr>
            </w:pPr>
          </w:p>
        </w:tc>
        <w:tc>
          <w:tcPr>
            <w:tcW w:w="2835" w:type="dxa"/>
            <w:shd w:val="clear" w:color="auto" w:fill="auto"/>
          </w:tcPr>
          <w:p w:rsidR="00856EDD" w:rsidRPr="003A4713" w:rsidRDefault="00856EDD" w:rsidP="002D00F1">
            <w:pPr>
              <w:numPr>
                <w:ilvl w:val="0"/>
                <w:numId w:val="22"/>
              </w:numPr>
              <w:rPr>
                <w:sz w:val="22"/>
              </w:rPr>
            </w:pPr>
            <w:r w:rsidRPr="003A4713">
              <w:rPr>
                <w:sz w:val="22"/>
              </w:rPr>
              <w:t>Quality (over quantity) of sources reviewed &amp; issued</w:t>
            </w:r>
          </w:p>
          <w:p w:rsidR="00856EDD" w:rsidRPr="003A4713" w:rsidRDefault="00856EDD" w:rsidP="002D00F1">
            <w:pPr>
              <w:numPr>
                <w:ilvl w:val="0"/>
                <w:numId w:val="22"/>
              </w:numPr>
              <w:rPr>
                <w:sz w:val="22"/>
              </w:rPr>
            </w:pPr>
            <w:r w:rsidRPr="003A4713">
              <w:rPr>
                <w:sz w:val="22"/>
              </w:rPr>
              <w:t>No. of views on website of information given</w:t>
            </w:r>
          </w:p>
        </w:tc>
        <w:tc>
          <w:tcPr>
            <w:tcW w:w="709" w:type="dxa"/>
            <w:shd w:val="clear" w:color="auto" w:fill="auto"/>
          </w:tcPr>
          <w:p w:rsidR="00856EDD" w:rsidRPr="003A4713" w:rsidRDefault="00856EDD" w:rsidP="00BB7643">
            <w:pPr>
              <w:rPr>
                <w:sz w:val="22"/>
              </w:rPr>
            </w:pPr>
            <w:r w:rsidRPr="003A4713">
              <w:rPr>
                <w:sz w:val="22"/>
              </w:rPr>
              <w:t>LB</w:t>
            </w:r>
          </w:p>
        </w:tc>
        <w:tc>
          <w:tcPr>
            <w:tcW w:w="851" w:type="dxa"/>
            <w:shd w:val="clear" w:color="auto" w:fill="auto"/>
          </w:tcPr>
          <w:p w:rsidR="00856EDD" w:rsidRPr="003A4713" w:rsidRDefault="00856EDD" w:rsidP="00BB7643">
            <w:pPr>
              <w:rPr>
                <w:sz w:val="22"/>
              </w:rPr>
            </w:pPr>
            <w:r w:rsidRPr="003A4713">
              <w:rPr>
                <w:sz w:val="22"/>
              </w:rPr>
              <w:t>QMT</w:t>
            </w:r>
          </w:p>
        </w:tc>
        <w:tc>
          <w:tcPr>
            <w:tcW w:w="708" w:type="dxa"/>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BB7643">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2</w:t>
            </w:r>
          </w:p>
        </w:tc>
        <w:tc>
          <w:tcPr>
            <w:tcW w:w="3543" w:type="dxa"/>
            <w:shd w:val="clear" w:color="auto" w:fill="auto"/>
          </w:tcPr>
          <w:p w:rsidR="00856EDD" w:rsidRPr="003A4713" w:rsidRDefault="00856EDD" w:rsidP="00BB7643">
            <w:pPr>
              <w:rPr>
                <w:sz w:val="22"/>
              </w:rPr>
            </w:pPr>
            <w:r w:rsidRPr="003A4713">
              <w:rPr>
                <w:sz w:val="22"/>
              </w:rPr>
              <w:t>Ensure staff are supported and in regular contact with Senior Management Team member or Line Manager</w:t>
            </w:r>
          </w:p>
        </w:tc>
        <w:tc>
          <w:tcPr>
            <w:tcW w:w="1701" w:type="dxa"/>
            <w:shd w:val="clear" w:color="auto" w:fill="auto"/>
          </w:tcPr>
          <w:p w:rsidR="00856EDD" w:rsidRPr="003A4713" w:rsidRDefault="00856EDD" w:rsidP="00BB7643">
            <w:pPr>
              <w:rPr>
                <w:sz w:val="22"/>
              </w:rPr>
            </w:pPr>
            <w:r w:rsidRPr="003A4713">
              <w:rPr>
                <w:sz w:val="22"/>
              </w:rPr>
              <w:t>Timescale and process to be agreed w/ op teams</w:t>
            </w:r>
          </w:p>
          <w:p w:rsidR="00856EDD" w:rsidRPr="003A4713" w:rsidRDefault="00856EDD" w:rsidP="00BB7643">
            <w:pPr>
              <w:rPr>
                <w:sz w:val="22"/>
              </w:rPr>
            </w:pPr>
          </w:p>
        </w:tc>
        <w:tc>
          <w:tcPr>
            <w:tcW w:w="1134" w:type="dxa"/>
            <w:shd w:val="clear" w:color="auto" w:fill="auto"/>
          </w:tcPr>
          <w:p w:rsidR="00856EDD" w:rsidRPr="003A4713" w:rsidRDefault="00856EDD" w:rsidP="00BB7643">
            <w:pPr>
              <w:rPr>
                <w:sz w:val="22"/>
              </w:rPr>
            </w:pPr>
            <w:r w:rsidRPr="003A4713">
              <w:rPr>
                <w:sz w:val="22"/>
              </w:rPr>
              <w:t xml:space="preserve">30.03.20 onwards </w:t>
            </w:r>
          </w:p>
        </w:tc>
        <w:tc>
          <w:tcPr>
            <w:tcW w:w="2835" w:type="dxa"/>
            <w:shd w:val="clear" w:color="auto" w:fill="auto"/>
          </w:tcPr>
          <w:p w:rsidR="00856EDD" w:rsidRPr="003A4713" w:rsidRDefault="00856EDD" w:rsidP="002D00F1">
            <w:pPr>
              <w:numPr>
                <w:ilvl w:val="0"/>
                <w:numId w:val="22"/>
              </w:numPr>
              <w:rPr>
                <w:sz w:val="22"/>
              </w:rPr>
            </w:pPr>
            <w:r w:rsidRPr="003A4713">
              <w:rPr>
                <w:sz w:val="22"/>
              </w:rPr>
              <w:t>Number of contacts made</w:t>
            </w:r>
          </w:p>
          <w:p w:rsidR="00856EDD" w:rsidRPr="003A4713" w:rsidRDefault="00856EDD" w:rsidP="002D00F1">
            <w:pPr>
              <w:numPr>
                <w:ilvl w:val="0"/>
                <w:numId w:val="22"/>
              </w:numPr>
              <w:rPr>
                <w:sz w:val="22"/>
              </w:rPr>
            </w:pPr>
            <w:r w:rsidRPr="003A4713">
              <w:rPr>
                <w:sz w:val="22"/>
              </w:rPr>
              <w:t>Feedback from Managers</w:t>
            </w:r>
          </w:p>
          <w:p w:rsidR="00856EDD" w:rsidRPr="003A4713" w:rsidRDefault="00856EDD" w:rsidP="002D00F1">
            <w:pPr>
              <w:numPr>
                <w:ilvl w:val="0"/>
                <w:numId w:val="22"/>
              </w:numPr>
              <w:rPr>
                <w:sz w:val="22"/>
              </w:rPr>
            </w:pPr>
            <w:r w:rsidRPr="003A4713">
              <w:rPr>
                <w:sz w:val="22"/>
              </w:rPr>
              <w:t>Feedback from team(s)</w:t>
            </w:r>
          </w:p>
        </w:tc>
        <w:tc>
          <w:tcPr>
            <w:tcW w:w="709" w:type="dxa"/>
            <w:shd w:val="clear" w:color="auto" w:fill="auto"/>
          </w:tcPr>
          <w:p w:rsidR="00856EDD" w:rsidRPr="003A4713" w:rsidRDefault="00856EDD" w:rsidP="00BB7643">
            <w:pPr>
              <w:rPr>
                <w:sz w:val="22"/>
              </w:rPr>
            </w:pPr>
            <w:r w:rsidRPr="003A4713">
              <w:rPr>
                <w:sz w:val="22"/>
              </w:rPr>
              <w:t xml:space="preserve">All Line Managers </w:t>
            </w:r>
          </w:p>
        </w:tc>
        <w:tc>
          <w:tcPr>
            <w:tcW w:w="851" w:type="dxa"/>
          </w:tcPr>
          <w:p w:rsidR="00856EDD" w:rsidRPr="003A4713" w:rsidRDefault="00856EDD" w:rsidP="00BB7643">
            <w:pPr>
              <w:rPr>
                <w:sz w:val="22"/>
              </w:rPr>
            </w:pPr>
            <w:r w:rsidRPr="003A4713">
              <w:rPr>
                <w:sz w:val="22"/>
              </w:rPr>
              <w:t>QMT</w:t>
            </w:r>
          </w:p>
        </w:tc>
        <w:tc>
          <w:tcPr>
            <w:tcW w:w="708" w:type="dxa"/>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BB7643">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2</w:t>
            </w:r>
          </w:p>
        </w:tc>
        <w:tc>
          <w:tcPr>
            <w:tcW w:w="3543" w:type="dxa"/>
            <w:shd w:val="clear" w:color="auto" w:fill="auto"/>
          </w:tcPr>
          <w:p w:rsidR="00856EDD" w:rsidRPr="003A4713" w:rsidRDefault="00856EDD" w:rsidP="00BB7643">
            <w:pPr>
              <w:rPr>
                <w:sz w:val="22"/>
              </w:rPr>
            </w:pPr>
            <w:r w:rsidRPr="003A4713">
              <w:rPr>
                <w:sz w:val="22"/>
              </w:rPr>
              <w:t>More focused “welfare” call followed-up by HR Man</w:t>
            </w:r>
            <w:r w:rsidR="00EA7382">
              <w:rPr>
                <w:sz w:val="22"/>
              </w:rPr>
              <w:t>a</w:t>
            </w:r>
            <w:r w:rsidRPr="003A4713">
              <w:rPr>
                <w:sz w:val="22"/>
              </w:rPr>
              <w:t xml:space="preserve">ger, HWB Manager or Director of Corporate Services when requested </w:t>
            </w:r>
          </w:p>
          <w:p w:rsidR="00856EDD" w:rsidRPr="003A4713" w:rsidRDefault="00856EDD" w:rsidP="00BB7643">
            <w:pPr>
              <w:rPr>
                <w:sz w:val="22"/>
              </w:rPr>
            </w:pPr>
          </w:p>
        </w:tc>
        <w:tc>
          <w:tcPr>
            <w:tcW w:w="1701" w:type="dxa"/>
            <w:shd w:val="clear" w:color="auto" w:fill="auto"/>
          </w:tcPr>
          <w:p w:rsidR="00856EDD" w:rsidRPr="003A4713" w:rsidRDefault="00856EDD" w:rsidP="00BB7643">
            <w:pPr>
              <w:rPr>
                <w:sz w:val="22"/>
              </w:rPr>
            </w:pPr>
            <w:r w:rsidRPr="003A4713">
              <w:rPr>
                <w:sz w:val="22"/>
              </w:rPr>
              <w:t>Triggered by Line Managers (</w:t>
            </w:r>
            <w:proofErr w:type="spellStart"/>
            <w:r w:rsidRPr="003A4713">
              <w:rPr>
                <w:sz w:val="22"/>
              </w:rPr>
              <w:t>inc</w:t>
            </w:r>
            <w:proofErr w:type="spellEnd"/>
            <w:r w:rsidRPr="003A4713">
              <w:rPr>
                <w:sz w:val="22"/>
              </w:rPr>
              <w:t>, temp Line Managers)</w:t>
            </w:r>
          </w:p>
        </w:tc>
        <w:tc>
          <w:tcPr>
            <w:tcW w:w="1134" w:type="dxa"/>
            <w:shd w:val="clear" w:color="auto" w:fill="auto"/>
          </w:tcPr>
          <w:p w:rsidR="00856EDD" w:rsidRPr="003A4713" w:rsidRDefault="00856EDD" w:rsidP="00BB7643">
            <w:pPr>
              <w:rPr>
                <w:sz w:val="22"/>
              </w:rPr>
            </w:pPr>
            <w:r w:rsidRPr="003A4713">
              <w:rPr>
                <w:sz w:val="22"/>
              </w:rPr>
              <w:t xml:space="preserve">30.03.20 onwards </w:t>
            </w:r>
          </w:p>
        </w:tc>
        <w:tc>
          <w:tcPr>
            <w:tcW w:w="2835" w:type="dxa"/>
            <w:shd w:val="clear" w:color="auto" w:fill="auto"/>
          </w:tcPr>
          <w:p w:rsidR="00856EDD" w:rsidRPr="003A4713" w:rsidRDefault="00856EDD" w:rsidP="002D00F1">
            <w:pPr>
              <w:numPr>
                <w:ilvl w:val="0"/>
                <w:numId w:val="22"/>
              </w:numPr>
              <w:rPr>
                <w:sz w:val="22"/>
              </w:rPr>
            </w:pPr>
            <w:r w:rsidRPr="003A4713">
              <w:rPr>
                <w:sz w:val="22"/>
              </w:rPr>
              <w:t>Number of requests made</w:t>
            </w:r>
          </w:p>
          <w:p w:rsidR="00856EDD" w:rsidRPr="003A4713" w:rsidRDefault="00856EDD" w:rsidP="002D00F1">
            <w:pPr>
              <w:numPr>
                <w:ilvl w:val="0"/>
                <w:numId w:val="22"/>
              </w:numPr>
              <w:rPr>
                <w:sz w:val="22"/>
              </w:rPr>
            </w:pPr>
            <w:r w:rsidRPr="003A4713">
              <w:rPr>
                <w:sz w:val="22"/>
              </w:rPr>
              <w:t>Number of follow-up calls made</w:t>
            </w:r>
          </w:p>
          <w:p w:rsidR="00856EDD" w:rsidRPr="003A4713" w:rsidRDefault="00856EDD" w:rsidP="002D00F1">
            <w:pPr>
              <w:numPr>
                <w:ilvl w:val="0"/>
                <w:numId w:val="22"/>
              </w:numPr>
              <w:rPr>
                <w:sz w:val="22"/>
              </w:rPr>
            </w:pPr>
            <w:r w:rsidRPr="003A4713">
              <w:rPr>
                <w:sz w:val="22"/>
              </w:rPr>
              <w:t>Feedback from Managers and staff</w:t>
            </w:r>
          </w:p>
        </w:tc>
        <w:tc>
          <w:tcPr>
            <w:tcW w:w="709" w:type="dxa"/>
            <w:shd w:val="clear" w:color="auto" w:fill="auto"/>
          </w:tcPr>
          <w:p w:rsidR="00856EDD" w:rsidRPr="003A4713" w:rsidRDefault="00856EDD" w:rsidP="00BB7643">
            <w:pPr>
              <w:rPr>
                <w:sz w:val="22"/>
              </w:rPr>
            </w:pPr>
            <w:r w:rsidRPr="003A4713">
              <w:rPr>
                <w:sz w:val="22"/>
              </w:rPr>
              <w:t>MM</w:t>
            </w:r>
          </w:p>
        </w:tc>
        <w:tc>
          <w:tcPr>
            <w:tcW w:w="851" w:type="dxa"/>
          </w:tcPr>
          <w:p w:rsidR="00856EDD" w:rsidRPr="003A4713" w:rsidRDefault="00856EDD" w:rsidP="00BB7643">
            <w:pPr>
              <w:rPr>
                <w:sz w:val="22"/>
              </w:rPr>
            </w:pPr>
            <w:r w:rsidRPr="003A4713">
              <w:rPr>
                <w:sz w:val="22"/>
              </w:rPr>
              <w:t>LB</w:t>
            </w:r>
          </w:p>
          <w:p w:rsidR="00856EDD" w:rsidRPr="003A4713" w:rsidRDefault="00856EDD" w:rsidP="00BB7643">
            <w:pPr>
              <w:rPr>
                <w:sz w:val="22"/>
              </w:rPr>
            </w:pPr>
            <w:r w:rsidRPr="003A4713">
              <w:rPr>
                <w:sz w:val="22"/>
              </w:rPr>
              <w:t>QMT</w:t>
            </w:r>
          </w:p>
        </w:tc>
        <w:tc>
          <w:tcPr>
            <w:tcW w:w="708" w:type="dxa"/>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BB7643">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2</w:t>
            </w:r>
          </w:p>
        </w:tc>
        <w:tc>
          <w:tcPr>
            <w:tcW w:w="3543" w:type="dxa"/>
            <w:shd w:val="clear" w:color="auto" w:fill="auto"/>
          </w:tcPr>
          <w:p w:rsidR="00856EDD" w:rsidRPr="003A4713" w:rsidRDefault="00856EDD" w:rsidP="00BB7643">
            <w:pPr>
              <w:rPr>
                <w:sz w:val="22"/>
              </w:rPr>
            </w:pPr>
            <w:r w:rsidRPr="003A4713">
              <w:rPr>
                <w:sz w:val="22"/>
              </w:rPr>
              <w:t>Enable staff participation in health and wellbeing activities e.g. motivational staff challenges</w:t>
            </w:r>
          </w:p>
        </w:tc>
        <w:tc>
          <w:tcPr>
            <w:tcW w:w="1701" w:type="dxa"/>
            <w:shd w:val="clear" w:color="auto" w:fill="auto"/>
          </w:tcPr>
          <w:p w:rsidR="00856EDD" w:rsidRPr="003A4713" w:rsidRDefault="00856EDD" w:rsidP="00BB7643">
            <w:pPr>
              <w:rPr>
                <w:sz w:val="22"/>
              </w:rPr>
            </w:pPr>
            <w:r w:rsidRPr="003A4713">
              <w:rPr>
                <w:sz w:val="22"/>
              </w:rPr>
              <w:t>New challenges established</w:t>
            </w:r>
          </w:p>
        </w:tc>
        <w:tc>
          <w:tcPr>
            <w:tcW w:w="1134" w:type="dxa"/>
            <w:shd w:val="clear" w:color="auto" w:fill="auto"/>
          </w:tcPr>
          <w:p w:rsidR="00856EDD" w:rsidRPr="003A4713" w:rsidRDefault="00856EDD" w:rsidP="00BB7643">
            <w:pPr>
              <w:rPr>
                <w:sz w:val="22"/>
              </w:rPr>
            </w:pPr>
            <w:r w:rsidRPr="003A4713">
              <w:rPr>
                <w:sz w:val="22"/>
              </w:rPr>
              <w:t xml:space="preserve">30.03.20 onwards </w:t>
            </w:r>
          </w:p>
        </w:tc>
        <w:tc>
          <w:tcPr>
            <w:tcW w:w="2835" w:type="dxa"/>
            <w:shd w:val="clear" w:color="auto" w:fill="auto"/>
          </w:tcPr>
          <w:p w:rsidR="00856EDD" w:rsidRPr="003A4713" w:rsidRDefault="00856EDD" w:rsidP="002D00F1">
            <w:pPr>
              <w:numPr>
                <w:ilvl w:val="0"/>
                <w:numId w:val="23"/>
              </w:numPr>
              <w:rPr>
                <w:sz w:val="22"/>
              </w:rPr>
            </w:pPr>
            <w:r w:rsidRPr="003A4713">
              <w:rPr>
                <w:sz w:val="22"/>
              </w:rPr>
              <w:t>Number of activities</w:t>
            </w:r>
          </w:p>
          <w:p w:rsidR="00856EDD" w:rsidRPr="003A4713" w:rsidRDefault="00856EDD" w:rsidP="002D00F1">
            <w:pPr>
              <w:numPr>
                <w:ilvl w:val="0"/>
                <w:numId w:val="23"/>
              </w:numPr>
              <w:rPr>
                <w:sz w:val="22"/>
              </w:rPr>
            </w:pPr>
            <w:r w:rsidRPr="003A4713">
              <w:rPr>
                <w:sz w:val="22"/>
              </w:rPr>
              <w:t>Type of activities</w:t>
            </w:r>
          </w:p>
        </w:tc>
        <w:tc>
          <w:tcPr>
            <w:tcW w:w="709" w:type="dxa"/>
            <w:shd w:val="clear" w:color="auto" w:fill="auto"/>
          </w:tcPr>
          <w:p w:rsidR="00856EDD" w:rsidRPr="003A4713" w:rsidRDefault="00856EDD" w:rsidP="00BB7643">
            <w:pPr>
              <w:rPr>
                <w:sz w:val="22"/>
              </w:rPr>
            </w:pPr>
            <w:r w:rsidRPr="003A4713">
              <w:rPr>
                <w:sz w:val="22"/>
              </w:rPr>
              <w:t>LB</w:t>
            </w:r>
          </w:p>
        </w:tc>
        <w:tc>
          <w:tcPr>
            <w:tcW w:w="851" w:type="dxa"/>
          </w:tcPr>
          <w:p w:rsidR="00856EDD" w:rsidRPr="003A4713" w:rsidRDefault="00856EDD" w:rsidP="00BB7643">
            <w:pPr>
              <w:rPr>
                <w:sz w:val="22"/>
              </w:rPr>
            </w:pPr>
            <w:r w:rsidRPr="003A4713">
              <w:rPr>
                <w:sz w:val="22"/>
              </w:rPr>
              <w:t>QMT</w:t>
            </w:r>
          </w:p>
        </w:tc>
        <w:tc>
          <w:tcPr>
            <w:tcW w:w="708" w:type="dxa"/>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BB7643">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2</w:t>
            </w:r>
          </w:p>
        </w:tc>
        <w:tc>
          <w:tcPr>
            <w:tcW w:w="3543" w:type="dxa"/>
            <w:shd w:val="clear" w:color="auto" w:fill="auto"/>
          </w:tcPr>
          <w:p w:rsidR="00856EDD" w:rsidRPr="003A4713" w:rsidRDefault="00856EDD" w:rsidP="00BB7643">
            <w:pPr>
              <w:rPr>
                <w:sz w:val="22"/>
              </w:rPr>
            </w:pPr>
            <w:r w:rsidRPr="003A4713">
              <w:rPr>
                <w:sz w:val="22"/>
              </w:rPr>
              <w:t xml:space="preserve">Facilitate specific opportunities for employees to take care of their mental health and wellbeing </w:t>
            </w:r>
          </w:p>
          <w:p w:rsidR="00856EDD" w:rsidRPr="003A4713" w:rsidRDefault="00856EDD" w:rsidP="00BB7643">
            <w:pPr>
              <w:rPr>
                <w:sz w:val="22"/>
              </w:rPr>
            </w:pPr>
          </w:p>
        </w:tc>
        <w:tc>
          <w:tcPr>
            <w:tcW w:w="1701" w:type="dxa"/>
            <w:shd w:val="clear" w:color="auto" w:fill="auto"/>
          </w:tcPr>
          <w:p w:rsidR="00856EDD" w:rsidRPr="003A4713" w:rsidRDefault="00856EDD" w:rsidP="00BB7643">
            <w:pPr>
              <w:rPr>
                <w:sz w:val="22"/>
              </w:rPr>
            </w:pPr>
            <w:r w:rsidRPr="003A4713">
              <w:rPr>
                <w:sz w:val="22"/>
              </w:rPr>
              <w:t>Info provided on SPOR and through Line Managers (</w:t>
            </w:r>
            <w:proofErr w:type="spellStart"/>
            <w:r w:rsidRPr="003A4713">
              <w:rPr>
                <w:sz w:val="22"/>
              </w:rPr>
              <w:t>inc.</w:t>
            </w:r>
            <w:proofErr w:type="spellEnd"/>
            <w:r w:rsidRPr="003A4713">
              <w:rPr>
                <w:sz w:val="22"/>
              </w:rPr>
              <w:t xml:space="preserve"> temp Line Managers)</w:t>
            </w:r>
          </w:p>
          <w:p w:rsidR="00856EDD" w:rsidRPr="003A4713" w:rsidRDefault="00856EDD" w:rsidP="00BB7643">
            <w:pPr>
              <w:rPr>
                <w:sz w:val="22"/>
              </w:rPr>
            </w:pPr>
          </w:p>
        </w:tc>
        <w:tc>
          <w:tcPr>
            <w:tcW w:w="1134" w:type="dxa"/>
            <w:shd w:val="clear" w:color="auto" w:fill="auto"/>
          </w:tcPr>
          <w:p w:rsidR="00856EDD" w:rsidRDefault="00856EDD" w:rsidP="00BB7643">
            <w:pPr>
              <w:rPr>
                <w:sz w:val="22"/>
              </w:rPr>
            </w:pPr>
            <w:r w:rsidRPr="003A4713">
              <w:rPr>
                <w:sz w:val="22"/>
              </w:rPr>
              <w:t>30.03.20 onwards until more normal service resumes</w:t>
            </w:r>
          </w:p>
          <w:p w:rsidR="00856EDD" w:rsidRPr="003A4713" w:rsidRDefault="00856EDD" w:rsidP="00BB7643">
            <w:pPr>
              <w:rPr>
                <w:sz w:val="22"/>
              </w:rPr>
            </w:pPr>
          </w:p>
        </w:tc>
        <w:tc>
          <w:tcPr>
            <w:tcW w:w="2835" w:type="dxa"/>
            <w:shd w:val="clear" w:color="auto" w:fill="auto"/>
          </w:tcPr>
          <w:p w:rsidR="00856EDD" w:rsidRPr="003A4713" w:rsidRDefault="00856EDD" w:rsidP="002D00F1">
            <w:pPr>
              <w:numPr>
                <w:ilvl w:val="0"/>
                <w:numId w:val="24"/>
              </w:numPr>
              <w:rPr>
                <w:sz w:val="22"/>
              </w:rPr>
            </w:pPr>
            <w:r w:rsidRPr="003A4713">
              <w:rPr>
                <w:sz w:val="22"/>
              </w:rPr>
              <w:t>Quality (over quantity) of sources provided</w:t>
            </w:r>
          </w:p>
          <w:p w:rsidR="00856EDD" w:rsidRPr="003A4713" w:rsidRDefault="00856EDD" w:rsidP="002D00F1">
            <w:pPr>
              <w:numPr>
                <w:ilvl w:val="0"/>
                <w:numId w:val="23"/>
              </w:numPr>
              <w:rPr>
                <w:sz w:val="22"/>
              </w:rPr>
            </w:pPr>
            <w:r w:rsidRPr="003A4713">
              <w:rPr>
                <w:sz w:val="22"/>
              </w:rPr>
              <w:t>Use of validated tools and sources only</w:t>
            </w:r>
          </w:p>
        </w:tc>
        <w:tc>
          <w:tcPr>
            <w:tcW w:w="709" w:type="dxa"/>
            <w:shd w:val="clear" w:color="auto" w:fill="auto"/>
          </w:tcPr>
          <w:p w:rsidR="00856EDD" w:rsidRPr="003A4713" w:rsidRDefault="00856EDD" w:rsidP="00BB7643">
            <w:pPr>
              <w:rPr>
                <w:sz w:val="22"/>
              </w:rPr>
            </w:pPr>
            <w:r w:rsidRPr="003A4713">
              <w:rPr>
                <w:sz w:val="22"/>
              </w:rPr>
              <w:t>LB</w:t>
            </w:r>
          </w:p>
        </w:tc>
        <w:tc>
          <w:tcPr>
            <w:tcW w:w="851" w:type="dxa"/>
          </w:tcPr>
          <w:p w:rsidR="00856EDD" w:rsidRPr="003A4713" w:rsidRDefault="00856EDD" w:rsidP="00BB7643">
            <w:pPr>
              <w:rPr>
                <w:sz w:val="22"/>
              </w:rPr>
            </w:pPr>
            <w:r w:rsidRPr="003A4713">
              <w:rPr>
                <w:sz w:val="22"/>
              </w:rPr>
              <w:t>QMT</w:t>
            </w:r>
          </w:p>
        </w:tc>
        <w:tc>
          <w:tcPr>
            <w:tcW w:w="708" w:type="dxa"/>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BB7643">
        <w:tc>
          <w:tcPr>
            <w:tcW w:w="1271" w:type="dxa"/>
            <w:vMerge/>
          </w:tcPr>
          <w:p w:rsidR="00856EDD" w:rsidRPr="003A4713" w:rsidRDefault="00856EDD" w:rsidP="00BB7643">
            <w:pPr>
              <w:rPr>
                <w:sz w:val="22"/>
              </w:rPr>
            </w:pPr>
          </w:p>
        </w:tc>
        <w:tc>
          <w:tcPr>
            <w:tcW w:w="851" w:type="dxa"/>
            <w:shd w:val="clear" w:color="auto" w:fill="FFC000"/>
          </w:tcPr>
          <w:p w:rsidR="00856EDD" w:rsidRPr="003A4713" w:rsidRDefault="00856EDD" w:rsidP="00BB7643">
            <w:pPr>
              <w:rPr>
                <w:b/>
                <w:sz w:val="16"/>
                <w:szCs w:val="16"/>
              </w:rPr>
            </w:pPr>
            <w:r w:rsidRPr="003A4713">
              <w:rPr>
                <w:b/>
                <w:sz w:val="16"/>
                <w:szCs w:val="16"/>
              </w:rPr>
              <w:t>Theme</w:t>
            </w:r>
          </w:p>
        </w:tc>
        <w:tc>
          <w:tcPr>
            <w:tcW w:w="3543" w:type="dxa"/>
            <w:shd w:val="clear" w:color="auto" w:fill="FFC000"/>
          </w:tcPr>
          <w:p w:rsidR="00856EDD" w:rsidRPr="003A4713" w:rsidRDefault="00856EDD" w:rsidP="00BB7643">
            <w:pPr>
              <w:rPr>
                <w:sz w:val="22"/>
              </w:rPr>
            </w:pPr>
            <w:r w:rsidRPr="003A4713">
              <w:rPr>
                <w:b/>
                <w:sz w:val="22"/>
              </w:rPr>
              <w:t>Activity/Tasks</w:t>
            </w:r>
          </w:p>
        </w:tc>
        <w:tc>
          <w:tcPr>
            <w:tcW w:w="1701" w:type="dxa"/>
            <w:shd w:val="clear" w:color="auto" w:fill="FFC000"/>
          </w:tcPr>
          <w:p w:rsidR="00856EDD" w:rsidRPr="003A4713" w:rsidRDefault="00856EDD" w:rsidP="00BB7643">
            <w:pPr>
              <w:rPr>
                <w:sz w:val="22"/>
              </w:rPr>
            </w:pPr>
            <w:r w:rsidRPr="003A4713">
              <w:rPr>
                <w:b/>
                <w:sz w:val="22"/>
              </w:rPr>
              <w:t>Milestones</w:t>
            </w:r>
          </w:p>
        </w:tc>
        <w:tc>
          <w:tcPr>
            <w:tcW w:w="1134" w:type="dxa"/>
            <w:shd w:val="clear" w:color="auto" w:fill="FFC000"/>
          </w:tcPr>
          <w:p w:rsidR="00856EDD" w:rsidRPr="003A4713" w:rsidRDefault="00856EDD" w:rsidP="00BB7643">
            <w:pPr>
              <w:rPr>
                <w:sz w:val="16"/>
                <w:szCs w:val="16"/>
              </w:rPr>
            </w:pPr>
            <w:r w:rsidRPr="003A4713">
              <w:rPr>
                <w:b/>
                <w:sz w:val="16"/>
                <w:szCs w:val="16"/>
              </w:rPr>
              <w:t>Timescale</w:t>
            </w:r>
          </w:p>
        </w:tc>
        <w:tc>
          <w:tcPr>
            <w:tcW w:w="2835" w:type="dxa"/>
            <w:shd w:val="clear" w:color="auto" w:fill="FFC000"/>
          </w:tcPr>
          <w:p w:rsidR="00856EDD" w:rsidRPr="003A4713" w:rsidRDefault="00856EDD" w:rsidP="00BB7643">
            <w:pPr>
              <w:rPr>
                <w:sz w:val="22"/>
              </w:rPr>
            </w:pPr>
            <w:r w:rsidRPr="003A4713">
              <w:rPr>
                <w:b/>
                <w:sz w:val="22"/>
              </w:rPr>
              <w:t xml:space="preserve">Progress Indicators </w:t>
            </w:r>
          </w:p>
        </w:tc>
        <w:tc>
          <w:tcPr>
            <w:tcW w:w="709" w:type="dxa"/>
            <w:shd w:val="clear" w:color="auto" w:fill="FFC000"/>
          </w:tcPr>
          <w:p w:rsidR="00856EDD" w:rsidRPr="003A4713" w:rsidRDefault="00856EDD" w:rsidP="00BB7643">
            <w:pPr>
              <w:rPr>
                <w:b/>
                <w:sz w:val="16"/>
                <w:szCs w:val="16"/>
              </w:rPr>
            </w:pPr>
            <w:r w:rsidRPr="003A4713">
              <w:rPr>
                <w:b/>
                <w:sz w:val="16"/>
                <w:szCs w:val="16"/>
              </w:rPr>
              <w:t>Lead</w:t>
            </w:r>
          </w:p>
        </w:tc>
        <w:tc>
          <w:tcPr>
            <w:tcW w:w="851" w:type="dxa"/>
            <w:shd w:val="clear" w:color="auto" w:fill="FFC000"/>
          </w:tcPr>
          <w:p w:rsidR="00856EDD" w:rsidRPr="003A4713" w:rsidRDefault="00856EDD" w:rsidP="00BB7643">
            <w:pPr>
              <w:rPr>
                <w:b/>
                <w:sz w:val="16"/>
                <w:szCs w:val="16"/>
              </w:rPr>
            </w:pPr>
            <w:r w:rsidRPr="003A4713">
              <w:rPr>
                <w:b/>
                <w:sz w:val="16"/>
                <w:szCs w:val="16"/>
              </w:rPr>
              <w:t>Support</w:t>
            </w:r>
          </w:p>
        </w:tc>
        <w:tc>
          <w:tcPr>
            <w:tcW w:w="708" w:type="dxa"/>
            <w:shd w:val="clear" w:color="auto" w:fill="FFC000"/>
          </w:tcPr>
          <w:p w:rsidR="00856EDD" w:rsidRPr="003A4713" w:rsidRDefault="00856EDD" w:rsidP="00BB7643">
            <w:pPr>
              <w:rPr>
                <w:b/>
                <w:sz w:val="16"/>
                <w:szCs w:val="16"/>
              </w:rPr>
            </w:pPr>
            <w:r>
              <w:rPr>
                <w:b/>
                <w:sz w:val="16"/>
                <w:szCs w:val="16"/>
              </w:rPr>
              <w:t>Status</w:t>
            </w:r>
          </w:p>
        </w:tc>
        <w:tc>
          <w:tcPr>
            <w:tcW w:w="993" w:type="dxa"/>
            <w:shd w:val="clear" w:color="auto" w:fill="FFC000"/>
          </w:tcPr>
          <w:p w:rsidR="00856EDD" w:rsidRPr="003A4713" w:rsidRDefault="00856EDD" w:rsidP="00BB7643">
            <w:pPr>
              <w:rPr>
                <w:b/>
                <w:sz w:val="16"/>
                <w:szCs w:val="16"/>
              </w:rPr>
            </w:pPr>
            <w:r>
              <w:rPr>
                <w:b/>
                <w:sz w:val="16"/>
                <w:szCs w:val="16"/>
              </w:rPr>
              <w:t>Blockers</w:t>
            </w:r>
          </w:p>
        </w:tc>
      </w:tr>
      <w:tr w:rsidR="00856EDD" w:rsidRPr="003A4713" w:rsidTr="00BB7643">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2</w:t>
            </w:r>
          </w:p>
        </w:tc>
        <w:tc>
          <w:tcPr>
            <w:tcW w:w="3543" w:type="dxa"/>
            <w:shd w:val="clear" w:color="auto" w:fill="auto"/>
          </w:tcPr>
          <w:p w:rsidR="00856EDD" w:rsidRPr="003A4713" w:rsidRDefault="00856EDD" w:rsidP="00BB7643">
            <w:pPr>
              <w:rPr>
                <w:sz w:val="22"/>
              </w:rPr>
            </w:pPr>
            <w:r w:rsidRPr="003A4713">
              <w:rPr>
                <w:sz w:val="22"/>
              </w:rPr>
              <w:t xml:space="preserve">Facilitate specific opportunities for employees to take care of their physical health and wellbeing </w:t>
            </w:r>
          </w:p>
          <w:p w:rsidR="00856EDD" w:rsidRPr="003A4713" w:rsidRDefault="00856EDD" w:rsidP="00BB7643">
            <w:pPr>
              <w:rPr>
                <w:sz w:val="22"/>
              </w:rPr>
            </w:pPr>
          </w:p>
        </w:tc>
        <w:tc>
          <w:tcPr>
            <w:tcW w:w="1701" w:type="dxa"/>
            <w:shd w:val="clear" w:color="auto" w:fill="auto"/>
          </w:tcPr>
          <w:p w:rsidR="00856EDD" w:rsidRPr="003A4713" w:rsidRDefault="00856EDD" w:rsidP="00BB7643">
            <w:pPr>
              <w:rPr>
                <w:sz w:val="22"/>
              </w:rPr>
            </w:pPr>
            <w:r w:rsidRPr="003A4713">
              <w:rPr>
                <w:sz w:val="22"/>
              </w:rPr>
              <w:t>Information provided on Single Point of Reference and through Line Managers (</w:t>
            </w:r>
            <w:proofErr w:type="spellStart"/>
            <w:r w:rsidRPr="003A4713">
              <w:rPr>
                <w:sz w:val="22"/>
              </w:rPr>
              <w:t>inc.</w:t>
            </w:r>
            <w:proofErr w:type="spellEnd"/>
            <w:r w:rsidRPr="003A4713">
              <w:rPr>
                <w:sz w:val="22"/>
              </w:rPr>
              <w:t xml:space="preserve"> temp Line Managers)</w:t>
            </w:r>
          </w:p>
        </w:tc>
        <w:tc>
          <w:tcPr>
            <w:tcW w:w="1134" w:type="dxa"/>
            <w:shd w:val="clear" w:color="auto" w:fill="auto"/>
          </w:tcPr>
          <w:p w:rsidR="00856EDD" w:rsidRPr="003A4713" w:rsidRDefault="00856EDD" w:rsidP="00BB7643">
            <w:pPr>
              <w:rPr>
                <w:sz w:val="22"/>
              </w:rPr>
            </w:pPr>
            <w:r w:rsidRPr="003A4713">
              <w:rPr>
                <w:sz w:val="22"/>
              </w:rPr>
              <w:t>30.03.20 onwards until more normal service resumes</w:t>
            </w:r>
          </w:p>
          <w:p w:rsidR="00856EDD" w:rsidRPr="003A4713" w:rsidRDefault="00856EDD" w:rsidP="00BB7643">
            <w:pPr>
              <w:rPr>
                <w:sz w:val="22"/>
              </w:rPr>
            </w:pPr>
          </w:p>
        </w:tc>
        <w:tc>
          <w:tcPr>
            <w:tcW w:w="2835" w:type="dxa"/>
            <w:shd w:val="clear" w:color="auto" w:fill="auto"/>
          </w:tcPr>
          <w:p w:rsidR="00856EDD" w:rsidRPr="003A4713" w:rsidRDefault="00856EDD" w:rsidP="002D00F1">
            <w:pPr>
              <w:numPr>
                <w:ilvl w:val="0"/>
                <w:numId w:val="24"/>
              </w:numPr>
              <w:rPr>
                <w:sz w:val="22"/>
              </w:rPr>
            </w:pPr>
            <w:r w:rsidRPr="003A4713">
              <w:rPr>
                <w:sz w:val="22"/>
              </w:rPr>
              <w:t>Quality (over quantity) of sources provided</w:t>
            </w:r>
          </w:p>
          <w:p w:rsidR="00856EDD" w:rsidRPr="003A4713" w:rsidRDefault="00856EDD" w:rsidP="002D00F1">
            <w:pPr>
              <w:numPr>
                <w:ilvl w:val="0"/>
                <w:numId w:val="24"/>
              </w:numPr>
              <w:rPr>
                <w:sz w:val="22"/>
              </w:rPr>
            </w:pPr>
            <w:r w:rsidRPr="003A4713">
              <w:rPr>
                <w:sz w:val="22"/>
              </w:rPr>
              <w:t>Use of validated tools and sources only</w:t>
            </w:r>
          </w:p>
        </w:tc>
        <w:tc>
          <w:tcPr>
            <w:tcW w:w="709" w:type="dxa"/>
            <w:shd w:val="clear" w:color="auto" w:fill="auto"/>
          </w:tcPr>
          <w:p w:rsidR="00856EDD" w:rsidRPr="003A4713" w:rsidRDefault="00856EDD" w:rsidP="00BB7643">
            <w:pPr>
              <w:rPr>
                <w:sz w:val="22"/>
              </w:rPr>
            </w:pPr>
            <w:r w:rsidRPr="003A4713">
              <w:rPr>
                <w:sz w:val="22"/>
              </w:rPr>
              <w:t>LB</w:t>
            </w:r>
          </w:p>
        </w:tc>
        <w:tc>
          <w:tcPr>
            <w:tcW w:w="851" w:type="dxa"/>
            <w:shd w:val="clear" w:color="auto" w:fill="auto"/>
          </w:tcPr>
          <w:p w:rsidR="00856EDD" w:rsidRPr="003A4713" w:rsidRDefault="00856EDD" w:rsidP="00BB7643">
            <w:pPr>
              <w:rPr>
                <w:sz w:val="22"/>
              </w:rPr>
            </w:pPr>
            <w:r w:rsidRPr="003A4713">
              <w:rPr>
                <w:sz w:val="22"/>
              </w:rPr>
              <w:t>QMT</w:t>
            </w:r>
          </w:p>
        </w:tc>
        <w:tc>
          <w:tcPr>
            <w:tcW w:w="708" w:type="dxa"/>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BB7643">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3</w:t>
            </w:r>
          </w:p>
        </w:tc>
        <w:tc>
          <w:tcPr>
            <w:tcW w:w="3543" w:type="dxa"/>
            <w:shd w:val="clear" w:color="auto" w:fill="auto"/>
          </w:tcPr>
          <w:p w:rsidR="00856EDD" w:rsidRPr="003A4713" w:rsidRDefault="00856EDD" w:rsidP="00BB7643">
            <w:pPr>
              <w:rPr>
                <w:sz w:val="22"/>
              </w:rPr>
            </w:pPr>
            <w:r w:rsidRPr="003A4713">
              <w:rPr>
                <w:sz w:val="22"/>
              </w:rPr>
              <w:t>Business continuity and pressure on remaining staff – if some people are taking on additional responsibilities to bridge gaps, make sure they feel appreciated and this is for a relatively short time</w:t>
            </w:r>
          </w:p>
        </w:tc>
        <w:tc>
          <w:tcPr>
            <w:tcW w:w="1701" w:type="dxa"/>
            <w:shd w:val="clear" w:color="auto" w:fill="auto"/>
          </w:tcPr>
          <w:p w:rsidR="00856EDD" w:rsidRPr="003A4713" w:rsidRDefault="00856EDD" w:rsidP="00BB7643">
            <w:pPr>
              <w:rPr>
                <w:sz w:val="22"/>
              </w:rPr>
            </w:pPr>
            <w:r w:rsidRPr="003A4713">
              <w:rPr>
                <w:sz w:val="22"/>
              </w:rPr>
              <w:t>Regularly communicate how much everyone’s contribution is valued</w:t>
            </w:r>
          </w:p>
          <w:p w:rsidR="00856EDD" w:rsidRPr="003A4713" w:rsidRDefault="00856EDD" w:rsidP="00BB7643">
            <w:pPr>
              <w:rPr>
                <w:sz w:val="22"/>
              </w:rPr>
            </w:pPr>
            <w:r w:rsidRPr="003A4713">
              <w:rPr>
                <w:sz w:val="22"/>
              </w:rPr>
              <w:t>Monitor expectations/workloads/work-life balance</w:t>
            </w:r>
          </w:p>
        </w:tc>
        <w:tc>
          <w:tcPr>
            <w:tcW w:w="1134" w:type="dxa"/>
            <w:shd w:val="clear" w:color="auto" w:fill="auto"/>
          </w:tcPr>
          <w:p w:rsidR="00856EDD" w:rsidRPr="003A4713" w:rsidRDefault="00856EDD" w:rsidP="00BB7643">
            <w:pPr>
              <w:rPr>
                <w:sz w:val="22"/>
              </w:rPr>
            </w:pPr>
            <w:r w:rsidRPr="003A4713">
              <w:rPr>
                <w:sz w:val="22"/>
              </w:rPr>
              <w:t>30.03.20 onwards until more normal service resumes</w:t>
            </w:r>
          </w:p>
          <w:p w:rsidR="00856EDD" w:rsidRPr="003A4713" w:rsidRDefault="00856EDD" w:rsidP="00BB7643">
            <w:pPr>
              <w:rPr>
                <w:sz w:val="22"/>
              </w:rPr>
            </w:pPr>
          </w:p>
        </w:tc>
        <w:tc>
          <w:tcPr>
            <w:tcW w:w="2835" w:type="dxa"/>
            <w:shd w:val="clear" w:color="auto" w:fill="auto"/>
          </w:tcPr>
          <w:p w:rsidR="00856EDD" w:rsidRPr="003A4713" w:rsidRDefault="00856EDD" w:rsidP="002D00F1">
            <w:pPr>
              <w:numPr>
                <w:ilvl w:val="0"/>
                <w:numId w:val="25"/>
              </w:numPr>
              <w:rPr>
                <w:sz w:val="22"/>
              </w:rPr>
            </w:pPr>
            <w:r w:rsidRPr="003A4713">
              <w:rPr>
                <w:sz w:val="22"/>
              </w:rPr>
              <w:t xml:space="preserve">Regular phone or Skype catch-ups with team members from Managers </w:t>
            </w:r>
          </w:p>
          <w:p w:rsidR="00856EDD" w:rsidRPr="003A4713" w:rsidRDefault="00856EDD" w:rsidP="002D00F1">
            <w:pPr>
              <w:numPr>
                <w:ilvl w:val="0"/>
                <w:numId w:val="25"/>
              </w:numPr>
              <w:rPr>
                <w:sz w:val="22"/>
              </w:rPr>
            </w:pPr>
            <w:r w:rsidRPr="003A4713">
              <w:rPr>
                <w:sz w:val="22"/>
              </w:rPr>
              <w:t>Statement/update from CEO through SPOR</w:t>
            </w:r>
          </w:p>
        </w:tc>
        <w:tc>
          <w:tcPr>
            <w:tcW w:w="709" w:type="dxa"/>
            <w:shd w:val="clear" w:color="auto" w:fill="auto"/>
          </w:tcPr>
          <w:p w:rsidR="00856EDD" w:rsidRPr="003A4713" w:rsidRDefault="00856EDD" w:rsidP="00BB7643">
            <w:pPr>
              <w:rPr>
                <w:sz w:val="22"/>
              </w:rPr>
            </w:pPr>
            <w:r w:rsidRPr="003A4713">
              <w:rPr>
                <w:sz w:val="22"/>
              </w:rPr>
              <w:t>All Line Managers</w:t>
            </w:r>
          </w:p>
        </w:tc>
        <w:tc>
          <w:tcPr>
            <w:tcW w:w="851" w:type="dxa"/>
            <w:shd w:val="clear" w:color="auto" w:fill="auto"/>
          </w:tcPr>
          <w:p w:rsidR="00856EDD" w:rsidRPr="003A4713" w:rsidRDefault="00856EDD" w:rsidP="00BB7643">
            <w:pPr>
              <w:rPr>
                <w:sz w:val="22"/>
              </w:rPr>
            </w:pPr>
            <w:r w:rsidRPr="003A4713">
              <w:rPr>
                <w:sz w:val="22"/>
              </w:rPr>
              <w:t>QMT</w:t>
            </w:r>
          </w:p>
        </w:tc>
        <w:tc>
          <w:tcPr>
            <w:tcW w:w="708" w:type="dxa"/>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BB7643">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3</w:t>
            </w:r>
          </w:p>
        </w:tc>
        <w:tc>
          <w:tcPr>
            <w:tcW w:w="3543" w:type="dxa"/>
            <w:shd w:val="clear" w:color="auto" w:fill="auto"/>
          </w:tcPr>
          <w:p w:rsidR="00856EDD" w:rsidRPr="003A4713" w:rsidRDefault="00856EDD" w:rsidP="00BB7643">
            <w:pPr>
              <w:rPr>
                <w:sz w:val="22"/>
              </w:rPr>
            </w:pPr>
            <w:r w:rsidRPr="003A4713">
              <w:rPr>
                <w:sz w:val="22"/>
              </w:rPr>
              <w:t>Be prepared to adjust resourcing plans accordingly (based on virus spread, heightened infection risk and furlough status)</w:t>
            </w:r>
          </w:p>
          <w:p w:rsidR="00856EDD" w:rsidRPr="003A4713" w:rsidRDefault="00856EDD" w:rsidP="00BB7643">
            <w:pPr>
              <w:rPr>
                <w:sz w:val="22"/>
              </w:rPr>
            </w:pPr>
          </w:p>
        </w:tc>
        <w:tc>
          <w:tcPr>
            <w:tcW w:w="1701" w:type="dxa"/>
            <w:shd w:val="clear" w:color="auto" w:fill="auto"/>
          </w:tcPr>
          <w:p w:rsidR="00856EDD" w:rsidRPr="003A4713" w:rsidRDefault="00856EDD" w:rsidP="00BB7643">
            <w:pPr>
              <w:rPr>
                <w:sz w:val="22"/>
              </w:rPr>
            </w:pPr>
            <w:r w:rsidRPr="003A4713">
              <w:rPr>
                <w:sz w:val="22"/>
              </w:rPr>
              <w:t>Updates from Scottish and UK Governments</w:t>
            </w:r>
          </w:p>
        </w:tc>
        <w:tc>
          <w:tcPr>
            <w:tcW w:w="1134" w:type="dxa"/>
            <w:shd w:val="clear" w:color="auto" w:fill="auto"/>
          </w:tcPr>
          <w:p w:rsidR="00856EDD" w:rsidRPr="003A4713" w:rsidRDefault="00856EDD" w:rsidP="00BB7643">
            <w:pPr>
              <w:rPr>
                <w:sz w:val="22"/>
              </w:rPr>
            </w:pPr>
            <w:r w:rsidRPr="003A4713">
              <w:rPr>
                <w:sz w:val="22"/>
              </w:rPr>
              <w:t>30.03.20 onwards until more normal service resumes</w:t>
            </w:r>
          </w:p>
        </w:tc>
        <w:tc>
          <w:tcPr>
            <w:tcW w:w="2835" w:type="dxa"/>
            <w:shd w:val="clear" w:color="auto" w:fill="auto"/>
          </w:tcPr>
          <w:p w:rsidR="00856EDD" w:rsidRPr="003A4713" w:rsidRDefault="00856EDD" w:rsidP="002D00F1">
            <w:pPr>
              <w:numPr>
                <w:ilvl w:val="0"/>
                <w:numId w:val="21"/>
              </w:numPr>
              <w:rPr>
                <w:sz w:val="22"/>
              </w:rPr>
            </w:pPr>
            <w:r w:rsidRPr="003A4713">
              <w:rPr>
                <w:sz w:val="22"/>
              </w:rPr>
              <w:t>Daily monitoring of information released in general media to the general public</w:t>
            </w:r>
          </w:p>
          <w:p w:rsidR="00856EDD" w:rsidRPr="003A4713" w:rsidRDefault="00856EDD" w:rsidP="002D00F1">
            <w:pPr>
              <w:numPr>
                <w:ilvl w:val="0"/>
                <w:numId w:val="25"/>
              </w:numPr>
              <w:rPr>
                <w:sz w:val="22"/>
              </w:rPr>
            </w:pPr>
            <w:r w:rsidRPr="003A4713">
              <w:rPr>
                <w:sz w:val="22"/>
              </w:rPr>
              <w:t>Daily monitoring of information released by partner organisations</w:t>
            </w:r>
          </w:p>
        </w:tc>
        <w:tc>
          <w:tcPr>
            <w:tcW w:w="709" w:type="dxa"/>
            <w:shd w:val="clear" w:color="auto" w:fill="auto"/>
          </w:tcPr>
          <w:p w:rsidR="00856EDD" w:rsidRPr="003A4713" w:rsidRDefault="00856EDD" w:rsidP="00BB7643">
            <w:pPr>
              <w:rPr>
                <w:sz w:val="22"/>
              </w:rPr>
            </w:pPr>
            <w:r w:rsidRPr="003A4713">
              <w:rPr>
                <w:sz w:val="22"/>
              </w:rPr>
              <w:t>LB</w:t>
            </w:r>
          </w:p>
        </w:tc>
        <w:tc>
          <w:tcPr>
            <w:tcW w:w="851" w:type="dxa"/>
            <w:shd w:val="clear" w:color="auto" w:fill="auto"/>
          </w:tcPr>
          <w:p w:rsidR="00856EDD" w:rsidRPr="003A4713" w:rsidRDefault="00856EDD" w:rsidP="00BB7643">
            <w:pPr>
              <w:rPr>
                <w:sz w:val="22"/>
              </w:rPr>
            </w:pPr>
            <w:r w:rsidRPr="003A4713">
              <w:rPr>
                <w:sz w:val="22"/>
              </w:rPr>
              <w:t>QMT</w:t>
            </w:r>
          </w:p>
        </w:tc>
        <w:tc>
          <w:tcPr>
            <w:tcW w:w="708" w:type="dxa"/>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r w:rsidR="00856EDD" w:rsidRPr="003A4713" w:rsidTr="00BB7643">
        <w:tc>
          <w:tcPr>
            <w:tcW w:w="1271" w:type="dxa"/>
            <w:vMerge/>
          </w:tcPr>
          <w:p w:rsidR="00856EDD" w:rsidRPr="003A4713" w:rsidRDefault="00856EDD" w:rsidP="00BB7643">
            <w:pPr>
              <w:rPr>
                <w:sz w:val="22"/>
              </w:rPr>
            </w:pPr>
          </w:p>
        </w:tc>
        <w:tc>
          <w:tcPr>
            <w:tcW w:w="851" w:type="dxa"/>
            <w:shd w:val="clear" w:color="auto" w:fill="auto"/>
          </w:tcPr>
          <w:p w:rsidR="00856EDD" w:rsidRPr="003A4713" w:rsidRDefault="00856EDD" w:rsidP="00BB7643">
            <w:pPr>
              <w:rPr>
                <w:sz w:val="22"/>
              </w:rPr>
            </w:pPr>
            <w:r w:rsidRPr="003A4713">
              <w:rPr>
                <w:sz w:val="22"/>
              </w:rPr>
              <w:t>3</w:t>
            </w:r>
          </w:p>
        </w:tc>
        <w:tc>
          <w:tcPr>
            <w:tcW w:w="3543" w:type="dxa"/>
            <w:shd w:val="clear" w:color="auto" w:fill="auto"/>
          </w:tcPr>
          <w:p w:rsidR="00856EDD" w:rsidRPr="003A4713" w:rsidRDefault="00856EDD" w:rsidP="00BB7643">
            <w:pPr>
              <w:rPr>
                <w:sz w:val="22"/>
              </w:rPr>
            </w:pPr>
            <w:r w:rsidRPr="003A4713">
              <w:rPr>
                <w:sz w:val="22"/>
              </w:rPr>
              <w:t>Be prepared for staff returning to work and customers returning to buildings.  Ask staff if they have any concerns about returning</w:t>
            </w:r>
          </w:p>
        </w:tc>
        <w:tc>
          <w:tcPr>
            <w:tcW w:w="1701" w:type="dxa"/>
            <w:shd w:val="clear" w:color="auto" w:fill="auto"/>
          </w:tcPr>
          <w:p w:rsidR="00856EDD" w:rsidRPr="003A4713" w:rsidRDefault="00856EDD" w:rsidP="00BB7643">
            <w:pPr>
              <w:rPr>
                <w:sz w:val="22"/>
              </w:rPr>
            </w:pPr>
            <w:r w:rsidRPr="003A4713">
              <w:rPr>
                <w:sz w:val="22"/>
              </w:rPr>
              <w:t>Updates from Scottish and UK Governments</w:t>
            </w:r>
          </w:p>
        </w:tc>
        <w:tc>
          <w:tcPr>
            <w:tcW w:w="1134" w:type="dxa"/>
            <w:shd w:val="clear" w:color="auto" w:fill="auto"/>
          </w:tcPr>
          <w:p w:rsidR="00856EDD" w:rsidRPr="003A4713" w:rsidRDefault="00856EDD" w:rsidP="00BB7643">
            <w:pPr>
              <w:rPr>
                <w:sz w:val="22"/>
              </w:rPr>
            </w:pPr>
            <w:r w:rsidRPr="003A4713">
              <w:rPr>
                <w:sz w:val="22"/>
              </w:rPr>
              <w:t xml:space="preserve">17.04.20 onwards </w:t>
            </w:r>
          </w:p>
        </w:tc>
        <w:tc>
          <w:tcPr>
            <w:tcW w:w="2835" w:type="dxa"/>
            <w:shd w:val="clear" w:color="auto" w:fill="auto"/>
          </w:tcPr>
          <w:p w:rsidR="00856EDD" w:rsidRPr="003A4713" w:rsidRDefault="00856EDD" w:rsidP="002D00F1">
            <w:pPr>
              <w:numPr>
                <w:ilvl w:val="0"/>
                <w:numId w:val="25"/>
              </w:numPr>
              <w:rPr>
                <w:sz w:val="22"/>
              </w:rPr>
            </w:pPr>
            <w:r w:rsidRPr="003A4713">
              <w:rPr>
                <w:sz w:val="22"/>
              </w:rPr>
              <w:t>Daily monitoring of information released from both Governments</w:t>
            </w:r>
          </w:p>
        </w:tc>
        <w:tc>
          <w:tcPr>
            <w:tcW w:w="709" w:type="dxa"/>
            <w:shd w:val="clear" w:color="auto" w:fill="auto"/>
          </w:tcPr>
          <w:p w:rsidR="00856EDD" w:rsidRPr="003A4713" w:rsidRDefault="00856EDD" w:rsidP="00BB7643">
            <w:pPr>
              <w:rPr>
                <w:sz w:val="22"/>
              </w:rPr>
            </w:pPr>
            <w:r w:rsidRPr="003A4713">
              <w:rPr>
                <w:sz w:val="22"/>
              </w:rPr>
              <w:t>LB</w:t>
            </w:r>
          </w:p>
        </w:tc>
        <w:tc>
          <w:tcPr>
            <w:tcW w:w="851" w:type="dxa"/>
            <w:shd w:val="clear" w:color="auto" w:fill="auto"/>
          </w:tcPr>
          <w:p w:rsidR="00856EDD" w:rsidRPr="003A4713" w:rsidRDefault="00856EDD" w:rsidP="00BB7643">
            <w:pPr>
              <w:rPr>
                <w:sz w:val="22"/>
              </w:rPr>
            </w:pPr>
            <w:r w:rsidRPr="003A4713">
              <w:rPr>
                <w:sz w:val="22"/>
              </w:rPr>
              <w:t>MM</w:t>
            </w:r>
          </w:p>
          <w:p w:rsidR="00856EDD" w:rsidRPr="003A4713" w:rsidRDefault="00856EDD" w:rsidP="00BB7643">
            <w:pPr>
              <w:rPr>
                <w:sz w:val="22"/>
              </w:rPr>
            </w:pPr>
            <w:r w:rsidRPr="003A4713">
              <w:rPr>
                <w:sz w:val="22"/>
              </w:rPr>
              <w:t>QMT</w:t>
            </w:r>
          </w:p>
        </w:tc>
        <w:tc>
          <w:tcPr>
            <w:tcW w:w="708" w:type="dxa"/>
          </w:tcPr>
          <w:p w:rsidR="00856EDD" w:rsidRPr="003A4713" w:rsidRDefault="00856EDD" w:rsidP="00BB7643">
            <w:pPr>
              <w:rPr>
                <w:sz w:val="22"/>
              </w:rPr>
            </w:pPr>
            <w:r>
              <w:rPr>
                <w:sz w:val="22"/>
              </w:rPr>
              <w:t>G</w:t>
            </w:r>
          </w:p>
        </w:tc>
        <w:tc>
          <w:tcPr>
            <w:tcW w:w="993" w:type="dxa"/>
          </w:tcPr>
          <w:p w:rsidR="00856EDD" w:rsidRPr="003A4713" w:rsidRDefault="00856EDD" w:rsidP="00BB7643">
            <w:pPr>
              <w:rPr>
                <w:sz w:val="22"/>
              </w:rPr>
            </w:pPr>
            <w:r>
              <w:rPr>
                <w:sz w:val="22"/>
              </w:rPr>
              <w:t>None</w:t>
            </w:r>
          </w:p>
        </w:tc>
      </w:tr>
    </w:tbl>
    <w:p w:rsidR="00856EDD" w:rsidRPr="003A4713" w:rsidRDefault="00856EDD" w:rsidP="00856EDD">
      <w:pPr>
        <w:rPr>
          <w:rFonts w:ascii="Arial" w:hAnsi="Arial" w:cs="Arial"/>
          <w:b/>
          <w:sz w:val="22"/>
          <w:szCs w:val="22"/>
        </w:rPr>
      </w:pPr>
    </w:p>
    <w:p w:rsidR="00856EDD" w:rsidRDefault="00856EDD" w:rsidP="00856EDD">
      <w:pPr>
        <w:rPr>
          <w:rFonts w:ascii="Arial" w:hAnsi="Arial" w:cs="Arial"/>
          <w:b/>
          <w:sz w:val="22"/>
          <w:szCs w:val="22"/>
        </w:rPr>
      </w:pPr>
    </w:p>
    <w:p w:rsidR="00856EDD" w:rsidRDefault="00856EDD" w:rsidP="008B6C7F">
      <w:pPr>
        <w:rPr>
          <w:rFonts w:ascii="Arial" w:hAnsi="Arial" w:cs="Arial"/>
          <w:b/>
          <w:sz w:val="22"/>
          <w:szCs w:val="22"/>
        </w:rPr>
      </w:pPr>
    </w:p>
    <w:p w:rsidR="00C95CF3" w:rsidRDefault="00C95CF3" w:rsidP="008B6C7F">
      <w:pPr>
        <w:rPr>
          <w:rFonts w:ascii="Arial" w:hAnsi="Arial" w:cs="Arial"/>
          <w:b/>
          <w:sz w:val="22"/>
          <w:szCs w:val="22"/>
        </w:rPr>
      </w:pPr>
    </w:p>
    <w:p w:rsidR="00C95CF3" w:rsidRDefault="00C95CF3" w:rsidP="008B6C7F">
      <w:pPr>
        <w:rPr>
          <w:rFonts w:ascii="Arial" w:hAnsi="Arial" w:cs="Arial"/>
          <w:b/>
          <w:sz w:val="22"/>
          <w:szCs w:val="22"/>
        </w:rPr>
      </w:pPr>
    </w:p>
    <w:p w:rsidR="00C95CF3" w:rsidRDefault="00C95CF3" w:rsidP="008B6C7F">
      <w:pPr>
        <w:rPr>
          <w:rFonts w:ascii="Arial" w:hAnsi="Arial" w:cs="Arial"/>
          <w:b/>
          <w:sz w:val="22"/>
          <w:szCs w:val="22"/>
        </w:rPr>
      </w:pPr>
    </w:p>
    <w:p w:rsidR="00C95CF3" w:rsidRDefault="00C95CF3" w:rsidP="008B6C7F">
      <w:pPr>
        <w:rPr>
          <w:rFonts w:ascii="Arial" w:hAnsi="Arial" w:cs="Arial"/>
          <w:b/>
          <w:sz w:val="22"/>
          <w:szCs w:val="22"/>
        </w:rPr>
      </w:pPr>
    </w:p>
    <w:p w:rsidR="002D00F1" w:rsidRDefault="00C95CF3" w:rsidP="002D00F1">
      <w:pPr>
        <w:pStyle w:val="Heading1"/>
        <w:jc w:val="left"/>
        <w:rPr>
          <w:rFonts w:ascii="Arial" w:hAnsi="Arial" w:cs="Arial"/>
          <w:sz w:val="22"/>
          <w:szCs w:val="22"/>
        </w:rPr>
      </w:pPr>
      <w:r w:rsidRPr="002D00F1">
        <w:rPr>
          <w:rFonts w:ascii="Arial" w:hAnsi="Arial" w:cs="Arial"/>
          <w:sz w:val="22"/>
          <w:szCs w:val="22"/>
        </w:rPr>
        <w:lastRenderedPageBreak/>
        <w:t xml:space="preserve">Appendix C </w:t>
      </w:r>
      <w:r w:rsidR="002D00F1">
        <w:rPr>
          <w:rFonts w:ascii="Arial" w:hAnsi="Arial" w:cs="Arial"/>
          <w:sz w:val="22"/>
          <w:szCs w:val="22"/>
        </w:rPr>
        <w:t xml:space="preserve">– </w:t>
      </w:r>
      <w:r w:rsidR="006521DA">
        <w:rPr>
          <w:rFonts w:ascii="Arial" w:hAnsi="Arial" w:cs="Arial"/>
          <w:sz w:val="22"/>
          <w:szCs w:val="22"/>
        </w:rPr>
        <w:t>HLH employee information on returning to the workplace (following Covid-19 lockdown), July 2020</w:t>
      </w:r>
    </w:p>
    <w:p w:rsidR="002D00F1" w:rsidRDefault="002D00F1" w:rsidP="002D00F1">
      <w:pPr>
        <w:pStyle w:val="Heading1"/>
        <w:jc w:val="left"/>
        <w:rPr>
          <w:rFonts w:ascii="Arial" w:hAnsi="Arial" w:cs="Arial"/>
          <w:color w:val="2F5496"/>
          <w:szCs w:val="24"/>
          <w:lang w:eastAsia="en-US"/>
        </w:rPr>
      </w:pPr>
    </w:p>
    <w:p w:rsidR="002D00F1" w:rsidRPr="002D00F1" w:rsidRDefault="002D00F1" w:rsidP="002D00F1">
      <w:pPr>
        <w:spacing w:after="160" w:line="259" w:lineRule="auto"/>
        <w:rPr>
          <w:rFonts w:ascii="Arial" w:eastAsia="Calibri" w:hAnsi="Arial" w:cs="Arial"/>
          <w:szCs w:val="24"/>
          <w:lang w:eastAsia="en-US"/>
        </w:rPr>
      </w:pPr>
      <w:r w:rsidRPr="002D00F1">
        <w:rPr>
          <w:rFonts w:ascii="Arial" w:eastAsia="Calibri" w:hAnsi="Arial" w:cs="Arial"/>
          <w:szCs w:val="24"/>
          <w:lang w:eastAsia="en-US"/>
        </w:rPr>
        <w:t>HLH is acutely aware of the impact on the health and wellbeing of employees resulting from lockdown and as we move to the recovery phase out of lockdown.</w:t>
      </w:r>
    </w:p>
    <w:p w:rsidR="002D00F1" w:rsidRPr="002D00F1" w:rsidRDefault="002D00F1" w:rsidP="000E29D1">
      <w:pPr>
        <w:spacing w:after="160" w:line="259" w:lineRule="auto"/>
        <w:jc w:val="both"/>
        <w:rPr>
          <w:rFonts w:ascii="Arial" w:eastAsia="Calibri" w:hAnsi="Arial" w:cs="Arial"/>
          <w:szCs w:val="24"/>
          <w:lang w:eastAsia="en-US"/>
        </w:rPr>
      </w:pPr>
      <w:r w:rsidRPr="002D00F1">
        <w:rPr>
          <w:rFonts w:ascii="Arial" w:eastAsia="Calibri" w:hAnsi="Arial" w:cs="Arial"/>
          <w:szCs w:val="24"/>
          <w:lang w:eastAsia="en-US"/>
        </w:rPr>
        <w:t>As part of the Recovery Action Plan for High Life Highland (HLH), all employees have been given the opportunity to share their views about returning to the workplace or returning to work following furlough.  Employees views are highly valued and very important to HLH and have been gathered through surveys and focus groups.  The following common themes emerged from the surveys and focus groups:</w:t>
      </w:r>
    </w:p>
    <w:p w:rsidR="002D00F1" w:rsidRPr="002D00F1" w:rsidRDefault="002D00F1" w:rsidP="002D00F1">
      <w:pPr>
        <w:numPr>
          <w:ilvl w:val="0"/>
          <w:numId w:val="28"/>
        </w:numPr>
        <w:spacing w:after="160" w:line="259" w:lineRule="auto"/>
        <w:contextualSpacing/>
        <w:rPr>
          <w:rFonts w:ascii="Arial" w:eastAsia="Calibri" w:hAnsi="Arial" w:cs="Arial"/>
          <w:szCs w:val="24"/>
          <w:lang w:eastAsia="en-US"/>
        </w:rPr>
      </w:pPr>
      <w:r w:rsidRPr="002D00F1">
        <w:rPr>
          <w:rFonts w:ascii="Arial" w:eastAsia="Calibri" w:hAnsi="Arial" w:cs="Arial"/>
          <w:szCs w:val="24"/>
          <w:lang w:eastAsia="en-US"/>
        </w:rPr>
        <w:t>Safe working environment</w:t>
      </w:r>
    </w:p>
    <w:p w:rsidR="002D00F1" w:rsidRPr="002D00F1" w:rsidRDefault="002D00F1" w:rsidP="002D00F1">
      <w:pPr>
        <w:numPr>
          <w:ilvl w:val="0"/>
          <w:numId w:val="28"/>
        </w:numPr>
        <w:spacing w:after="160" w:line="259" w:lineRule="auto"/>
        <w:contextualSpacing/>
        <w:rPr>
          <w:rFonts w:ascii="Arial" w:eastAsia="Calibri" w:hAnsi="Arial" w:cs="Arial"/>
          <w:szCs w:val="24"/>
          <w:lang w:eastAsia="en-US"/>
        </w:rPr>
      </w:pPr>
      <w:r w:rsidRPr="002D00F1">
        <w:rPr>
          <w:rFonts w:ascii="Arial" w:eastAsia="Calibri" w:hAnsi="Arial" w:cs="Arial"/>
          <w:szCs w:val="24"/>
          <w:lang w:eastAsia="en-US"/>
        </w:rPr>
        <w:t>Flexibility (e.g. working from home when appropriate) &amp; caring responsibilities</w:t>
      </w:r>
    </w:p>
    <w:p w:rsidR="002D00F1" w:rsidRPr="002D00F1" w:rsidRDefault="002D00F1" w:rsidP="002D00F1">
      <w:pPr>
        <w:numPr>
          <w:ilvl w:val="0"/>
          <w:numId w:val="28"/>
        </w:numPr>
        <w:spacing w:after="160" w:line="259" w:lineRule="auto"/>
        <w:contextualSpacing/>
        <w:rPr>
          <w:rFonts w:ascii="Arial" w:eastAsia="Calibri" w:hAnsi="Arial" w:cs="Arial"/>
          <w:szCs w:val="24"/>
          <w:lang w:eastAsia="en-US"/>
        </w:rPr>
      </w:pPr>
      <w:r w:rsidRPr="002D00F1">
        <w:rPr>
          <w:rFonts w:ascii="Arial" w:eastAsia="Calibri" w:hAnsi="Arial" w:cs="Arial"/>
          <w:szCs w:val="24"/>
          <w:lang w:eastAsia="en-US"/>
        </w:rPr>
        <w:t>Information desired about when employees can expect to return to work</w:t>
      </w:r>
    </w:p>
    <w:p w:rsidR="002D00F1" w:rsidRDefault="002D00F1" w:rsidP="002D00F1">
      <w:pPr>
        <w:numPr>
          <w:ilvl w:val="0"/>
          <w:numId w:val="28"/>
        </w:numPr>
        <w:spacing w:after="160" w:line="259" w:lineRule="auto"/>
        <w:contextualSpacing/>
        <w:rPr>
          <w:rFonts w:ascii="Arial" w:eastAsia="Calibri" w:hAnsi="Arial" w:cs="Arial"/>
          <w:szCs w:val="24"/>
          <w:lang w:eastAsia="en-US"/>
        </w:rPr>
      </w:pPr>
      <w:r w:rsidRPr="002D00F1">
        <w:rPr>
          <w:rFonts w:ascii="Arial" w:eastAsia="Calibri" w:hAnsi="Arial" w:cs="Arial"/>
          <w:szCs w:val="24"/>
          <w:lang w:eastAsia="en-US"/>
        </w:rPr>
        <w:t>Communication about and opportunity to contribute to plans for resuming services</w:t>
      </w:r>
    </w:p>
    <w:p w:rsidR="000E29D1" w:rsidRPr="002D00F1" w:rsidRDefault="000E29D1" w:rsidP="000E29D1">
      <w:pPr>
        <w:spacing w:after="160" w:line="259" w:lineRule="auto"/>
        <w:ind w:left="720"/>
        <w:contextualSpacing/>
        <w:rPr>
          <w:rFonts w:ascii="Arial" w:eastAsia="Calibri" w:hAnsi="Arial" w:cs="Arial"/>
          <w:szCs w:val="24"/>
          <w:lang w:eastAsia="en-US"/>
        </w:rPr>
      </w:pPr>
    </w:p>
    <w:p w:rsidR="002D00F1" w:rsidRPr="002D00F1" w:rsidRDefault="002D00F1" w:rsidP="002D00F1">
      <w:pPr>
        <w:spacing w:after="160" w:line="259" w:lineRule="auto"/>
        <w:rPr>
          <w:rFonts w:ascii="Arial" w:eastAsia="Calibri" w:hAnsi="Arial" w:cs="Arial"/>
          <w:szCs w:val="24"/>
          <w:lang w:eastAsia="en-US"/>
        </w:rPr>
      </w:pPr>
      <w:r w:rsidRPr="002D00F1">
        <w:rPr>
          <w:rFonts w:ascii="Arial" w:eastAsia="Calibri" w:hAnsi="Arial" w:cs="Arial"/>
          <w:szCs w:val="24"/>
          <w:lang w:eastAsia="en-US"/>
        </w:rPr>
        <w:t xml:space="preserve">Some information on each of the common themes can be found below.  If you have any specific concerns or queries, please speak with your line manager in the first instance and if that is not possible please contact:  </w:t>
      </w:r>
      <w:hyperlink r:id="rId8" w:history="1">
        <w:r w:rsidRPr="002D00F1">
          <w:rPr>
            <w:rFonts w:ascii="Arial" w:eastAsia="Calibri" w:hAnsi="Arial" w:cs="Arial"/>
            <w:color w:val="0563C1"/>
            <w:szCs w:val="24"/>
            <w:u w:val="single"/>
            <w:lang w:eastAsia="en-US"/>
          </w:rPr>
          <w:t>covid.19@highlifehighland.com</w:t>
        </w:r>
      </w:hyperlink>
      <w:r w:rsidRPr="002D00F1">
        <w:rPr>
          <w:rFonts w:ascii="Arial" w:eastAsia="Calibri" w:hAnsi="Arial" w:cs="Arial"/>
          <w:szCs w:val="24"/>
          <w:lang w:eastAsia="en-US"/>
        </w:rPr>
        <w:t xml:space="preserve">. </w:t>
      </w:r>
    </w:p>
    <w:p w:rsidR="002D00F1" w:rsidRPr="002D00F1" w:rsidRDefault="002D00F1" w:rsidP="002D00F1">
      <w:pPr>
        <w:keepNext/>
        <w:keepLines/>
        <w:spacing w:before="40" w:line="259" w:lineRule="auto"/>
        <w:outlineLvl w:val="1"/>
        <w:rPr>
          <w:rFonts w:ascii="Arial" w:hAnsi="Arial" w:cs="Arial"/>
          <w:color w:val="2F5496"/>
          <w:szCs w:val="24"/>
          <w:lang w:eastAsia="en-US"/>
        </w:rPr>
      </w:pPr>
      <w:r w:rsidRPr="002D00F1">
        <w:rPr>
          <w:rFonts w:ascii="Arial" w:hAnsi="Arial" w:cs="Arial"/>
          <w:color w:val="2F5496"/>
          <w:szCs w:val="24"/>
          <w:lang w:eastAsia="en-US"/>
        </w:rPr>
        <w:t>Safe Working Environment</w:t>
      </w:r>
    </w:p>
    <w:p w:rsidR="002D00F1" w:rsidRPr="002D00F1" w:rsidRDefault="002D00F1" w:rsidP="001E3429">
      <w:pPr>
        <w:spacing w:after="160" w:line="259" w:lineRule="auto"/>
        <w:jc w:val="both"/>
        <w:rPr>
          <w:rFonts w:ascii="Arial" w:eastAsia="Calibri" w:hAnsi="Arial" w:cs="Arial"/>
          <w:szCs w:val="24"/>
          <w:lang w:eastAsia="en-US"/>
        </w:rPr>
      </w:pPr>
      <w:r w:rsidRPr="002D00F1">
        <w:rPr>
          <w:rFonts w:ascii="Arial" w:eastAsia="Calibri" w:hAnsi="Arial" w:cs="Arial"/>
          <w:szCs w:val="24"/>
          <w:lang w:eastAsia="en-US"/>
        </w:rPr>
        <w:t xml:space="preserve">Some employees have highlighted a desire for reassurances on having a safe working environment to return to.  As we move out of lockdown, in line with the Scottish Government route map, all HLH services are developing specific plans, led by Simon Swanson, Corporate Programme Manager, along with each service manager, to ensure the workplace is made safe and secure for employees and customers to return to.  The plans ensure that the workplace environment complies with the current government guidance, putting the safety of employees and customers firmly at the centre enabling HLH to </w:t>
      </w:r>
      <w:proofErr w:type="spellStart"/>
      <w:r w:rsidRPr="002D00F1">
        <w:rPr>
          <w:rFonts w:ascii="Arial" w:eastAsia="Calibri" w:hAnsi="Arial" w:cs="Arial"/>
          <w:i/>
          <w:szCs w:val="24"/>
          <w:lang w:eastAsia="en-US"/>
        </w:rPr>
        <w:t>bounce</w:t>
      </w:r>
      <w:r w:rsidRPr="002D00F1">
        <w:rPr>
          <w:rFonts w:ascii="Arial" w:eastAsia="Calibri" w:hAnsi="Arial" w:cs="Arial"/>
          <w:b/>
          <w:i/>
          <w:szCs w:val="24"/>
          <w:lang w:eastAsia="en-US"/>
        </w:rPr>
        <w:t>back</w:t>
      </w:r>
      <w:proofErr w:type="spellEnd"/>
      <w:r w:rsidRPr="002D00F1">
        <w:rPr>
          <w:rFonts w:ascii="Arial" w:eastAsia="Calibri" w:hAnsi="Arial" w:cs="Arial"/>
          <w:b/>
          <w:szCs w:val="24"/>
          <w:lang w:eastAsia="en-US"/>
        </w:rPr>
        <w:t xml:space="preserve"> </w:t>
      </w:r>
      <w:r w:rsidRPr="002D00F1">
        <w:rPr>
          <w:rFonts w:ascii="Arial" w:eastAsia="Calibri" w:hAnsi="Arial" w:cs="Arial"/>
          <w:szCs w:val="24"/>
          <w:lang w:eastAsia="en-US"/>
        </w:rPr>
        <w:t>to as near normal as we can.  You will be contacted by your line manager or a member of the management team when information about your specific place of work is available.</w:t>
      </w:r>
    </w:p>
    <w:p w:rsidR="002D00F1" w:rsidRPr="002D00F1" w:rsidRDefault="002D00F1" w:rsidP="002D00F1">
      <w:pPr>
        <w:keepNext/>
        <w:keepLines/>
        <w:spacing w:before="40" w:line="259" w:lineRule="auto"/>
        <w:outlineLvl w:val="1"/>
        <w:rPr>
          <w:rFonts w:ascii="Arial" w:hAnsi="Arial" w:cs="Arial"/>
          <w:color w:val="2F5496"/>
          <w:szCs w:val="24"/>
          <w:lang w:eastAsia="en-US"/>
        </w:rPr>
      </w:pPr>
      <w:r w:rsidRPr="002D00F1">
        <w:rPr>
          <w:rFonts w:ascii="Arial" w:hAnsi="Arial" w:cs="Arial"/>
          <w:color w:val="2F5496"/>
          <w:szCs w:val="24"/>
          <w:lang w:eastAsia="en-US"/>
        </w:rPr>
        <w:t>Flexibility and caring responsibilities</w:t>
      </w:r>
    </w:p>
    <w:p w:rsidR="002D00F1" w:rsidRPr="002D00F1" w:rsidRDefault="002D00F1" w:rsidP="001E3429">
      <w:pPr>
        <w:spacing w:after="160" w:line="259" w:lineRule="auto"/>
        <w:jc w:val="both"/>
        <w:rPr>
          <w:rFonts w:ascii="Arial" w:eastAsia="Calibri" w:hAnsi="Arial" w:cs="Arial"/>
          <w:szCs w:val="24"/>
          <w:lang w:eastAsia="en-US"/>
        </w:rPr>
      </w:pPr>
      <w:r w:rsidRPr="002D00F1">
        <w:rPr>
          <w:rFonts w:ascii="Arial" w:eastAsia="Calibri" w:hAnsi="Arial" w:cs="Arial"/>
          <w:szCs w:val="24"/>
          <w:lang w:eastAsia="en-US"/>
        </w:rPr>
        <w:t>Balancing caring and non-work responsibilities with work has been highlighted by some employees.  It is acknowledged, by HLH, that flexible working allows employees to take on caring responsibilities without having to give up work. During the pandemic, where employees may be caring for children (due to changes to school timetables), taking on caring responsibilities for vulnerable people, and attempting to balance competing needs and adapt to uncertain circumstances, allowing flexibility will allow employees to keep working while balancing these new demands.  It is an evolving picture and HLH will endeavour to continue to offer flexible working arrangements, where possible, as outlined in the HLH flexible working policy.</w:t>
      </w:r>
    </w:p>
    <w:p w:rsidR="002D00F1" w:rsidRPr="002D00F1" w:rsidRDefault="002D00F1" w:rsidP="002D00F1">
      <w:pPr>
        <w:spacing w:after="160" w:line="259" w:lineRule="auto"/>
        <w:rPr>
          <w:rFonts w:ascii="Arial" w:eastAsia="Calibri" w:hAnsi="Arial" w:cs="Arial"/>
          <w:szCs w:val="24"/>
          <w:lang w:eastAsia="en-US"/>
        </w:rPr>
      </w:pPr>
    </w:p>
    <w:p w:rsidR="002D00F1" w:rsidRPr="002D00F1" w:rsidRDefault="002D00F1" w:rsidP="002D00F1">
      <w:pPr>
        <w:keepNext/>
        <w:keepLines/>
        <w:spacing w:before="40" w:line="259" w:lineRule="auto"/>
        <w:outlineLvl w:val="1"/>
        <w:rPr>
          <w:rFonts w:ascii="Arial" w:hAnsi="Arial" w:cs="Arial"/>
          <w:color w:val="2F5496"/>
          <w:szCs w:val="24"/>
          <w:lang w:eastAsia="en-US"/>
        </w:rPr>
      </w:pPr>
      <w:r w:rsidRPr="002D00F1">
        <w:rPr>
          <w:rFonts w:ascii="Arial" w:hAnsi="Arial" w:cs="Arial"/>
          <w:color w:val="2F5496"/>
          <w:szCs w:val="24"/>
          <w:lang w:eastAsia="en-US"/>
        </w:rPr>
        <w:lastRenderedPageBreak/>
        <w:t>Information about when employees can expect to return to work</w:t>
      </w:r>
    </w:p>
    <w:p w:rsidR="002D00F1" w:rsidRPr="002D00F1" w:rsidRDefault="002D00F1" w:rsidP="00613A10">
      <w:pPr>
        <w:spacing w:after="160" w:line="259" w:lineRule="auto"/>
        <w:jc w:val="both"/>
        <w:rPr>
          <w:rFonts w:ascii="Arial" w:eastAsia="Calibri" w:hAnsi="Arial" w:cs="Arial"/>
          <w:szCs w:val="24"/>
          <w:lang w:eastAsia="en-US"/>
        </w:rPr>
      </w:pPr>
      <w:r w:rsidRPr="002D00F1">
        <w:rPr>
          <w:rFonts w:ascii="Arial" w:eastAsia="Calibri" w:hAnsi="Arial" w:cs="Arial"/>
          <w:szCs w:val="24"/>
          <w:lang w:eastAsia="en-US"/>
        </w:rPr>
        <w:t xml:space="preserve">Some employees, who are furloughed, have expressed they would like more information about when they can expect to return to work.  Due to the constantly changing situation it is very difficult to give definitive dates for most job roles which are currently furloughed in HLH.  Please be assured the recovery plans are well underway as HLH begins to look at reopening public sites and services with a phased approach.  There is a significant amount of work taking place to make plans and prepare workplaces for the safe return of our staff and customers and start the </w:t>
      </w:r>
      <w:bookmarkStart w:id="1" w:name="_Hlk45268222"/>
      <w:proofErr w:type="spellStart"/>
      <w:r w:rsidRPr="002D00F1">
        <w:rPr>
          <w:rFonts w:ascii="Arial" w:eastAsia="Calibri" w:hAnsi="Arial" w:cs="Arial"/>
          <w:i/>
          <w:szCs w:val="24"/>
          <w:lang w:eastAsia="en-US"/>
        </w:rPr>
        <w:t>bounce</w:t>
      </w:r>
      <w:r w:rsidRPr="002D00F1">
        <w:rPr>
          <w:rFonts w:ascii="Arial" w:eastAsia="Calibri" w:hAnsi="Arial" w:cs="Arial"/>
          <w:b/>
          <w:i/>
          <w:szCs w:val="24"/>
          <w:lang w:eastAsia="en-US"/>
        </w:rPr>
        <w:t>back</w:t>
      </w:r>
      <w:proofErr w:type="spellEnd"/>
      <w:r w:rsidRPr="002D00F1">
        <w:rPr>
          <w:rFonts w:ascii="Arial" w:eastAsia="Calibri" w:hAnsi="Arial" w:cs="Arial"/>
          <w:b/>
          <w:szCs w:val="24"/>
          <w:lang w:eastAsia="en-US"/>
        </w:rPr>
        <w:t xml:space="preserve"> </w:t>
      </w:r>
      <w:r w:rsidRPr="002D00F1">
        <w:rPr>
          <w:rFonts w:ascii="Arial" w:eastAsia="Calibri" w:hAnsi="Arial" w:cs="Arial"/>
          <w:szCs w:val="24"/>
          <w:lang w:eastAsia="en-US"/>
        </w:rPr>
        <w:t>to as near normal as we can</w:t>
      </w:r>
      <w:bookmarkEnd w:id="1"/>
      <w:r w:rsidRPr="002D00F1">
        <w:rPr>
          <w:rFonts w:ascii="Arial" w:eastAsia="Calibri" w:hAnsi="Arial" w:cs="Arial"/>
          <w:szCs w:val="24"/>
          <w:lang w:eastAsia="en-US"/>
        </w:rPr>
        <w:t>.</w:t>
      </w:r>
    </w:p>
    <w:p w:rsidR="002D00F1" w:rsidRPr="002D00F1" w:rsidRDefault="002D00F1" w:rsidP="002D00F1">
      <w:pPr>
        <w:keepNext/>
        <w:keepLines/>
        <w:spacing w:before="40" w:line="259" w:lineRule="auto"/>
        <w:outlineLvl w:val="1"/>
        <w:rPr>
          <w:rFonts w:ascii="Arial" w:eastAsia="Calibri" w:hAnsi="Arial" w:cs="Arial"/>
          <w:szCs w:val="24"/>
          <w:lang w:eastAsia="en-US"/>
        </w:rPr>
      </w:pPr>
    </w:p>
    <w:p w:rsidR="002D00F1" w:rsidRPr="002D00F1" w:rsidRDefault="002D00F1" w:rsidP="002D00F1">
      <w:pPr>
        <w:keepNext/>
        <w:keepLines/>
        <w:spacing w:before="40" w:line="259" w:lineRule="auto"/>
        <w:outlineLvl w:val="1"/>
        <w:rPr>
          <w:rFonts w:ascii="Arial" w:hAnsi="Arial" w:cs="Arial"/>
          <w:color w:val="2F5496"/>
          <w:szCs w:val="24"/>
          <w:lang w:eastAsia="en-US"/>
        </w:rPr>
      </w:pPr>
      <w:r w:rsidRPr="002D00F1">
        <w:rPr>
          <w:rFonts w:ascii="Arial" w:hAnsi="Arial" w:cs="Arial"/>
          <w:color w:val="2F5496"/>
          <w:szCs w:val="24"/>
          <w:lang w:eastAsia="en-US"/>
        </w:rPr>
        <w:t>Communication and opportunities to contribute to plans for services</w:t>
      </w:r>
    </w:p>
    <w:p w:rsidR="002D00F1" w:rsidRPr="002D00F1" w:rsidRDefault="002D00F1" w:rsidP="00613A10">
      <w:pPr>
        <w:spacing w:after="160" w:line="259" w:lineRule="auto"/>
        <w:jc w:val="both"/>
        <w:rPr>
          <w:rFonts w:ascii="Arial" w:eastAsia="Calibri" w:hAnsi="Arial" w:cs="Arial"/>
          <w:szCs w:val="24"/>
          <w:lang w:eastAsia="en-US"/>
        </w:rPr>
      </w:pPr>
      <w:r w:rsidRPr="002D00F1">
        <w:rPr>
          <w:rFonts w:ascii="Arial" w:eastAsia="Calibri" w:hAnsi="Arial" w:cs="Arial"/>
          <w:szCs w:val="24"/>
          <w:lang w:eastAsia="en-US"/>
        </w:rPr>
        <w:t xml:space="preserve">Communication will continue to be made with all employees via email (including personal email addresses where they have been provided), contact from line managers (where possible, acknowledging many line managers are currently furloughed) and through the employee health and wellbeing website:  </w:t>
      </w:r>
      <w:hyperlink r:id="rId9" w:history="1">
        <w:r w:rsidRPr="002D00F1">
          <w:rPr>
            <w:rFonts w:ascii="Arial" w:eastAsia="Calibri" w:hAnsi="Arial" w:cs="Arial"/>
            <w:color w:val="0563C1"/>
            <w:szCs w:val="24"/>
            <w:u w:val="single"/>
            <w:lang w:eastAsia="en-US"/>
          </w:rPr>
          <w:t>https://staff.highlifehighland.com/</w:t>
        </w:r>
      </w:hyperlink>
      <w:r w:rsidRPr="002D00F1">
        <w:rPr>
          <w:rFonts w:ascii="Arial" w:eastAsia="Calibri" w:hAnsi="Arial" w:cs="Arial"/>
          <w:szCs w:val="24"/>
          <w:lang w:eastAsia="en-US"/>
        </w:rPr>
        <w:t xml:space="preserve"> (password:  </w:t>
      </w:r>
      <w:proofErr w:type="spellStart"/>
      <w:r w:rsidRPr="002D00F1">
        <w:rPr>
          <w:rFonts w:ascii="Arial" w:eastAsia="Calibri" w:hAnsi="Arial" w:cs="Arial"/>
          <w:szCs w:val="24"/>
          <w:lang w:eastAsia="en-US"/>
        </w:rPr>
        <w:t>HLHstaff</w:t>
      </w:r>
      <w:proofErr w:type="spellEnd"/>
      <w:r w:rsidRPr="002D00F1">
        <w:rPr>
          <w:rFonts w:ascii="Arial" w:eastAsia="Calibri" w:hAnsi="Arial" w:cs="Arial"/>
          <w:szCs w:val="24"/>
          <w:lang w:eastAsia="en-US"/>
        </w:rPr>
        <w:t>).  Please note the most recent Recovery Plan update is available on the employee health and wellbeing website including latest information and details of the current known programme for re-opening.  Service leads and line managers will be in touch with you in due course and when it is possible/feasible in line with the Scottish Government route map to discuss the specific details for your area of work.</w:t>
      </w:r>
    </w:p>
    <w:p w:rsidR="002D00F1" w:rsidRPr="002D00F1" w:rsidRDefault="002D00F1" w:rsidP="002D00F1">
      <w:pPr>
        <w:spacing w:after="160" w:line="259" w:lineRule="auto"/>
        <w:rPr>
          <w:rFonts w:ascii="Arial" w:eastAsia="Calibri" w:hAnsi="Arial" w:cs="Arial"/>
          <w:szCs w:val="24"/>
          <w:lang w:eastAsia="en-US"/>
        </w:rPr>
      </w:pPr>
    </w:p>
    <w:p w:rsidR="002D00F1" w:rsidRPr="002D00F1" w:rsidRDefault="002D00F1" w:rsidP="002D00F1">
      <w:pPr>
        <w:spacing w:after="160" w:line="259" w:lineRule="auto"/>
        <w:rPr>
          <w:rFonts w:ascii="Arial" w:eastAsia="Calibri" w:hAnsi="Arial" w:cs="Arial"/>
          <w:szCs w:val="24"/>
          <w:lang w:eastAsia="en-US"/>
        </w:rPr>
      </w:pPr>
      <w:r w:rsidRPr="002D00F1">
        <w:rPr>
          <w:rFonts w:ascii="Arial" w:eastAsia="Calibri" w:hAnsi="Arial" w:cs="Arial"/>
          <w:szCs w:val="24"/>
          <w:lang w:eastAsia="en-US"/>
        </w:rPr>
        <w:t xml:space="preserve">If you have any further queries please get in touch with your line manager in the first instance or if not possible please email:  </w:t>
      </w:r>
      <w:hyperlink r:id="rId10" w:history="1">
        <w:r w:rsidRPr="002D00F1">
          <w:rPr>
            <w:rFonts w:ascii="Arial" w:eastAsia="Calibri" w:hAnsi="Arial" w:cs="Arial"/>
            <w:color w:val="0563C1"/>
            <w:szCs w:val="24"/>
            <w:u w:val="single"/>
            <w:lang w:eastAsia="en-US"/>
          </w:rPr>
          <w:t>covid.19@highlifehighland.com</w:t>
        </w:r>
      </w:hyperlink>
      <w:r w:rsidRPr="002D00F1">
        <w:rPr>
          <w:rFonts w:ascii="Arial" w:eastAsia="Calibri" w:hAnsi="Arial" w:cs="Arial"/>
          <w:szCs w:val="24"/>
          <w:lang w:eastAsia="en-US"/>
        </w:rPr>
        <w:t xml:space="preserve"> and someone will get in touch with you as soon as possible.</w:t>
      </w:r>
    </w:p>
    <w:p w:rsidR="002D00F1" w:rsidRPr="002D00F1" w:rsidRDefault="002D00F1" w:rsidP="002D00F1">
      <w:pPr>
        <w:spacing w:after="160" w:line="259" w:lineRule="auto"/>
        <w:rPr>
          <w:rFonts w:ascii="Arial" w:eastAsia="Calibri" w:hAnsi="Arial" w:cs="Arial"/>
          <w:szCs w:val="24"/>
          <w:lang w:eastAsia="en-US"/>
        </w:rPr>
      </w:pPr>
    </w:p>
    <w:p w:rsidR="00C95CF3" w:rsidRPr="002D00F1" w:rsidRDefault="00C95CF3" w:rsidP="008B6C7F">
      <w:pPr>
        <w:rPr>
          <w:rFonts w:ascii="Arial" w:hAnsi="Arial" w:cs="Arial"/>
          <w:b/>
          <w:szCs w:val="24"/>
        </w:rPr>
      </w:pPr>
    </w:p>
    <w:p w:rsidR="00C95CF3" w:rsidRPr="002D00F1" w:rsidRDefault="00C95CF3" w:rsidP="008B6C7F">
      <w:pPr>
        <w:rPr>
          <w:rFonts w:ascii="Arial" w:hAnsi="Arial" w:cs="Arial"/>
          <w:szCs w:val="24"/>
        </w:rPr>
      </w:pPr>
    </w:p>
    <w:sectPr w:rsidR="00C95CF3" w:rsidRPr="002D00F1" w:rsidSect="00A750CA">
      <w:pgSz w:w="16838" w:h="11906" w:orient="landscape"/>
      <w:pgMar w:top="992"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9D1" w:rsidRDefault="000E29D1">
      <w:r>
        <w:separator/>
      </w:r>
    </w:p>
  </w:endnote>
  <w:endnote w:type="continuationSeparator" w:id="0">
    <w:p w:rsidR="000E29D1" w:rsidRDefault="000E29D1">
      <w:r>
        <w:continuationSeparator/>
      </w:r>
    </w:p>
  </w:endnote>
  <w:endnote w:type="continuationNotice" w:id="1">
    <w:p w:rsidR="000E29D1" w:rsidRDefault="000E2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9D1" w:rsidRDefault="000E29D1">
      <w:r>
        <w:separator/>
      </w:r>
    </w:p>
  </w:footnote>
  <w:footnote w:type="continuationSeparator" w:id="0">
    <w:p w:rsidR="000E29D1" w:rsidRDefault="000E29D1">
      <w:r>
        <w:continuationSeparator/>
      </w:r>
    </w:p>
  </w:footnote>
  <w:footnote w:type="continuationNotice" w:id="1">
    <w:p w:rsidR="000E29D1" w:rsidRDefault="000E29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C26"/>
    <w:multiLevelType w:val="hybridMultilevel"/>
    <w:tmpl w:val="D14E5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63500"/>
    <w:multiLevelType w:val="hybridMultilevel"/>
    <w:tmpl w:val="F01C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87751"/>
    <w:multiLevelType w:val="hybridMultilevel"/>
    <w:tmpl w:val="36360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AD14B3"/>
    <w:multiLevelType w:val="hybridMultilevel"/>
    <w:tmpl w:val="A8A2D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D47131"/>
    <w:multiLevelType w:val="hybridMultilevel"/>
    <w:tmpl w:val="D8A86898"/>
    <w:lvl w:ilvl="0" w:tplc="35FC59D6">
      <w:start w:val="5"/>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970AB"/>
    <w:multiLevelType w:val="hybridMultilevel"/>
    <w:tmpl w:val="42F04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423EE1"/>
    <w:multiLevelType w:val="hybridMultilevel"/>
    <w:tmpl w:val="59CC5C66"/>
    <w:lvl w:ilvl="0" w:tplc="2FCE808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894933"/>
    <w:multiLevelType w:val="hybridMultilevel"/>
    <w:tmpl w:val="B8A6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B4ED1"/>
    <w:multiLevelType w:val="hybridMultilevel"/>
    <w:tmpl w:val="BC2EB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F53E26"/>
    <w:multiLevelType w:val="hybridMultilevel"/>
    <w:tmpl w:val="E1343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7D2DE5"/>
    <w:multiLevelType w:val="hybridMultilevel"/>
    <w:tmpl w:val="D186B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A62757"/>
    <w:multiLevelType w:val="hybridMultilevel"/>
    <w:tmpl w:val="C102E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543DF8"/>
    <w:multiLevelType w:val="hybridMultilevel"/>
    <w:tmpl w:val="438EECDE"/>
    <w:lvl w:ilvl="0" w:tplc="0809001B">
      <w:start w:val="1"/>
      <w:numFmt w:val="lowerRoman"/>
      <w:lvlText w:val="%1."/>
      <w:lvlJc w:val="righ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310C6"/>
    <w:multiLevelType w:val="hybridMultilevel"/>
    <w:tmpl w:val="7CBEE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80FDB"/>
    <w:multiLevelType w:val="hybridMultilevel"/>
    <w:tmpl w:val="F628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0457D1"/>
    <w:multiLevelType w:val="hybridMultilevel"/>
    <w:tmpl w:val="611261FC"/>
    <w:lvl w:ilvl="0" w:tplc="0809001B">
      <w:start w:val="1"/>
      <w:numFmt w:val="lowerRoman"/>
      <w:lvlText w:val="%1."/>
      <w:lvlJc w:val="right"/>
      <w:pPr>
        <w:ind w:left="383" w:hanging="360"/>
      </w:p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16" w15:restartNumberingAfterBreak="0">
    <w:nsid w:val="42824882"/>
    <w:multiLevelType w:val="hybridMultilevel"/>
    <w:tmpl w:val="F0D2382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C21773"/>
    <w:multiLevelType w:val="hybridMultilevel"/>
    <w:tmpl w:val="8B129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4D1FED"/>
    <w:multiLevelType w:val="hybridMultilevel"/>
    <w:tmpl w:val="1D3CD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D80FE5"/>
    <w:multiLevelType w:val="hybridMultilevel"/>
    <w:tmpl w:val="709C7DF4"/>
    <w:lvl w:ilvl="0" w:tplc="2FCE808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603720"/>
    <w:multiLevelType w:val="hybridMultilevel"/>
    <w:tmpl w:val="F1B2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A35771"/>
    <w:multiLevelType w:val="hybridMultilevel"/>
    <w:tmpl w:val="C3E83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0323A4"/>
    <w:multiLevelType w:val="hybridMultilevel"/>
    <w:tmpl w:val="F446B564"/>
    <w:lvl w:ilvl="0" w:tplc="0809001B">
      <w:start w:val="1"/>
      <w:numFmt w:val="low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3" w15:restartNumberingAfterBreak="0">
    <w:nsid w:val="688B605B"/>
    <w:multiLevelType w:val="hybridMultilevel"/>
    <w:tmpl w:val="FA16E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7877FF"/>
    <w:multiLevelType w:val="hybridMultilevel"/>
    <w:tmpl w:val="90FA6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6C5989"/>
    <w:multiLevelType w:val="hybridMultilevel"/>
    <w:tmpl w:val="3B4A01C4"/>
    <w:lvl w:ilvl="0" w:tplc="2FCE808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F86E47"/>
    <w:multiLevelType w:val="hybridMultilevel"/>
    <w:tmpl w:val="B0C0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C225B1"/>
    <w:multiLevelType w:val="hybridMultilevel"/>
    <w:tmpl w:val="59CC5C66"/>
    <w:lvl w:ilvl="0" w:tplc="2FCE808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016A00"/>
    <w:multiLevelType w:val="hybridMultilevel"/>
    <w:tmpl w:val="AE2AF182"/>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C24050"/>
    <w:multiLevelType w:val="hybridMultilevel"/>
    <w:tmpl w:val="2F729482"/>
    <w:lvl w:ilvl="0" w:tplc="9F6208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23"/>
  </w:num>
  <w:num w:numId="4">
    <w:abstractNumId w:val="8"/>
  </w:num>
  <w:num w:numId="5">
    <w:abstractNumId w:val="21"/>
  </w:num>
  <w:num w:numId="6">
    <w:abstractNumId w:val="6"/>
  </w:num>
  <w:num w:numId="7">
    <w:abstractNumId w:val="3"/>
  </w:num>
  <w:num w:numId="8">
    <w:abstractNumId w:val="25"/>
  </w:num>
  <w:num w:numId="9">
    <w:abstractNumId w:val="22"/>
  </w:num>
  <w:num w:numId="10">
    <w:abstractNumId w:val="17"/>
  </w:num>
  <w:num w:numId="11">
    <w:abstractNumId w:val="18"/>
  </w:num>
  <w:num w:numId="12">
    <w:abstractNumId w:val="19"/>
  </w:num>
  <w:num w:numId="13">
    <w:abstractNumId w:val="27"/>
  </w:num>
  <w:num w:numId="14">
    <w:abstractNumId w:val="24"/>
  </w:num>
  <w:num w:numId="15">
    <w:abstractNumId w:val="7"/>
  </w:num>
  <w:num w:numId="16">
    <w:abstractNumId w:val="11"/>
  </w:num>
  <w:num w:numId="17">
    <w:abstractNumId w:val="15"/>
  </w:num>
  <w:num w:numId="18">
    <w:abstractNumId w:val="16"/>
  </w:num>
  <w:num w:numId="19">
    <w:abstractNumId w:val="1"/>
  </w:num>
  <w:num w:numId="20">
    <w:abstractNumId w:val="9"/>
  </w:num>
  <w:num w:numId="21">
    <w:abstractNumId w:val="10"/>
  </w:num>
  <w:num w:numId="22">
    <w:abstractNumId w:val="2"/>
  </w:num>
  <w:num w:numId="23">
    <w:abstractNumId w:val="13"/>
  </w:num>
  <w:num w:numId="24">
    <w:abstractNumId w:val="26"/>
  </w:num>
  <w:num w:numId="25">
    <w:abstractNumId w:val="20"/>
  </w:num>
  <w:num w:numId="26">
    <w:abstractNumId w:val="29"/>
  </w:num>
  <w:num w:numId="27">
    <w:abstractNumId w:val="4"/>
  </w:num>
  <w:num w:numId="28">
    <w:abstractNumId w:val="14"/>
  </w:num>
  <w:num w:numId="29">
    <w:abstractNumId w:val="28"/>
  </w:num>
  <w:num w:numId="30">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007EE"/>
    <w:rsid w:val="00010CFF"/>
    <w:rsid w:val="00013928"/>
    <w:rsid w:val="00016420"/>
    <w:rsid w:val="00017155"/>
    <w:rsid w:val="00020B3A"/>
    <w:rsid w:val="0002343E"/>
    <w:rsid w:val="000261C0"/>
    <w:rsid w:val="00027492"/>
    <w:rsid w:val="000329B8"/>
    <w:rsid w:val="00034706"/>
    <w:rsid w:val="0003591A"/>
    <w:rsid w:val="0004526F"/>
    <w:rsid w:val="00045F18"/>
    <w:rsid w:val="00046FAA"/>
    <w:rsid w:val="00051E90"/>
    <w:rsid w:val="00052AD3"/>
    <w:rsid w:val="0005450F"/>
    <w:rsid w:val="00054DE1"/>
    <w:rsid w:val="000552AA"/>
    <w:rsid w:val="0005537B"/>
    <w:rsid w:val="00055485"/>
    <w:rsid w:val="000564DC"/>
    <w:rsid w:val="00061EBA"/>
    <w:rsid w:val="00063169"/>
    <w:rsid w:val="00067063"/>
    <w:rsid w:val="00070580"/>
    <w:rsid w:val="000721BD"/>
    <w:rsid w:val="00080158"/>
    <w:rsid w:val="0008366F"/>
    <w:rsid w:val="00093AFD"/>
    <w:rsid w:val="00097EA8"/>
    <w:rsid w:val="000A6F8E"/>
    <w:rsid w:val="000B0E4F"/>
    <w:rsid w:val="000B2950"/>
    <w:rsid w:val="000B5F94"/>
    <w:rsid w:val="000C08BC"/>
    <w:rsid w:val="000C3FAB"/>
    <w:rsid w:val="000C4E3E"/>
    <w:rsid w:val="000D33B4"/>
    <w:rsid w:val="000D4C86"/>
    <w:rsid w:val="000D5CF8"/>
    <w:rsid w:val="000D6F28"/>
    <w:rsid w:val="000E29D1"/>
    <w:rsid w:val="000E7961"/>
    <w:rsid w:val="000F274B"/>
    <w:rsid w:val="000F6071"/>
    <w:rsid w:val="001006B1"/>
    <w:rsid w:val="001023BB"/>
    <w:rsid w:val="00106B71"/>
    <w:rsid w:val="001072B4"/>
    <w:rsid w:val="00110096"/>
    <w:rsid w:val="001109DF"/>
    <w:rsid w:val="00111F17"/>
    <w:rsid w:val="0011354C"/>
    <w:rsid w:val="00116F35"/>
    <w:rsid w:val="00120CB0"/>
    <w:rsid w:val="00121135"/>
    <w:rsid w:val="001240B7"/>
    <w:rsid w:val="0012770F"/>
    <w:rsid w:val="00137AA6"/>
    <w:rsid w:val="00141F79"/>
    <w:rsid w:val="0014254F"/>
    <w:rsid w:val="0014465F"/>
    <w:rsid w:val="00153278"/>
    <w:rsid w:val="0015445E"/>
    <w:rsid w:val="00154CF4"/>
    <w:rsid w:val="00156824"/>
    <w:rsid w:val="00160E5D"/>
    <w:rsid w:val="00161E32"/>
    <w:rsid w:val="001620DF"/>
    <w:rsid w:val="00162218"/>
    <w:rsid w:val="00175434"/>
    <w:rsid w:val="001759A2"/>
    <w:rsid w:val="0017621B"/>
    <w:rsid w:val="00177991"/>
    <w:rsid w:val="00187B19"/>
    <w:rsid w:val="0019592B"/>
    <w:rsid w:val="00196A83"/>
    <w:rsid w:val="001A103B"/>
    <w:rsid w:val="001A1A55"/>
    <w:rsid w:val="001B1ADB"/>
    <w:rsid w:val="001B2DF1"/>
    <w:rsid w:val="001B3218"/>
    <w:rsid w:val="001B336B"/>
    <w:rsid w:val="001B4D58"/>
    <w:rsid w:val="001C1840"/>
    <w:rsid w:val="001C4A6F"/>
    <w:rsid w:val="001D1D38"/>
    <w:rsid w:val="001D6596"/>
    <w:rsid w:val="001D673F"/>
    <w:rsid w:val="001E0281"/>
    <w:rsid w:val="001E1C61"/>
    <w:rsid w:val="001E3429"/>
    <w:rsid w:val="001E3FB6"/>
    <w:rsid w:val="001F13AA"/>
    <w:rsid w:val="001F201F"/>
    <w:rsid w:val="00202527"/>
    <w:rsid w:val="002065D3"/>
    <w:rsid w:val="00206A2E"/>
    <w:rsid w:val="00213B7E"/>
    <w:rsid w:val="0022042F"/>
    <w:rsid w:val="00223872"/>
    <w:rsid w:val="002315E3"/>
    <w:rsid w:val="0023514C"/>
    <w:rsid w:val="00236C8E"/>
    <w:rsid w:val="0024024C"/>
    <w:rsid w:val="00245A36"/>
    <w:rsid w:val="002500D6"/>
    <w:rsid w:val="002550F6"/>
    <w:rsid w:val="002610A0"/>
    <w:rsid w:val="002610BF"/>
    <w:rsid w:val="00263FD9"/>
    <w:rsid w:val="002650EF"/>
    <w:rsid w:val="00266E24"/>
    <w:rsid w:val="00271DEE"/>
    <w:rsid w:val="00272AB9"/>
    <w:rsid w:val="00273A1B"/>
    <w:rsid w:val="00281CFB"/>
    <w:rsid w:val="002822B1"/>
    <w:rsid w:val="002836D0"/>
    <w:rsid w:val="002874B1"/>
    <w:rsid w:val="00291301"/>
    <w:rsid w:val="00294F59"/>
    <w:rsid w:val="00296155"/>
    <w:rsid w:val="002A3857"/>
    <w:rsid w:val="002A406A"/>
    <w:rsid w:val="002A660A"/>
    <w:rsid w:val="002A69FF"/>
    <w:rsid w:val="002B7886"/>
    <w:rsid w:val="002B7DC4"/>
    <w:rsid w:val="002C5124"/>
    <w:rsid w:val="002C5B1C"/>
    <w:rsid w:val="002D00F1"/>
    <w:rsid w:val="002D0FCF"/>
    <w:rsid w:val="002D4B4A"/>
    <w:rsid w:val="002D720F"/>
    <w:rsid w:val="002D7497"/>
    <w:rsid w:val="002E0F7A"/>
    <w:rsid w:val="00301F18"/>
    <w:rsid w:val="003027CA"/>
    <w:rsid w:val="00302C59"/>
    <w:rsid w:val="00302CC5"/>
    <w:rsid w:val="00304EEE"/>
    <w:rsid w:val="00311394"/>
    <w:rsid w:val="0031146C"/>
    <w:rsid w:val="0031163A"/>
    <w:rsid w:val="00316A65"/>
    <w:rsid w:val="003177A9"/>
    <w:rsid w:val="0032008B"/>
    <w:rsid w:val="003244E8"/>
    <w:rsid w:val="003256DC"/>
    <w:rsid w:val="003277C1"/>
    <w:rsid w:val="00330CB7"/>
    <w:rsid w:val="003353BD"/>
    <w:rsid w:val="003353E6"/>
    <w:rsid w:val="00335915"/>
    <w:rsid w:val="00345B42"/>
    <w:rsid w:val="00346085"/>
    <w:rsid w:val="00356B53"/>
    <w:rsid w:val="00362C80"/>
    <w:rsid w:val="00363C8D"/>
    <w:rsid w:val="0037135A"/>
    <w:rsid w:val="00371939"/>
    <w:rsid w:val="00373074"/>
    <w:rsid w:val="003752AE"/>
    <w:rsid w:val="003752B1"/>
    <w:rsid w:val="00392255"/>
    <w:rsid w:val="003924C9"/>
    <w:rsid w:val="003925D8"/>
    <w:rsid w:val="0039334C"/>
    <w:rsid w:val="003933EB"/>
    <w:rsid w:val="0039450A"/>
    <w:rsid w:val="00394F05"/>
    <w:rsid w:val="003A05F6"/>
    <w:rsid w:val="003A4902"/>
    <w:rsid w:val="003A5E56"/>
    <w:rsid w:val="003A699D"/>
    <w:rsid w:val="003B22D5"/>
    <w:rsid w:val="003B65C8"/>
    <w:rsid w:val="003C03D1"/>
    <w:rsid w:val="003C2203"/>
    <w:rsid w:val="003C2445"/>
    <w:rsid w:val="003C24D5"/>
    <w:rsid w:val="003C2BDD"/>
    <w:rsid w:val="003C35B5"/>
    <w:rsid w:val="003C366F"/>
    <w:rsid w:val="003C56B7"/>
    <w:rsid w:val="003D15B8"/>
    <w:rsid w:val="003D3AAE"/>
    <w:rsid w:val="003D49B7"/>
    <w:rsid w:val="003D6C7F"/>
    <w:rsid w:val="003D6D90"/>
    <w:rsid w:val="003E190D"/>
    <w:rsid w:val="003E28FC"/>
    <w:rsid w:val="003E5749"/>
    <w:rsid w:val="00403EE8"/>
    <w:rsid w:val="0041056A"/>
    <w:rsid w:val="00416BFF"/>
    <w:rsid w:val="0043304A"/>
    <w:rsid w:val="00434799"/>
    <w:rsid w:val="004358B2"/>
    <w:rsid w:val="004433D1"/>
    <w:rsid w:val="0044596B"/>
    <w:rsid w:val="00445D1F"/>
    <w:rsid w:val="004465D9"/>
    <w:rsid w:val="0045654D"/>
    <w:rsid w:val="00457330"/>
    <w:rsid w:val="00460DC3"/>
    <w:rsid w:val="004673D7"/>
    <w:rsid w:val="0047500A"/>
    <w:rsid w:val="00481C97"/>
    <w:rsid w:val="004877B3"/>
    <w:rsid w:val="004973CD"/>
    <w:rsid w:val="004A6032"/>
    <w:rsid w:val="004B0449"/>
    <w:rsid w:val="004B0D25"/>
    <w:rsid w:val="004B57BC"/>
    <w:rsid w:val="004B7AEC"/>
    <w:rsid w:val="004C2750"/>
    <w:rsid w:val="004C3E78"/>
    <w:rsid w:val="004D0AFF"/>
    <w:rsid w:val="004D3839"/>
    <w:rsid w:val="004E0801"/>
    <w:rsid w:val="004E236F"/>
    <w:rsid w:val="004E4874"/>
    <w:rsid w:val="004E51B4"/>
    <w:rsid w:val="004E7681"/>
    <w:rsid w:val="004F0E40"/>
    <w:rsid w:val="004F2053"/>
    <w:rsid w:val="004F284C"/>
    <w:rsid w:val="004F6740"/>
    <w:rsid w:val="004F7ADA"/>
    <w:rsid w:val="0050018D"/>
    <w:rsid w:val="00504150"/>
    <w:rsid w:val="00504936"/>
    <w:rsid w:val="0051221D"/>
    <w:rsid w:val="0051490F"/>
    <w:rsid w:val="00515AF2"/>
    <w:rsid w:val="00516870"/>
    <w:rsid w:val="00520DEC"/>
    <w:rsid w:val="005261AB"/>
    <w:rsid w:val="005275B5"/>
    <w:rsid w:val="0053448A"/>
    <w:rsid w:val="00540480"/>
    <w:rsid w:val="00541B49"/>
    <w:rsid w:val="00541FAD"/>
    <w:rsid w:val="0054405A"/>
    <w:rsid w:val="00546DC4"/>
    <w:rsid w:val="00550D35"/>
    <w:rsid w:val="00553364"/>
    <w:rsid w:val="005676E0"/>
    <w:rsid w:val="005735C6"/>
    <w:rsid w:val="0057721A"/>
    <w:rsid w:val="005819D4"/>
    <w:rsid w:val="00583F58"/>
    <w:rsid w:val="00585D1C"/>
    <w:rsid w:val="00586A08"/>
    <w:rsid w:val="005873D4"/>
    <w:rsid w:val="00590C36"/>
    <w:rsid w:val="00590D65"/>
    <w:rsid w:val="005939CC"/>
    <w:rsid w:val="0059426B"/>
    <w:rsid w:val="005A1C99"/>
    <w:rsid w:val="005A2597"/>
    <w:rsid w:val="005A275D"/>
    <w:rsid w:val="005A62D5"/>
    <w:rsid w:val="005B443B"/>
    <w:rsid w:val="005B5ADB"/>
    <w:rsid w:val="005C27AB"/>
    <w:rsid w:val="005C6AC6"/>
    <w:rsid w:val="005C75EB"/>
    <w:rsid w:val="005D651C"/>
    <w:rsid w:val="005E101B"/>
    <w:rsid w:val="005E164D"/>
    <w:rsid w:val="005E23D5"/>
    <w:rsid w:val="005E2A03"/>
    <w:rsid w:val="005E6747"/>
    <w:rsid w:val="005F11D6"/>
    <w:rsid w:val="005F32E1"/>
    <w:rsid w:val="005F450D"/>
    <w:rsid w:val="00601E91"/>
    <w:rsid w:val="0060261E"/>
    <w:rsid w:val="0060797F"/>
    <w:rsid w:val="006118B0"/>
    <w:rsid w:val="00613A10"/>
    <w:rsid w:val="0061518E"/>
    <w:rsid w:val="0062092E"/>
    <w:rsid w:val="00620BFB"/>
    <w:rsid w:val="006222B5"/>
    <w:rsid w:val="00623703"/>
    <w:rsid w:val="00623E22"/>
    <w:rsid w:val="00624310"/>
    <w:rsid w:val="006243A9"/>
    <w:rsid w:val="00627FA8"/>
    <w:rsid w:val="00637AA0"/>
    <w:rsid w:val="00637B3E"/>
    <w:rsid w:val="00640804"/>
    <w:rsid w:val="00640F37"/>
    <w:rsid w:val="00641296"/>
    <w:rsid w:val="006431A7"/>
    <w:rsid w:val="00644969"/>
    <w:rsid w:val="0064794E"/>
    <w:rsid w:val="006521DA"/>
    <w:rsid w:val="00661286"/>
    <w:rsid w:val="00662922"/>
    <w:rsid w:val="00663093"/>
    <w:rsid w:val="00664193"/>
    <w:rsid w:val="0066627B"/>
    <w:rsid w:val="006727AC"/>
    <w:rsid w:val="0067538A"/>
    <w:rsid w:val="0068171D"/>
    <w:rsid w:val="006869BC"/>
    <w:rsid w:val="006871D3"/>
    <w:rsid w:val="0069073C"/>
    <w:rsid w:val="00692FE2"/>
    <w:rsid w:val="006930C4"/>
    <w:rsid w:val="0069574C"/>
    <w:rsid w:val="0069595A"/>
    <w:rsid w:val="006960A5"/>
    <w:rsid w:val="00697AFB"/>
    <w:rsid w:val="006A0EF3"/>
    <w:rsid w:val="006A3273"/>
    <w:rsid w:val="006A59E7"/>
    <w:rsid w:val="006B011E"/>
    <w:rsid w:val="006B7622"/>
    <w:rsid w:val="006C040D"/>
    <w:rsid w:val="006C06F0"/>
    <w:rsid w:val="006C20B7"/>
    <w:rsid w:val="006C55E8"/>
    <w:rsid w:val="006C6E67"/>
    <w:rsid w:val="006D0028"/>
    <w:rsid w:val="006D4204"/>
    <w:rsid w:val="006D5E79"/>
    <w:rsid w:val="006F1496"/>
    <w:rsid w:val="006F2E8D"/>
    <w:rsid w:val="006F5C78"/>
    <w:rsid w:val="006F7E7A"/>
    <w:rsid w:val="0070071D"/>
    <w:rsid w:val="00702281"/>
    <w:rsid w:val="00705025"/>
    <w:rsid w:val="00706196"/>
    <w:rsid w:val="00707C87"/>
    <w:rsid w:val="007161EF"/>
    <w:rsid w:val="00716DA6"/>
    <w:rsid w:val="007214D1"/>
    <w:rsid w:val="007221E2"/>
    <w:rsid w:val="0072431F"/>
    <w:rsid w:val="00724B70"/>
    <w:rsid w:val="00731481"/>
    <w:rsid w:val="007351DF"/>
    <w:rsid w:val="0073777C"/>
    <w:rsid w:val="00740292"/>
    <w:rsid w:val="0074360E"/>
    <w:rsid w:val="007452C5"/>
    <w:rsid w:val="00752DFE"/>
    <w:rsid w:val="007602B4"/>
    <w:rsid w:val="0076434E"/>
    <w:rsid w:val="0076737B"/>
    <w:rsid w:val="007675B9"/>
    <w:rsid w:val="00770F10"/>
    <w:rsid w:val="0077614C"/>
    <w:rsid w:val="00776664"/>
    <w:rsid w:val="00776884"/>
    <w:rsid w:val="007778C6"/>
    <w:rsid w:val="00781293"/>
    <w:rsid w:val="00786BBF"/>
    <w:rsid w:val="0079414E"/>
    <w:rsid w:val="0079473E"/>
    <w:rsid w:val="0079600B"/>
    <w:rsid w:val="007A1ED5"/>
    <w:rsid w:val="007A4117"/>
    <w:rsid w:val="007B6F2A"/>
    <w:rsid w:val="007C1AD0"/>
    <w:rsid w:val="007C3AB8"/>
    <w:rsid w:val="007C4FAA"/>
    <w:rsid w:val="007C6631"/>
    <w:rsid w:val="007D20AF"/>
    <w:rsid w:val="007D66D4"/>
    <w:rsid w:val="007E3A04"/>
    <w:rsid w:val="007E685C"/>
    <w:rsid w:val="007E6AE7"/>
    <w:rsid w:val="007E7219"/>
    <w:rsid w:val="007F07D8"/>
    <w:rsid w:val="007F2756"/>
    <w:rsid w:val="007F3411"/>
    <w:rsid w:val="007F4975"/>
    <w:rsid w:val="00801BA2"/>
    <w:rsid w:val="008072C5"/>
    <w:rsid w:val="00811A6F"/>
    <w:rsid w:val="00822068"/>
    <w:rsid w:val="00825FD9"/>
    <w:rsid w:val="008261E6"/>
    <w:rsid w:val="00833C99"/>
    <w:rsid w:val="00834F94"/>
    <w:rsid w:val="00835167"/>
    <w:rsid w:val="00854114"/>
    <w:rsid w:val="00855337"/>
    <w:rsid w:val="008568A9"/>
    <w:rsid w:val="00856EDD"/>
    <w:rsid w:val="0086014C"/>
    <w:rsid w:val="008609B4"/>
    <w:rsid w:val="00863650"/>
    <w:rsid w:val="00866065"/>
    <w:rsid w:val="00872AEF"/>
    <w:rsid w:val="00877650"/>
    <w:rsid w:val="00883C83"/>
    <w:rsid w:val="00884863"/>
    <w:rsid w:val="00886774"/>
    <w:rsid w:val="0089449E"/>
    <w:rsid w:val="008A1F14"/>
    <w:rsid w:val="008A3C33"/>
    <w:rsid w:val="008A3F16"/>
    <w:rsid w:val="008A6861"/>
    <w:rsid w:val="008A6A82"/>
    <w:rsid w:val="008B1D2E"/>
    <w:rsid w:val="008B4352"/>
    <w:rsid w:val="008B4D54"/>
    <w:rsid w:val="008B6C7F"/>
    <w:rsid w:val="008C021A"/>
    <w:rsid w:val="008C7C82"/>
    <w:rsid w:val="008D0AEF"/>
    <w:rsid w:val="008D65EF"/>
    <w:rsid w:val="008E7B6E"/>
    <w:rsid w:val="008F0ABD"/>
    <w:rsid w:val="008F1704"/>
    <w:rsid w:val="008F5A22"/>
    <w:rsid w:val="00903C53"/>
    <w:rsid w:val="00905CF9"/>
    <w:rsid w:val="00906AF8"/>
    <w:rsid w:val="00910B09"/>
    <w:rsid w:val="00911CAB"/>
    <w:rsid w:val="0091508D"/>
    <w:rsid w:val="00923513"/>
    <w:rsid w:val="009276DA"/>
    <w:rsid w:val="00931922"/>
    <w:rsid w:val="009363D0"/>
    <w:rsid w:val="009370AF"/>
    <w:rsid w:val="00942149"/>
    <w:rsid w:val="009436D1"/>
    <w:rsid w:val="00943BA0"/>
    <w:rsid w:val="00945123"/>
    <w:rsid w:val="009453FC"/>
    <w:rsid w:val="0094726A"/>
    <w:rsid w:val="009535A7"/>
    <w:rsid w:val="0095523B"/>
    <w:rsid w:val="009555B1"/>
    <w:rsid w:val="00955991"/>
    <w:rsid w:val="00960B6F"/>
    <w:rsid w:val="00961ABE"/>
    <w:rsid w:val="0096599A"/>
    <w:rsid w:val="0097099E"/>
    <w:rsid w:val="0097288F"/>
    <w:rsid w:val="00972F0B"/>
    <w:rsid w:val="0097320F"/>
    <w:rsid w:val="00974CE6"/>
    <w:rsid w:val="009758F3"/>
    <w:rsid w:val="00987018"/>
    <w:rsid w:val="0099482C"/>
    <w:rsid w:val="009A0D10"/>
    <w:rsid w:val="009A1902"/>
    <w:rsid w:val="009A1CA3"/>
    <w:rsid w:val="009A3C7F"/>
    <w:rsid w:val="009B286A"/>
    <w:rsid w:val="009B6361"/>
    <w:rsid w:val="009C1774"/>
    <w:rsid w:val="009C3327"/>
    <w:rsid w:val="009D33BF"/>
    <w:rsid w:val="009D4732"/>
    <w:rsid w:val="009D5306"/>
    <w:rsid w:val="009D605C"/>
    <w:rsid w:val="009D7A1C"/>
    <w:rsid w:val="009E18BF"/>
    <w:rsid w:val="009E50CB"/>
    <w:rsid w:val="009E64C2"/>
    <w:rsid w:val="009E694A"/>
    <w:rsid w:val="009F335B"/>
    <w:rsid w:val="009F5A8A"/>
    <w:rsid w:val="009F630F"/>
    <w:rsid w:val="009F7903"/>
    <w:rsid w:val="00A01971"/>
    <w:rsid w:val="00A04671"/>
    <w:rsid w:val="00A061B9"/>
    <w:rsid w:val="00A1217C"/>
    <w:rsid w:val="00A143D8"/>
    <w:rsid w:val="00A1634C"/>
    <w:rsid w:val="00A170E0"/>
    <w:rsid w:val="00A364F9"/>
    <w:rsid w:val="00A372B6"/>
    <w:rsid w:val="00A43DC9"/>
    <w:rsid w:val="00A45EC7"/>
    <w:rsid w:val="00A47A09"/>
    <w:rsid w:val="00A53534"/>
    <w:rsid w:val="00A574AB"/>
    <w:rsid w:val="00A57EB8"/>
    <w:rsid w:val="00A616D5"/>
    <w:rsid w:val="00A64644"/>
    <w:rsid w:val="00A64F02"/>
    <w:rsid w:val="00A66099"/>
    <w:rsid w:val="00A660C2"/>
    <w:rsid w:val="00A72476"/>
    <w:rsid w:val="00A750CA"/>
    <w:rsid w:val="00A81111"/>
    <w:rsid w:val="00A8159A"/>
    <w:rsid w:val="00A869F7"/>
    <w:rsid w:val="00AA4145"/>
    <w:rsid w:val="00AA47D0"/>
    <w:rsid w:val="00AA4C44"/>
    <w:rsid w:val="00AA53AB"/>
    <w:rsid w:val="00AB227B"/>
    <w:rsid w:val="00AB66D8"/>
    <w:rsid w:val="00AB7A4B"/>
    <w:rsid w:val="00AC46D7"/>
    <w:rsid w:val="00AC5673"/>
    <w:rsid w:val="00AD0502"/>
    <w:rsid w:val="00AD0837"/>
    <w:rsid w:val="00AD0D67"/>
    <w:rsid w:val="00AD55F9"/>
    <w:rsid w:val="00AE02AA"/>
    <w:rsid w:val="00AE47B9"/>
    <w:rsid w:val="00AE7407"/>
    <w:rsid w:val="00AF02B6"/>
    <w:rsid w:val="00AF3FCA"/>
    <w:rsid w:val="00B02F59"/>
    <w:rsid w:val="00B035CB"/>
    <w:rsid w:val="00B05F21"/>
    <w:rsid w:val="00B10203"/>
    <w:rsid w:val="00B14378"/>
    <w:rsid w:val="00B2061A"/>
    <w:rsid w:val="00B243CD"/>
    <w:rsid w:val="00B2498D"/>
    <w:rsid w:val="00B26FE3"/>
    <w:rsid w:val="00B35920"/>
    <w:rsid w:val="00B4511E"/>
    <w:rsid w:val="00B45709"/>
    <w:rsid w:val="00B4659E"/>
    <w:rsid w:val="00B476C4"/>
    <w:rsid w:val="00B5074C"/>
    <w:rsid w:val="00B54A57"/>
    <w:rsid w:val="00B5559B"/>
    <w:rsid w:val="00B56CDC"/>
    <w:rsid w:val="00B62A13"/>
    <w:rsid w:val="00B63630"/>
    <w:rsid w:val="00B72D72"/>
    <w:rsid w:val="00B73407"/>
    <w:rsid w:val="00B7725B"/>
    <w:rsid w:val="00B804AC"/>
    <w:rsid w:val="00B80E5F"/>
    <w:rsid w:val="00B81A7E"/>
    <w:rsid w:val="00B84929"/>
    <w:rsid w:val="00B87A0C"/>
    <w:rsid w:val="00B94B05"/>
    <w:rsid w:val="00B97E4A"/>
    <w:rsid w:val="00BA0807"/>
    <w:rsid w:val="00BA43EC"/>
    <w:rsid w:val="00BA7BFF"/>
    <w:rsid w:val="00BB4A08"/>
    <w:rsid w:val="00BB6D1F"/>
    <w:rsid w:val="00BB7643"/>
    <w:rsid w:val="00BC0072"/>
    <w:rsid w:val="00BC686C"/>
    <w:rsid w:val="00BD0EC5"/>
    <w:rsid w:val="00BD5C15"/>
    <w:rsid w:val="00BD5FE7"/>
    <w:rsid w:val="00BE2EB1"/>
    <w:rsid w:val="00BE5121"/>
    <w:rsid w:val="00BF285A"/>
    <w:rsid w:val="00BF6206"/>
    <w:rsid w:val="00BF6826"/>
    <w:rsid w:val="00C04E4B"/>
    <w:rsid w:val="00C054F1"/>
    <w:rsid w:val="00C05FB9"/>
    <w:rsid w:val="00C061DD"/>
    <w:rsid w:val="00C07825"/>
    <w:rsid w:val="00C122DB"/>
    <w:rsid w:val="00C167F5"/>
    <w:rsid w:val="00C16F1D"/>
    <w:rsid w:val="00C20474"/>
    <w:rsid w:val="00C21611"/>
    <w:rsid w:val="00C22113"/>
    <w:rsid w:val="00C2226B"/>
    <w:rsid w:val="00C23682"/>
    <w:rsid w:val="00C25BDA"/>
    <w:rsid w:val="00C312A5"/>
    <w:rsid w:val="00C31C0B"/>
    <w:rsid w:val="00C33B8E"/>
    <w:rsid w:val="00C3408B"/>
    <w:rsid w:val="00C3739B"/>
    <w:rsid w:val="00C375F3"/>
    <w:rsid w:val="00C401B4"/>
    <w:rsid w:val="00C44028"/>
    <w:rsid w:val="00C443BA"/>
    <w:rsid w:val="00C47B2D"/>
    <w:rsid w:val="00C50096"/>
    <w:rsid w:val="00C531C3"/>
    <w:rsid w:val="00C57112"/>
    <w:rsid w:val="00C60A34"/>
    <w:rsid w:val="00C6194F"/>
    <w:rsid w:val="00C6242B"/>
    <w:rsid w:val="00C62B95"/>
    <w:rsid w:val="00C660D7"/>
    <w:rsid w:val="00C7419F"/>
    <w:rsid w:val="00C753F0"/>
    <w:rsid w:val="00C8005D"/>
    <w:rsid w:val="00C82C58"/>
    <w:rsid w:val="00C86269"/>
    <w:rsid w:val="00C869CF"/>
    <w:rsid w:val="00C87A64"/>
    <w:rsid w:val="00C908C0"/>
    <w:rsid w:val="00C92123"/>
    <w:rsid w:val="00C95CF3"/>
    <w:rsid w:val="00C97A35"/>
    <w:rsid w:val="00C97ED0"/>
    <w:rsid w:val="00CA18DD"/>
    <w:rsid w:val="00CA36BB"/>
    <w:rsid w:val="00CA3A3D"/>
    <w:rsid w:val="00CA42D5"/>
    <w:rsid w:val="00CA4C90"/>
    <w:rsid w:val="00CA527B"/>
    <w:rsid w:val="00CC1318"/>
    <w:rsid w:val="00CC23B3"/>
    <w:rsid w:val="00CC4984"/>
    <w:rsid w:val="00CC5D8D"/>
    <w:rsid w:val="00CD01BB"/>
    <w:rsid w:val="00CD0C69"/>
    <w:rsid w:val="00CD1D9B"/>
    <w:rsid w:val="00CD21AE"/>
    <w:rsid w:val="00CD3165"/>
    <w:rsid w:val="00CE1525"/>
    <w:rsid w:val="00CE25BB"/>
    <w:rsid w:val="00CE632D"/>
    <w:rsid w:val="00CE73D1"/>
    <w:rsid w:val="00CF355C"/>
    <w:rsid w:val="00CF7F1C"/>
    <w:rsid w:val="00D03332"/>
    <w:rsid w:val="00D15130"/>
    <w:rsid w:val="00D165DE"/>
    <w:rsid w:val="00D23819"/>
    <w:rsid w:val="00D34395"/>
    <w:rsid w:val="00D359BC"/>
    <w:rsid w:val="00D377DC"/>
    <w:rsid w:val="00D400B2"/>
    <w:rsid w:val="00D53C87"/>
    <w:rsid w:val="00D54799"/>
    <w:rsid w:val="00D553BC"/>
    <w:rsid w:val="00D57CDF"/>
    <w:rsid w:val="00D601B5"/>
    <w:rsid w:val="00D6444F"/>
    <w:rsid w:val="00D658D1"/>
    <w:rsid w:val="00D72F95"/>
    <w:rsid w:val="00D77A20"/>
    <w:rsid w:val="00D77B6B"/>
    <w:rsid w:val="00D828AB"/>
    <w:rsid w:val="00D842DB"/>
    <w:rsid w:val="00D85CC1"/>
    <w:rsid w:val="00D91716"/>
    <w:rsid w:val="00D972B7"/>
    <w:rsid w:val="00DA012A"/>
    <w:rsid w:val="00DA67A9"/>
    <w:rsid w:val="00DA6D4E"/>
    <w:rsid w:val="00DA6EA3"/>
    <w:rsid w:val="00DB082B"/>
    <w:rsid w:val="00DB3601"/>
    <w:rsid w:val="00DB5EE4"/>
    <w:rsid w:val="00DB6D7C"/>
    <w:rsid w:val="00DC127D"/>
    <w:rsid w:val="00DC4A80"/>
    <w:rsid w:val="00DC75A2"/>
    <w:rsid w:val="00DC7788"/>
    <w:rsid w:val="00DD6FF8"/>
    <w:rsid w:val="00DE06AD"/>
    <w:rsid w:val="00DE08CE"/>
    <w:rsid w:val="00DE1E6C"/>
    <w:rsid w:val="00DE516B"/>
    <w:rsid w:val="00DE5F32"/>
    <w:rsid w:val="00DE6BD7"/>
    <w:rsid w:val="00DF09DC"/>
    <w:rsid w:val="00DF0C8D"/>
    <w:rsid w:val="00DF2CD7"/>
    <w:rsid w:val="00DF4A6E"/>
    <w:rsid w:val="00E04C12"/>
    <w:rsid w:val="00E06F81"/>
    <w:rsid w:val="00E1121D"/>
    <w:rsid w:val="00E12697"/>
    <w:rsid w:val="00E1655B"/>
    <w:rsid w:val="00E1744C"/>
    <w:rsid w:val="00E2553D"/>
    <w:rsid w:val="00E25D85"/>
    <w:rsid w:val="00E33269"/>
    <w:rsid w:val="00E345B1"/>
    <w:rsid w:val="00E35C2B"/>
    <w:rsid w:val="00E42DCD"/>
    <w:rsid w:val="00E44F42"/>
    <w:rsid w:val="00E464C2"/>
    <w:rsid w:val="00E508F3"/>
    <w:rsid w:val="00E550DF"/>
    <w:rsid w:val="00E6195A"/>
    <w:rsid w:val="00E65925"/>
    <w:rsid w:val="00E65D54"/>
    <w:rsid w:val="00E77B40"/>
    <w:rsid w:val="00E827B7"/>
    <w:rsid w:val="00E8298A"/>
    <w:rsid w:val="00E82BE9"/>
    <w:rsid w:val="00E938ED"/>
    <w:rsid w:val="00EA32BB"/>
    <w:rsid w:val="00EA45A3"/>
    <w:rsid w:val="00EA4802"/>
    <w:rsid w:val="00EA70C6"/>
    <w:rsid w:val="00EA7382"/>
    <w:rsid w:val="00EB1DEA"/>
    <w:rsid w:val="00EB2ABB"/>
    <w:rsid w:val="00EB3EB3"/>
    <w:rsid w:val="00EB5404"/>
    <w:rsid w:val="00EB6912"/>
    <w:rsid w:val="00EC02C1"/>
    <w:rsid w:val="00EC0735"/>
    <w:rsid w:val="00EC1B25"/>
    <w:rsid w:val="00EC455A"/>
    <w:rsid w:val="00EC4C14"/>
    <w:rsid w:val="00EC4C4F"/>
    <w:rsid w:val="00EC6DA5"/>
    <w:rsid w:val="00EC707D"/>
    <w:rsid w:val="00ED37C7"/>
    <w:rsid w:val="00EE09B2"/>
    <w:rsid w:val="00EE1803"/>
    <w:rsid w:val="00EE378B"/>
    <w:rsid w:val="00EE3F97"/>
    <w:rsid w:val="00EE760B"/>
    <w:rsid w:val="00EF7ED3"/>
    <w:rsid w:val="00F029FE"/>
    <w:rsid w:val="00F067E4"/>
    <w:rsid w:val="00F06A8F"/>
    <w:rsid w:val="00F06FF3"/>
    <w:rsid w:val="00F07761"/>
    <w:rsid w:val="00F14405"/>
    <w:rsid w:val="00F150DE"/>
    <w:rsid w:val="00F17D50"/>
    <w:rsid w:val="00F2149F"/>
    <w:rsid w:val="00F2525C"/>
    <w:rsid w:val="00F32670"/>
    <w:rsid w:val="00F37F0A"/>
    <w:rsid w:val="00F41A45"/>
    <w:rsid w:val="00F43C36"/>
    <w:rsid w:val="00F458F8"/>
    <w:rsid w:val="00F51B91"/>
    <w:rsid w:val="00F530F0"/>
    <w:rsid w:val="00F564E9"/>
    <w:rsid w:val="00F57F30"/>
    <w:rsid w:val="00F614A9"/>
    <w:rsid w:val="00F61523"/>
    <w:rsid w:val="00F72CC2"/>
    <w:rsid w:val="00F72FD1"/>
    <w:rsid w:val="00F7796C"/>
    <w:rsid w:val="00F8555B"/>
    <w:rsid w:val="00F91E85"/>
    <w:rsid w:val="00F91F02"/>
    <w:rsid w:val="00F9372E"/>
    <w:rsid w:val="00F9576D"/>
    <w:rsid w:val="00F97083"/>
    <w:rsid w:val="00FA053D"/>
    <w:rsid w:val="00FA0C43"/>
    <w:rsid w:val="00FA4D81"/>
    <w:rsid w:val="00FA7D26"/>
    <w:rsid w:val="00FB11B3"/>
    <w:rsid w:val="00FB13A4"/>
    <w:rsid w:val="00FB45C0"/>
    <w:rsid w:val="00FB4C98"/>
    <w:rsid w:val="00FB4F53"/>
    <w:rsid w:val="00FB58E2"/>
    <w:rsid w:val="00FB621F"/>
    <w:rsid w:val="00FC3CC8"/>
    <w:rsid w:val="00FC52A1"/>
    <w:rsid w:val="00FC54D7"/>
    <w:rsid w:val="00FC5B8B"/>
    <w:rsid w:val="00FD1A7C"/>
    <w:rsid w:val="00FD3F7E"/>
    <w:rsid w:val="00FD44BD"/>
    <w:rsid w:val="00FE130E"/>
    <w:rsid w:val="00FE4D79"/>
    <w:rsid w:val="00FF4278"/>
    <w:rsid w:val="00FF436A"/>
    <w:rsid w:val="00FF5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C8269"/>
  <w15:docId w15:val="{20CD060C-6CD8-48C6-A7C0-E2D89C8C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CF8"/>
    <w:rPr>
      <w:sz w:val="24"/>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C52A1"/>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1056A"/>
    <w:rPr>
      <w:b/>
      <w:sz w:val="24"/>
    </w:rPr>
  </w:style>
  <w:style w:type="paragraph" w:customStyle="1" w:styleId="subhead">
    <w:name w:val="subhead"/>
    <w:basedOn w:val="Normal"/>
    <w:link w:val="subheadChar"/>
    <w:autoRedefine/>
    <w:qFormat/>
    <w:rsid w:val="0041056A"/>
    <w:pPr>
      <w:widowControl w:val="0"/>
      <w:spacing w:after="200" w:line="276" w:lineRule="auto"/>
    </w:pPr>
    <w:rPr>
      <w:rFonts w:ascii="Arial" w:eastAsia="Calibri" w:hAnsi="Arial" w:cs="Arial"/>
      <w:b/>
      <w:sz w:val="22"/>
      <w:szCs w:val="22"/>
      <w:lang w:eastAsia="en-US"/>
    </w:rPr>
  </w:style>
  <w:style w:type="character" w:customStyle="1" w:styleId="subheadChar">
    <w:name w:val="subhead Char"/>
    <w:link w:val="subhead"/>
    <w:rsid w:val="0041056A"/>
    <w:rPr>
      <w:rFonts w:ascii="Arial" w:eastAsia="Calibri" w:hAnsi="Arial" w:cs="Arial"/>
      <w:b/>
      <w:sz w:val="22"/>
      <w:szCs w:val="22"/>
      <w:lang w:eastAsia="en-US"/>
    </w:rPr>
  </w:style>
  <w:style w:type="paragraph" w:styleId="Caption">
    <w:name w:val="caption"/>
    <w:basedOn w:val="Normal"/>
    <w:next w:val="Normal"/>
    <w:uiPriority w:val="35"/>
    <w:unhideWhenUsed/>
    <w:qFormat/>
    <w:rsid w:val="0041056A"/>
    <w:pPr>
      <w:widowControl w:val="0"/>
      <w:spacing w:after="200"/>
    </w:pPr>
    <w:rPr>
      <w:rFonts w:ascii="Arial" w:eastAsia="Calibri" w:hAnsi="Arial" w:cs="Arial"/>
      <w:b/>
      <w:bCs/>
      <w:color w:val="4F81BD"/>
      <w:sz w:val="18"/>
      <w:szCs w:val="18"/>
      <w:lang w:eastAsia="en-US"/>
    </w:rPr>
  </w:style>
  <w:style w:type="paragraph" w:styleId="BalloonText">
    <w:name w:val="Balloon Text"/>
    <w:basedOn w:val="Normal"/>
    <w:link w:val="BalloonTextChar"/>
    <w:uiPriority w:val="99"/>
    <w:semiHidden/>
    <w:unhideWhenUsed/>
    <w:rsid w:val="0041056A"/>
    <w:pPr>
      <w:widowControl w:val="0"/>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41056A"/>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223872"/>
    <w:rPr>
      <w:sz w:val="16"/>
      <w:szCs w:val="16"/>
    </w:rPr>
  </w:style>
  <w:style w:type="paragraph" w:styleId="CommentText">
    <w:name w:val="annotation text"/>
    <w:basedOn w:val="Normal"/>
    <w:link w:val="CommentTextChar"/>
    <w:uiPriority w:val="99"/>
    <w:semiHidden/>
    <w:unhideWhenUsed/>
    <w:rsid w:val="00223872"/>
    <w:rPr>
      <w:sz w:val="20"/>
    </w:rPr>
  </w:style>
  <w:style w:type="character" w:customStyle="1" w:styleId="CommentTextChar">
    <w:name w:val="Comment Text Char"/>
    <w:basedOn w:val="DefaultParagraphFont"/>
    <w:link w:val="CommentText"/>
    <w:uiPriority w:val="99"/>
    <w:semiHidden/>
    <w:rsid w:val="00223872"/>
  </w:style>
  <w:style w:type="paragraph" w:styleId="CommentSubject">
    <w:name w:val="annotation subject"/>
    <w:basedOn w:val="CommentText"/>
    <w:next w:val="CommentText"/>
    <w:link w:val="CommentSubjectChar"/>
    <w:uiPriority w:val="99"/>
    <w:semiHidden/>
    <w:unhideWhenUsed/>
    <w:rsid w:val="00223872"/>
    <w:rPr>
      <w:b/>
      <w:bCs/>
    </w:rPr>
  </w:style>
  <w:style w:type="character" w:customStyle="1" w:styleId="CommentSubjectChar">
    <w:name w:val="Comment Subject Char"/>
    <w:basedOn w:val="CommentTextChar"/>
    <w:link w:val="CommentSubject"/>
    <w:uiPriority w:val="99"/>
    <w:semiHidden/>
    <w:rsid w:val="00223872"/>
    <w:rPr>
      <w:b/>
      <w:bCs/>
    </w:rPr>
  </w:style>
  <w:style w:type="table" w:customStyle="1" w:styleId="TableGrid1">
    <w:name w:val="Table Grid1"/>
    <w:basedOn w:val="TableNormal"/>
    <w:next w:val="TableGrid"/>
    <w:uiPriority w:val="59"/>
    <w:rsid w:val="00F72CC2"/>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2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623268">
      <w:bodyDiv w:val="1"/>
      <w:marLeft w:val="0"/>
      <w:marRight w:val="0"/>
      <w:marTop w:val="0"/>
      <w:marBottom w:val="0"/>
      <w:divBdr>
        <w:top w:val="none" w:sz="0" w:space="0" w:color="auto"/>
        <w:left w:val="none" w:sz="0" w:space="0" w:color="auto"/>
        <w:bottom w:val="none" w:sz="0" w:space="0" w:color="auto"/>
        <w:right w:val="none" w:sz="0" w:space="0" w:color="auto"/>
      </w:divBdr>
    </w:div>
    <w:div w:id="1082527763">
      <w:bodyDiv w:val="1"/>
      <w:marLeft w:val="0"/>
      <w:marRight w:val="0"/>
      <w:marTop w:val="0"/>
      <w:marBottom w:val="0"/>
      <w:divBdr>
        <w:top w:val="none" w:sz="0" w:space="0" w:color="auto"/>
        <w:left w:val="none" w:sz="0" w:space="0" w:color="auto"/>
        <w:bottom w:val="none" w:sz="0" w:space="0" w:color="auto"/>
        <w:right w:val="none" w:sz="0" w:space="0" w:color="auto"/>
      </w:divBdr>
    </w:div>
    <w:div w:id="1586065346">
      <w:bodyDiv w:val="1"/>
      <w:marLeft w:val="0"/>
      <w:marRight w:val="0"/>
      <w:marTop w:val="0"/>
      <w:marBottom w:val="0"/>
      <w:divBdr>
        <w:top w:val="none" w:sz="0" w:space="0" w:color="auto"/>
        <w:left w:val="none" w:sz="0" w:space="0" w:color="auto"/>
        <w:bottom w:val="none" w:sz="0" w:space="0" w:color="auto"/>
        <w:right w:val="none" w:sz="0" w:space="0" w:color="auto"/>
      </w:divBdr>
    </w:div>
    <w:div w:id="194268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d.19@highlifehighlan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vid.19@highlifehighland.com" TargetMode="External"/><Relationship Id="rId4" Type="http://schemas.openxmlformats.org/officeDocument/2006/relationships/settings" Target="settings.xml"/><Relationship Id="rId9" Type="http://schemas.openxmlformats.org/officeDocument/2006/relationships/hyperlink" Target="https://staff.highlifehigh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3A3D9-164E-48E9-B000-2A8F27E9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5777</Words>
  <Characters>31722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37425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Jackie MacKenzie - High Life Highland</cp:lastModifiedBy>
  <cp:revision>18</cp:revision>
  <cp:lastPrinted>2019-06-06T11:02:00Z</cp:lastPrinted>
  <dcterms:created xsi:type="dcterms:W3CDTF">2020-08-13T16:12:00Z</dcterms:created>
  <dcterms:modified xsi:type="dcterms:W3CDTF">2020-08-18T08:56:00Z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