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528"/>
        <w:gridCol w:w="4394"/>
      </w:tblGrid>
      <w:tr w:rsidR="00B84929" w:rsidRPr="007214D1" w14:paraId="5682550E" w14:textId="77777777" w:rsidTr="002F35C4">
        <w:trPr>
          <w:cantSplit/>
          <w:trHeight w:val="992"/>
        </w:trPr>
        <w:tc>
          <w:tcPr>
            <w:tcW w:w="5528" w:type="dxa"/>
          </w:tcPr>
          <w:p w14:paraId="398B0D46" w14:textId="77777777" w:rsidR="002B7DC4" w:rsidRDefault="00B84929" w:rsidP="0054233B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HIGH </w:t>
            </w:r>
            <w:smartTag w:uri="urn:schemas-microsoft-com:office:smarttags" w:element="stockticker">
              <w:smartTag w:uri="urn:schemas-microsoft-com:office:smarttags" w:element="date">
                <w:r>
                  <w:rPr>
                    <w:rFonts w:ascii="Arial" w:hAnsi="Arial" w:cs="Arial"/>
                    <w:szCs w:val="24"/>
                  </w:rPr>
                  <w:t>LIFE</w:t>
                </w:r>
              </w:smartTag>
            </w:smartTag>
            <w:r>
              <w:rPr>
                <w:rFonts w:ascii="Arial" w:hAnsi="Arial" w:cs="Arial"/>
                <w:szCs w:val="24"/>
              </w:rPr>
              <w:t xml:space="preserve"> HIGHLAND </w:t>
            </w:r>
          </w:p>
          <w:p w14:paraId="2688FED0" w14:textId="77777777" w:rsidR="002B7DC4" w:rsidRDefault="00834D42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REPORT TO </w:t>
            </w:r>
            <w:r w:rsidR="00647B81">
              <w:rPr>
                <w:rFonts w:ascii="Arial" w:hAnsi="Arial" w:cs="Arial"/>
                <w:szCs w:val="24"/>
              </w:rPr>
              <w:t>BOARD OF DIRECTORS</w:t>
            </w:r>
          </w:p>
          <w:p w14:paraId="70A436DE" w14:textId="7ADC87AC" w:rsidR="00B84929" w:rsidRPr="007214D1" w:rsidRDefault="00C32D8C" w:rsidP="00D465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C3778D">
              <w:rPr>
                <w:rFonts w:ascii="Arial" w:hAnsi="Arial" w:cs="Arial"/>
                <w:szCs w:val="24"/>
              </w:rPr>
              <w:t>4</w:t>
            </w:r>
            <w:r w:rsidR="00D46574">
              <w:rPr>
                <w:rFonts w:ascii="Arial" w:hAnsi="Arial" w:cs="Arial"/>
                <w:szCs w:val="24"/>
              </w:rPr>
              <w:t xml:space="preserve"> </w:t>
            </w:r>
            <w:r w:rsidR="00C3778D">
              <w:rPr>
                <w:rFonts w:ascii="Arial" w:hAnsi="Arial" w:cs="Arial"/>
                <w:szCs w:val="24"/>
              </w:rPr>
              <w:t>March</w:t>
            </w:r>
            <w:r w:rsidR="00D46574">
              <w:rPr>
                <w:rFonts w:ascii="Arial" w:hAnsi="Arial" w:cs="Arial"/>
                <w:szCs w:val="24"/>
              </w:rPr>
              <w:t xml:space="preserve"> 2</w:t>
            </w:r>
            <w:r w:rsidR="00E070D5">
              <w:rPr>
                <w:rFonts w:ascii="Arial" w:hAnsi="Arial" w:cs="Arial"/>
                <w:szCs w:val="24"/>
              </w:rPr>
              <w:t>0</w:t>
            </w:r>
            <w:r w:rsidR="007C31EE">
              <w:rPr>
                <w:rFonts w:ascii="Arial" w:hAnsi="Arial" w:cs="Arial"/>
                <w:szCs w:val="24"/>
              </w:rPr>
              <w:t>21</w:t>
            </w:r>
            <w:r w:rsidR="00B84929" w:rsidRPr="007214D1">
              <w:rPr>
                <w:rFonts w:ascii="Arial" w:hAnsi="Arial" w:cs="Arial"/>
                <w:szCs w:val="24"/>
              </w:rPr>
              <w:fldChar w:fldCharType="begin"/>
            </w:r>
            <w:r w:rsidR="00B84929" w:rsidRPr="007214D1">
              <w:rPr>
                <w:rFonts w:ascii="Arial" w:hAnsi="Arial" w:cs="Arial"/>
                <w:szCs w:val="24"/>
              </w:rPr>
              <w:instrText xml:space="preserve">  </w:instrText>
            </w:r>
            <w:r w:rsidR="00B84929" w:rsidRPr="007214D1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394" w:type="dxa"/>
          </w:tcPr>
          <w:p w14:paraId="66D9E386" w14:textId="2EFB83A7" w:rsidR="0052022D" w:rsidRDefault="00BA55F7" w:rsidP="00DA0419">
            <w:pPr>
              <w:ind w:lef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AGENDA ITEM</w:t>
            </w:r>
            <w:r w:rsidR="00315484">
              <w:rPr>
                <w:rFonts w:ascii="Arial" w:hAnsi="Arial" w:cs="Arial"/>
                <w:szCs w:val="24"/>
              </w:rPr>
              <w:t xml:space="preserve"> </w:t>
            </w:r>
            <w:r w:rsidR="00B256C0">
              <w:rPr>
                <w:rFonts w:ascii="Arial" w:hAnsi="Arial" w:cs="Arial"/>
                <w:szCs w:val="24"/>
              </w:rPr>
              <w:t>6</w:t>
            </w:r>
          </w:p>
          <w:p w14:paraId="4FFA75B4" w14:textId="3EDF9D2A" w:rsidR="00B84929" w:rsidRPr="00834D42" w:rsidRDefault="00B84929" w:rsidP="005918B5">
            <w:pPr>
              <w:ind w:left="-108"/>
              <w:rPr>
                <w:rFonts w:ascii="Arial" w:hAnsi="Arial" w:cs="Arial"/>
                <w:szCs w:val="24"/>
              </w:rPr>
            </w:pPr>
            <w:r w:rsidRPr="00834D42">
              <w:rPr>
                <w:rFonts w:ascii="Arial" w:hAnsi="Arial" w:cs="Arial"/>
                <w:szCs w:val="24"/>
              </w:rPr>
              <w:t xml:space="preserve">REPORT No </w:t>
            </w:r>
            <w:r w:rsidR="000D5F4B" w:rsidRPr="000D5F4B">
              <w:rPr>
                <w:rFonts w:ascii="Arial" w:hAnsi="Arial" w:cs="Arial"/>
                <w:szCs w:val="24"/>
              </w:rPr>
              <w:t>HLH</w:t>
            </w:r>
            <w:r w:rsidR="00B256C0">
              <w:rPr>
                <w:rFonts w:ascii="Arial" w:hAnsi="Arial" w:cs="Arial"/>
                <w:szCs w:val="24"/>
              </w:rPr>
              <w:t>1</w:t>
            </w:r>
            <w:bookmarkStart w:id="0" w:name="_GoBack"/>
            <w:bookmarkEnd w:id="0"/>
            <w:r w:rsidR="007C31EE">
              <w:rPr>
                <w:rFonts w:ascii="Arial" w:hAnsi="Arial" w:cs="Arial"/>
                <w:szCs w:val="24"/>
              </w:rPr>
              <w:t>/21</w:t>
            </w:r>
          </w:p>
        </w:tc>
      </w:tr>
    </w:tbl>
    <w:p w14:paraId="3663CAFF" w14:textId="29D3C91E" w:rsidR="00647B81" w:rsidRDefault="003824A2" w:rsidP="003824A2">
      <w:pPr>
        <w:pStyle w:val="Heading2"/>
        <w:ind w:left="426"/>
        <w:rPr>
          <w:rFonts w:ascii="Arial" w:hAnsi="Arial" w:cs="Arial"/>
          <w:b/>
          <w:szCs w:val="24"/>
          <w:u w:val="none"/>
        </w:rPr>
      </w:pPr>
      <w:r w:rsidRPr="003824A2">
        <w:rPr>
          <w:rFonts w:ascii="Arial" w:hAnsi="Arial" w:cs="Arial"/>
          <w:b/>
          <w:szCs w:val="24"/>
          <w:u w:val="none"/>
        </w:rPr>
        <w:t>INDEPENDENT DIRECTORS TO THE HIGH LIFE HIGHLAND BOARD AND APPOINTMENT OF INDEPENDENT DIRECTOR TO HIGH LIFE HIGHLAND (TRADING) C.I.C.</w:t>
      </w:r>
    </w:p>
    <w:p w14:paraId="3CD7514D" w14:textId="2B56C2CD" w:rsidR="003824A2" w:rsidRDefault="003824A2" w:rsidP="003824A2"/>
    <w:p w14:paraId="2D6F6AFC" w14:textId="77777777" w:rsidR="0039450A" w:rsidRPr="007214D1" w:rsidRDefault="0039450A" w:rsidP="003824A2">
      <w:pPr>
        <w:pStyle w:val="Heading2"/>
        <w:ind w:left="284" w:firstLine="142"/>
        <w:rPr>
          <w:rFonts w:ascii="Arial" w:hAnsi="Arial" w:cs="Arial"/>
          <w:b/>
          <w:szCs w:val="24"/>
          <w:u w:val="none"/>
        </w:rPr>
      </w:pPr>
      <w:r w:rsidRPr="007214D1">
        <w:rPr>
          <w:rFonts w:ascii="Arial" w:hAnsi="Arial" w:cs="Arial"/>
          <w:b/>
          <w:szCs w:val="24"/>
          <w:u w:val="none"/>
        </w:rPr>
        <w:t xml:space="preserve">Report </w:t>
      </w:r>
      <w:r w:rsidR="00A8159A">
        <w:rPr>
          <w:rFonts w:ascii="Arial" w:hAnsi="Arial" w:cs="Arial"/>
          <w:b/>
          <w:szCs w:val="24"/>
          <w:u w:val="none"/>
        </w:rPr>
        <w:t>by</w:t>
      </w:r>
      <w:r w:rsidR="002B7DC4">
        <w:rPr>
          <w:rFonts w:ascii="Arial" w:hAnsi="Arial" w:cs="Arial"/>
          <w:b/>
          <w:szCs w:val="24"/>
          <w:u w:val="none"/>
        </w:rPr>
        <w:t xml:space="preserve"> </w:t>
      </w:r>
      <w:r w:rsidR="00B96369">
        <w:rPr>
          <w:rFonts w:ascii="Arial" w:hAnsi="Arial" w:cs="Arial"/>
          <w:b/>
          <w:szCs w:val="24"/>
          <w:u w:val="none"/>
        </w:rPr>
        <w:t>C</w:t>
      </w:r>
      <w:r w:rsidR="00647B81">
        <w:rPr>
          <w:rFonts w:ascii="Arial" w:hAnsi="Arial" w:cs="Arial"/>
          <w:b/>
          <w:szCs w:val="24"/>
          <w:u w:val="none"/>
        </w:rPr>
        <w:t>ompany Secretary</w:t>
      </w:r>
    </w:p>
    <w:p w14:paraId="266810ED" w14:textId="77777777" w:rsidR="0039450A" w:rsidRPr="007214D1" w:rsidRDefault="0039450A" w:rsidP="00834D42">
      <w:pPr>
        <w:pStyle w:val="Heading1"/>
        <w:jc w:val="left"/>
        <w:rPr>
          <w:rFonts w:ascii="Arial" w:hAnsi="Arial" w:cs="Arial"/>
          <w:szCs w:val="24"/>
        </w:rPr>
      </w:pPr>
      <w:r w:rsidRPr="007214D1">
        <w:rPr>
          <w:rFonts w:ascii="Arial" w:hAnsi="Arial" w:cs="Arial"/>
          <w:szCs w:val="24"/>
        </w:rPr>
        <w:fldChar w:fldCharType="begin"/>
      </w:r>
      <w:r w:rsidRPr="007214D1">
        <w:rPr>
          <w:rFonts w:ascii="Arial" w:hAnsi="Arial" w:cs="Arial"/>
          <w:szCs w:val="24"/>
        </w:rPr>
        <w:instrText xml:space="preserve">  </w:instrText>
      </w:r>
      <w:r w:rsidRPr="007214D1">
        <w:rPr>
          <w:rFonts w:ascii="Arial" w:hAnsi="Arial" w:cs="Arial"/>
          <w:szCs w:val="24"/>
        </w:rPr>
        <w:fldChar w:fldCharType="end"/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13"/>
      </w:tblGrid>
      <w:tr w:rsidR="0039450A" w:rsidRPr="007214D1" w14:paraId="1405D216" w14:textId="77777777" w:rsidTr="002F35C4">
        <w:trPr>
          <w:cantSplit/>
        </w:trPr>
        <w:tc>
          <w:tcPr>
            <w:tcW w:w="9922" w:type="dxa"/>
            <w:gridSpan w:val="2"/>
          </w:tcPr>
          <w:p w14:paraId="015E239A" w14:textId="77777777" w:rsidR="0039450A" w:rsidRDefault="002B7DC4" w:rsidP="00416BFF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2B7DC4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14:paraId="138873B6" w14:textId="77777777" w:rsidR="002B7DC4" w:rsidRDefault="002B7DC4" w:rsidP="002B7DC4"/>
          <w:p w14:paraId="74CBB966" w14:textId="36424C28" w:rsidR="006975E1" w:rsidRDefault="00417B38" w:rsidP="00647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</w:t>
            </w:r>
            <w:r w:rsidR="00EC1437">
              <w:rPr>
                <w:rFonts w:ascii="Arial" w:hAnsi="Arial" w:cs="Arial"/>
              </w:rPr>
              <w:t xml:space="preserve">informs Directors of </w:t>
            </w:r>
            <w:r w:rsidR="004B1939">
              <w:rPr>
                <w:rFonts w:ascii="Arial" w:hAnsi="Arial" w:cs="Arial"/>
              </w:rPr>
              <w:t xml:space="preserve">how </w:t>
            </w:r>
            <w:r w:rsidR="006975E1">
              <w:rPr>
                <w:rFonts w:ascii="Arial" w:hAnsi="Arial" w:cs="Arial"/>
              </w:rPr>
              <w:t xml:space="preserve">the </w:t>
            </w:r>
            <w:r w:rsidR="004B1939">
              <w:rPr>
                <w:rFonts w:ascii="Arial" w:hAnsi="Arial" w:cs="Arial"/>
              </w:rPr>
              <w:t xml:space="preserve">two </w:t>
            </w:r>
            <w:r w:rsidR="00D46574">
              <w:rPr>
                <w:rFonts w:ascii="Arial" w:hAnsi="Arial" w:cs="Arial"/>
              </w:rPr>
              <w:t xml:space="preserve">vacant Board position </w:t>
            </w:r>
            <w:r w:rsidR="006975E1">
              <w:rPr>
                <w:rFonts w:ascii="Arial" w:hAnsi="Arial" w:cs="Arial"/>
              </w:rPr>
              <w:t xml:space="preserve">which </w:t>
            </w:r>
            <w:r w:rsidR="004B1939">
              <w:rPr>
                <w:rFonts w:ascii="Arial" w:hAnsi="Arial" w:cs="Arial"/>
              </w:rPr>
              <w:t>arose due to the resignation of Mrs E MacRae and Mr J Murray were filled, subject to the approval of the Council on 25 Marc</w:t>
            </w:r>
            <w:r w:rsidR="00C3778D">
              <w:rPr>
                <w:rFonts w:ascii="Arial" w:hAnsi="Arial" w:cs="Arial"/>
              </w:rPr>
              <w:t>h</w:t>
            </w:r>
            <w:r w:rsidR="004B1939">
              <w:rPr>
                <w:rFonts w:ascii="Arial" w:hAnsi="Arial" w:cs="Arial"/>
              </w:rPr>
              <w:t xml:space="preserve"> 2021.  In addition, as a result of one of the appointments </w:t>
            </w:r>
            <w:r w:rsidR="007C31EE">
              <w:rPr>
                <w:rFonts w:ascii="Arial" w:hAnsi="Arial" w:cs="Arial"/>
              </w:rPr>
              <w:t>being</w:t>
            </w:r>
            <w:r w:rsidR="004B1939">
              <w:rPr>
                <w:rFonts w:ascii="Arial" w:hAnsi="Arial" w:cs="Arial"/>
              </w:rPr>
              <w:t xml:space="preserve"> an Independent Director o</w:t>
            </w:r>
            <w:r w:rsidR="00C3778D">
              <w:rPr>
                <w:rFonts w:ascii="Arial" w:hAnsi="Arial" w:cs="Arial"/>
              </w:rPr>
              <w:t>n</w:t>
            </w:r>
            <w:r w:rsidR="004B1939">
              <w:rPr>
                <w:rFonts w:ascii="Arial" w:hAnsi="Arial" w:cs="Arial"/>
              </w:rPr>
              <w:t xml:space="preserve"> </w:t>
            </w:r>
            <w:r w:rsidR="00AB7EF6">
              <w:rPr>
                <w:rFonts w:ascii="Arial" w:hAnsi="Arial" w:cs="Arial"/>
              </w:rPr>
              <w:t>t</w:t>
            </w:r>
            <w:r w:rsidR="004B1939">
              <w:rPr>
                <w:rFonts w:ascii="Arial" w:hAnsi="Arial" w:cs="Arial"/>
              </w:rPr>
              <w:t xml:space="preserve">he </w:t>
            </w:r>
            <w:r w:rsidR="00C3778D">
              <w:rPr>
                <w:rFonts w:ascii="Arial" w:hAnsi="Arial" w:cs="Arial"/>
              </w:rPr>
              <w:t xml:space="preserve">High Life Highland (Trading) </w:t>
            </w:r>
            <w:r w:rsidR="004B1939">
              <w:rPr>
                <w:rFonts w:ascii="Arial" w:hAnsi="Arial" w:cs="Arial"/>
              </w:rPr>
              <w:t xml:space="preserve">Board, </w:t>
            </w:r>
            <w:r w:rsidR="00AB7EF6">
              <w:rPr>
                <w:rFonts w:ascii="Arial" w:hAnsi="Arial" w:cs="Arial"/>
              </w:rPr>
              <w:t>this in</w:t>
            </w:r>
            <w:r w:rsidR="004B1939">
              <w:rPr>
                <w:rFonts w:ascii="Arial" w:hAnsi="Arial" w:cs="Arial"/>
              </w:rPr>
              <w:t xml:space="preserve"> term</w:t>
            </w:r>
            <w:r w:rsidR="007C31EE">
              <w:rPr>
                <w:rFonts w:ascii="Arial" w:hAnsi="Arial" w:cs="Arial"/>
              </w:rPr>
              <w:t>s</w:t>
            </w:r>
            <w:r w:rsidR="004B1939">
              <w:rPr>
                <w:rFonts w:ascii="Arial" w:hAnsi="Arial" w:cs="Arial"/>
              </w:rPr>
              <w:t xml:space="preserve"> of th</w:t>
            </w:r>
            <w:r w:rsidR="00AB7EF6">
              <w:rPr>
                <w:rFonts w:ascii="Arial" w:hAnsi="Arial" w:cs="Arial"/>
              </w:rPr>
              <w:t>e</w:t>
            </w:r>
            <w:r w:rsidR="004B1939">
              <w:rPr>
                <w:rFonts w:ascii="Arial" w:hAnsi="Arial" w:cs="Arial"/>
              </w:rPr>
              <w:t xml:space="preserve"> </w:t>
            </w:r>
            <w:r w:rsidR="00AB7EF6">
              <w:rPr>
                <w:rFonts w:ascii="Arial" w:hAnsi="Arial" w:cs="Arial"/>
              </w:rPr>
              <w:t>Company’s</w:t>
            </w:r>
            <w:r w:rsidR="004B1939">
              <w:rPr>
                <w:rFonts w:ascii="Arial" w:hAnsi="Arial" w:cs="Arial"/>
              </w:rPr>
              <w:t xml:space="preserve"> Me</w:t>
            </w:r>
            <w:r w:rsidR="00C3778D">
              <w:rPr>
                <w:rFonts w:ascii="Arial" w:hAnsi="Arial" w:cs="Arial"/>
              </w:rPr>
              <w:t>m</w:t>
            </w:r>
            <w:r w:rsidR="004B1939">
              <w:rPr>
                <w:rFonts w:ascii="Arial" w:hAnsi="Arial" w:cs="Arial"/>
              </w:rPr>
              <w:t xml:space="preserve">orandum and Articles of Association, </w:t>
            </w:r>
            <w:r w:rsidR="007C31EE">
              <w:rPr>
                <w:rFonts w:ascii="Arial" w:hAnsi="Arial" w:cs="Arial"/>
              </w:rPr>
              <w:t xml:space="preserve">means </w:t>
            </w:r>
            <w:r w:rsidR="004B1939">
              <w:rPr>
                <w:rFonts w:ascii="Arial" w:hAnsi="Arial" w:cs="Arial"/>
              </w:rPr>
              <w:t>a vacancy</w:t>
            </w:r>
            <w:r w:rsidR="00C3778D">
              <w:rPr>
                <w:rFonts w:ascii="Arial" w:hAnsi="Arial" w:cs="Arial"/>
              </w:rPr>
              <w:t xml:space="preserve"> has arisen</w:t>
            </w:r>
            <w:r w:rsidR="004B1939">
              <w:rPr>
                <w:rFonts w:ascii="Arial" w:hAnsi="Arial" w:cs="Arial"/>
              </w:rPr>
              <w:t xml:space="preserve"> on th</w:t>
            </w:r>
            <w:r w:rsidR="00C3778D">
              <w:rPr>
                <w:rFonts w:ascii="Arial" w:hAnsi="Arial" w:cs="Arial"/>
              </w:rPr>
              <w:t>at</w:t>
            </w:r>
            <w:r w:rsidR="004B1939">
              <w:rPr>
                <w:rFonts w:ascii="Arial" w:hAnsi="Arial" w:cs="Arial"/>
              </w:rPr>
              <w:t xml:space="preserve"> Board.  </w:t>
            </w:r>
          </w:p>
          <w:p w14:paraId="469470CF" w14:textId="77777777" w:rsidR="00CE10ED" w:rsidRDefault="00CE10ED" w:rsidP="00647B81">
            <w:pPr>
              <w:jc w:val="both"/>
              <w:rPr>
                <w:rFonts w:ascii="Arial" w:hAnsi="Arial" w:cs="Arial"/>
              </w:rPr>
            </w:pPr>
          </w:p>
          <w:p w14:paraId="47B882E6" w14:textId="0BC55D29" w:rsidR="00CE10ED" w:rsidRDefault="009D60F8" w:rsidP="00647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</w:t>
            </w:r>
            <w:r w:rsidR="007C31EE">
              <w:rPr>
                <w:rFonts w:ascii="Arial" w:hAnsi="Arial" w:cs="Arial"/>
              </w:rPr>
              <w:t xml:space="preserve">recommended </w:t>
            </w:r>
            <w:r>
              <w:rPr>
                <w:rFonts w:ascii="Arial" w:hAnsi="Arial" w:cs="Arial"/>
              </w:rPr>
              <w:t>that the Board:</w:t>
            </w:r>
            <w:r w:rsidR="005907F6">
              <w:rPr>
                <w:rFonts w:ascii="Arial" w:hAnsi="Arial" w:cs="Arial"/>
              </w:rPr>
              <w:t>-</w:t>
            </w:r>
          </w:p>
          <w:p w14:paraId="0C829942" w14:textId="77777777" w:rsidR="009D60F8" w:rsidRDefault="009D60F8" w:rsidP="00647B81">
            <w:pPr>
              <w:jc w:val="both"/>
              <w:rPr>
                <w:rFonts w:ascii="Arial" w:hAnsi="Arial" w:cs="Arial"/>
              </w:rPr>
            </w:pPr>
          </w:p>
          <w:p w14:paraId="093E3B71" w14:textId="1F41C978" w:rsidR="004B1939" w:rsidRDefault="00AB7EF6" w:rsidP="003A704A">
            <w:pPr>
              <w:numPr>
                <w:ilvl w:val="0"/>
                <w:numId w:val="40"/>
              </w:numPr>
              <w:ind w:left="742" w:hanging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4B1939">
              <w:rPr>
                <w:rFonts w:ascii="Arial" w:hAnsi="Arial"/>
              </w:rPr>
              <w:t>ote the appointment of Mr D Finlayson and Mr N Finnigan will be confirmed by the Highland Council  at it meeting in 25 March 2021;</w:t>
            </w:r>
            <w:r>
              <w:rPr>
                <w:rFonts w:ascii="Arial" w:hAnsi="Arial"/>
              </w:rPr>
              <w:t xml:space="preserve"> and</w:t>
            </w:r>
          </w:p>
          <w:p w14:paraId="337B15F3" w14:textId="28FD5676" w:rsidR="0039450A" w:rsidRPr="0036440C" w:rsidRDefault="004B1939" w:rsidP="00AB7EF6">
            <w:pPr>
              <w:numPr>
                <w:ilvl w:val="0"/>
                <w:numId w:val="40"/>
              </w:numPr>
              <w:ind w:left="742" w:hanging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agree the </w:t>
            </w:r>
            <w:r w:rsidR="00AB7EF6">
              <w:rPr>
                <w:rFonts w:ascii="Arial" w:hAnsi="Arial"/>
              </w:rPr>
              <w:t>recommendation</w:t>
            </w:r>
            <w:r>
              <w:rPr>
                <w:rFonts w:ascii="Arial" w:hAnsi="Arial"/>
              </w:rPr>
              <w:t xml:space="preserve"> of the Nominations Committee </w:t>
            </w:r>
            <w:r w:rsidR="00AB7EF6">
              <w:rPr>
                <w:rFonts w:ascii="Arial" w:hAnsi="Arial"/>
              </w:rPr>
              <w:t>that the Board appoint Mr K Tud</w:t>
            </w:r>
            <w:r w:rsidR="007C31EE">
              <w:rPr>
                <w:rFonts w:ascii="Arial" w:hAnsi="Arial"/>
              </w:rPr>
              <w:t>h</w:t>
            </w:r>
            <w:r w:rsidR="00AB7EF6">
              <w:rPr>
                <w:rFonts w:ascii="Arial" w:hAnsi="Arial"/>
              </w:rPr>
              <w:t>ope as an Independ</w:t>
            </w:r>
            <w:r w:rsidR="007C31EE">
              <w:rPr>
                <w:rFonts w:ascii="Arial" w:hAnsi="Arial"/>
              </w:rPr>
              <w:t>ent</w:t>
            </w:r>
            <w:r w:rsidR="00AB7EF6">
              <w:rPr>
                <w:rFonts w:ascii="Arial" w:hAnsi="Arial"/>
              </w:rPr>
              <w:t xml:space="preserve"> Director of High Life Highland (Trading) C.I.C.</w:t>
            </w:r>
            <w:r w:rsidR="00AB7EF6" w:rsidRPr="0036440C">
              <w:rPr>
                <w:rFonts w:ascii="Arial" w:hAnsi="Arial" w:cs="Arial"/>
                <w:szCs w:val="24"/>
              </w:rPr>
              <w:t xml:space="preserve"> </w:t>
            </w:r>
            <w:r w:rsidR="0039450A" w:rsidRPr="0036440C">
              <w:rPr>
                <w:rFonts w:ascii="Arial" w:hAnsi="Arial" w:cs="Arial"/>
                <w:szCs w:val="24"/>
              </w:rPr>
              <w:fldChar w:fldCharType="begin"/>
            </w:r>
            <w:r w:rsidR="0039450A" w:rsidRPr="0036440C">
              <w:rPr>
                <w:rFonts w:ascii="Arial" w:hAnsi="Arial" w:cs="Arial"/>
                <w:szCs w:val="24"/>
              </w:rPr>
              <w:instrText xml:space="preserve">  </w:instrText>
            </w:r>
            <w:r w:rsidR="0039450A" w:rsidRPr="0036440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43129" w:rsidRPr="007214D1" w14:paraId="4F4C91AF" w14:textId="77777777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14:paraId="3E59626B" w14:textId="77777777" w:rsidR="00943129" w:rsidRDefault="00943129" w:rsidP="00416BF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213" w:type="dxa"/>
          </w:tcPr>
          <w:p w14:paraId="06218734" w14:textId="77777777" w:rsidR="00943129" w:rsidRDefault="00943129" w:rsidP="00CF1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43129" w:rsidRPr="007214D1" w14:paraId="3392A866" w14:textId="77777777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14:paraId="477DBE77" w14:textId="77777777" w:rsidR="00943129" w:rsidRDefault="00943129" w:rsidP="00416BF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9213" w:type="dxa"/>
          </w:tcPr>
          <w:p w14:paraId="3E00B78B" w14:textId="77777777" w:rsidR="00943129" w:rsidRDefault="00943129" w:rsidP="00CF1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Plan Contribution</w:t>
            </w:r>
          </w:p>
          <w:p w14:paraId="3C8E20F2" w14:textId="77777777" w:rsidR="00943129" w:rsidRDefault="00943129" w:rsidP="00CF1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43129" w:rsidRPr="007214D1" w14:paraId="6B91EE57" w14:textId="77777777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14:paraId="1C532BA5" w14:textId="77777777" w:rsidR="00943129" w:rsidRPr="00943129" w:rsidRDefault="00943129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9213" w:type="dxa"/>
          </w:tcPr>
          <w:p w14:paraId="3DBE2392" w14:textId="77777777" w:rsidR="00AB7EF6" w:rsidRDefault="00AB7EF6" w:rsidP="00AB7EF6">
            <w:pPr>
              <w:jc w:val="both"/>
              <w:rPr>
                <w:rFonts w:ascii="Arial" w:hAnsi="Arial" w:cs="Arial"/>
              </w:rPr>
            </w:pPr>
            <w:r w:rsidRPr="008C37C8">
              <w:rPr>
                <w:rFonts w:ascii="Arial" w:hAnsi="Arial" w:cs="Arial"/>
              </w:rPr>
              <w:t>This report supports the highlighted Business Outcomes from the Hi</w:t>
            </w:r>
            <w:r>
              <w:rPr>
                <w:rFonts w:ascii="Arial" w:hAnsi="Arial" w:cs="Arial"/>
              </w:rPr>
              <w:t xml:space="preserve">gh Life Highland (HLH) Business Plan </w:t>
            </w:r>
          </w:p>
          <w:p w14:paraId="42676E95" w14:textId="77777777" w:rsidR="00AB7EF6" w:rsidRPr="001D142F" w:rsidRDefault="00AB7EF6" w:rsidP="00AB7EF6">
            <w:pPr>
              <w:jc w:val="both"/>
              <w:rPr>
                <w:rFonts w:ascii="Arial" w:hAnsi="Arial" w:cs="Arial"/>
              </w:rPr>
            </w:pPr>
          </w:p>
          <w:p w14:paraId="150A1C1A" w14:textId="77777777" w:rsidR="00AB7EF6" w:rsidRDefault="00AB7EF6" w:rsidP="00AB7EF6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Sustain a high standard of health and safety, and environmental performance</w:t>
            </w:r>
          </w:p>
          <w:p w14:paraId="3FE4E058" w14:textId="77777777" w:rsidR="00AB7EF6" w:rsidRPr="00AB7EF6" w:rsidRDefault="00AB7EF6" w:rsidP="00AB7EF6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B7EF6">
              <w:rPr>
                <w:rFonts w:ascii="Arial" w:hAnsi="Arial" w:cs="Arial"/>
                <w:szCs w:val="24"/>
              </w:rPr>
              <w:t>Implement the Service Delivery Contract with THC</w:t>
            </w:r>
          </w:p>
          <w:p w14:paraId="4A7F7413" w14:textId="77777777" w:rsidR="00AB7EF6" w:rsidRPr="00944FC1" w:rsidRDefault="00AB7EF6" w:rsidP="00AB7EF6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944FC1">
              <w:rPr>
                <w:rFonts w:ascii="Arial" w:hAnsi="Arial" w:cs="Arial"/>
                <w:bCs/>
                <w:szCs w:val="24"/>
              </w:rPr>
              <w:t>Improving customer engagement and satisfaction</w:t>
            </w:r>
          </w:p>
          <w:p w14:paraId="1694CA28" w14:textId="77777777" w:rsidR="00AB7EF6" w:rsidRPr="00944FC1" w:rsidRDefault="00AB7EF6" w:rsidP="00AB7EF6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944FC1">
              <w:rPr>
                <w:rFonts w:ascii="Arial" w:hAnsi="Arial" w:cs="Arial"/>
                <w:bCs/>
                <w:szCs w:val="24"/>
              </w:rPr>
              <w:t>Improving staff engagement and satisfaction</w:t>
            </w:r>
          </w:p>
          <w:p w14:paraId="651C1E6C" w14:textId="77777777" w:rsidR="00AB7EF6" w:rsidRPr="00AB7EF6" w:rsidRDefault="00AB7EF6" w:rsidP="00AB7EF6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B7EF6">
              <w:rPr>
                <w:rFonts w:ascii="Arial" w:hAnsi="Arial" w:cs="Arial"/>
                <w:b/>
                <w:szCs w:val="24"/>
              </w:rPr>
              <w:t>Enhance the positive charity image</w:t>
            </w:r>
          </w:p>
          <w:p w14:paraId="02C7F06D" w14:textId="77777777" w:rsidR="00AB7EF6" w:rsidRPr="00AB7EF6" w:rsidRDefault="00AB7EF6" w:rsidP="00AB7EF6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B7EF6">
              <w:rPr>
                <w:rFonts w:ascii="Arial" w:hAnsi="Arial" w:cs="Arial"/>
                <w:b/>
                <w:szCs w:val="24"/>
              </w:rPr>
              <w:t>Be a trusted and effective partner</w:t>
            </w:r>
          </w:p>
          <w:p w14:paraId="4B5F3B3F" w14:textId="77777777" w:rsidR="00AB7EF6" w:rsidRPr="00944FC1" w:rsidRDefault="00AB7EF6" w:rsidP="00AB7EF6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944FC1">
              <w:rPr>
                <w:rFonts w:ascii="Arial" w:hAnsi="Arial" w:cs="Arial"/>
                <w:bCs/>
                <w:szCs w:val="24"/>
              </w:rPr>
              <w:t>Achieve sustainable growth across the organisation</w:t>
            </w:r>
          </w:p>
          <w:p w14:paraId="1F70BBD4" w14:textId="77777777" w:rsidR="00AB7EF6" w:rsidRPr="00944FC1" w:rsidRDefault="00AB7EF6" w:rsidP="00AB7EF6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944FC1">
              <w:rPr>
                <w:rFonts w:ascii="Arial" w:hAnsi="Arial" w:cs="Arial"/>
                <w:bCs/>
                <w:szCs w:val="24"/>
              </w:rPr>
              <w:t>Develop health and wellbeing across Highland communities</w:t>
            </w:r>
          </w:p>
          <w:p w14:paraId="42E279A0" w14:textId="77777777" w:rsidR="00AB7EF6" w:rsidRPr="00AB7EF6" w:rsidRDefault="00AB7EF6" w:rsidP="00AB7EF6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B7EF6">
              <w:rPr>
                <w:rFonts w:ascii="Arial" w:hAnsi="Arial" w:cs="Arial"/>
                <w:b/>
                <w:szCs w:val="24"/>
              </w:rPr>
              <w:t>Develop and promote the High Life brand</w:t>
            </w:r>
          </w:p>
          <w:p w14:paraId="0560BF27" w14:textId="77777777" w:rsidR="005907F6" w:rsidRDefault="005907F6" w:rsidP="005907F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43129" w:rsidRPr="007214D1" w14:paraId="0AA5FCB7" w14:textId="77777777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14:paraId="58718221" w14:textId="77777777" w:rsidR="00943129" w:rsidRDefault="00943129" w:rsidP="00416BF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9213" w:type="dxa"/>
          </w:tcPr>
          <w:p w14:paraId="159A1604" w14:textId="77777777" w:rsidR="00943129" w:rsidRDefault="00943129" w:rsidP="00647B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</w:t>
            </w:r>
          </w:p>
          <w:p w14:paraId="534B4BC1" w14:textId="77777777" w:rsidR="00417B38" w:rsidRDefault="00417B38" w:rsidP="00647B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9450A" w:rsidRPr="007214D1" w14:paraId="258D6DF0" w14:textId="77777777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14:paraId="1CDCA48A" w14:textId="77777777" w:rsidR="00372950" w:rsidRDefault="00943129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372950" w:rsidRPr="00372950">
              <w:rPr>
                <w:rFonts w:ascii="Arial" w:hAnsi="Arial" w:cs="Arial"/>
                <w:szCs w:val="24"/>
              </w:rPr>
              <w:t>.1</w:t>
            </w:r>
          </w:p>
          <w:p w14:paraId="57A1147A" w14:textId="77777777" w:rsidR="00D97DF1" w:rsidRDefault="00D97DF1" w:rsidP="00416BFF">
            <w:pPr>
              <w:rPr>
                <w:rFonts w:ascii="Arial" w:hAnsi="Arial" w:cs="Arial"/>
                <w:szCs w:val="24"/>
              </w:rPr>
            </w:pPr>
          </w:p>
          <w:p w14:paraId="599B7E0F" w14:textId="77777777" w:rsidR="00417B38" w:rsidRDefault="00417B38" w:rsidP="00416BFF">
            <w:pPr>
              <w:rPr>
                <w:rFonts w:ascii="Arial" w:hAnsi="Arial" w:cs="Arial"/>
                <w:szCs w:val="24"/>
              </w:rPr>
            </w:pPr>
          </w:p>
          <w:p w14:paraId="3D3FFB50" w14:textId="77777777" w:rsidR="003208F6" w:rsidRDefault="003208F6" w:rsidP="00416BFF">
            <w:pPr>
              <w:rPr>
                <w:rFonts w:ascii="Arial" w:hAnsi="Arial" w:cs="Arial"/>
                <w:szCs w:val="24"/>
              </w:rPr>
            </w:pPr>
          </w:p>
          <w:p w14:paraId="5A98FB2F" w14:textId="77777777" w:rsidR="00D509ED" w:rsidRDefault="00D509ED" w:rsidP="00416BFF">
            <w:pPr>
              <w:rPr>
                <w:rFonts w:ascii="Arial" w:hAnsi="Arial" w:cs="Arial"/>
                <w:szCs w:val="24"/>
              </w:rPr>
            </w:pPr>
          </w:p>
          <w:p w14:paraId="018B041F" w14:textId="02432AF5" w:rsidR="003208F6" w:rsidRDefault="003824A2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153FB3">
              <w:rPr>
                <w:rFonts w:ascii="Arial" w:hAnsi="Arial" w:cs="Arial"/>
                <w:szCs w:val="24"/>
              </w:rPr>
              <w:t>.2</w:t>
            </w:r>
          </w:p>
          <w:p w14:paraId="4D29C385" w14:textId="77777777" w:rsidR="00D509ED" w:rsidRDefault="00D509ED" w:rsidP="00416BFF">
            <w:pPr>
              <w:rPr>
                <w:rFonts w:ascii="Arial" w:hAnsi="Arial" w:cs="Arial"/>
                <w:szCs w:val="24"/>
              </w:rPr>
            </w:pPr>
          </w:p>
          <w:p w14:paraId="563EB03D" w14:textId="77777777" w:rsidR="00350AD6" w:rsidRDefault="00350AD6" w:rsidP="00416BFF">
            <w:pPr>
              <w:rPr>
                <w:rFonts w:ascii="Arial" w:hAnsi="Arial" w:cs="Arial"/>
                <w:szCs w:val="24"/>
              </w:rPr>
            </w:pPr>
          </w:p>
          <w:p w14:paraId="3DFC012E" w14:textId="77777777" w:rsidR="00350AD6" w:rsidRPr="00104560" w:rsidRDefault="00350AD6" w:rsidP="00416B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213" w:type="dxa"/>
          </w:tcPr>
          <w:p w14:paraId="07C62691" w14:textId="651A820C" w:rsidR="00F07743" w:rsidRPr="00BF65E9" w:rsidRDefault="00F07743" w:rsidP="00153FB3">
            <w:pPr>
              <w:jc w:val="both"/>
              <w:rPr>
                <w:rFonts w:ascii="Arial" w:hAnsi="Arial" w:cs="Arial"/>
                <w:szCs w:val="24"/>
                <w:lang w:val="en"/>
              </w:rPr>
            </w:pPr>
            <w:r w:rsidRPr="00BF65E9">
              <w:rPr>
                <w:rFonts w:ascii="Arial" w:hAnsi="Arial" w:cs="Arial"/>
                <w:szCs w:val="24"/>
                <w:lang w:val="en"/>
              </w:rPr>
              <w:t xml:space="preserve">The Nominations Committee met in </w:t>
            </w:r>
            <w:r w:rsidR="00AB7EF6">
              <w:rPr>
                <w:rFonts w:ascii="Arial" w:hAnsi="Arial" w:cs="Arial"/>
                <w:szCs w:val="24"/>
                <w:lang w:val="en"/>
              </w:rPr>
              <w:t>January</w:t>
            </w:r>
            <w:r w:rsidRPr="00BF65E9">
              <w:rPr>
                <w:rFonts w:ascii="Arial" w:hAnsi="Arial" w:cs="Arial"/>
                <w:szCs w:val="24"/>
                <w:lang w:val="en"/>
              </w:rPr>
              <w:t>/</w:t>
            </w:r>
            <w:r w:rsidR="00AB7EF6">
              <w:rPr>
                <w:rFonts w:ascii="Arial" w:hAnsi="Arial" w:cs="Arial"/>
                <w:szCs w:val="24"/>
                <w:lang w:val="en"/>
              </w:rPr>
              <w:t>February</w:t>
            </w:r>
            <w:r w:rsidRPr="00BF65E9">
              <w:rPr>
                <w:rFonts w:ascii="Arial" w:hAnsi="Arial" w:cs="Arial"/>
                <w:szCs w:val="24"/>
                <w:lang w:val="en"/>
              </w:rPr>
              <w:t xml:space="preserve"> 20</w:t>
            </w:r>
            <w:r w:rsidR="00AB7EF6">
              <w:rPr>
                <w:rFonts w:ascii="Arial" w:hAnsi="Arial" w:cs="Arial"/>
                <w:szCs w:val="24"/>
                <w:lang w:val="en"/>
              </w:rPr>
              <w:t>21</w:t>
            </w:r>
            <w:r w:rsidRPr="00BF65E9">
              <w:rPr>
                <w:rFonts w:ascii="Arial" w:hAnsi="Arial" w:cs="Arial"/>
                <w:szCs w:val="24"/>
                <w:lang w:val="en"/>
              </w:rPr>
              <w:t xml:space="preserve"> and appointed two </w:t>
            </w:r>
            <w:r w:rsidR="00BF65E9">
              <w:rPr>
                <w:rFonts w:ascii="Arial" w:hAnsi="Arial" w:cs="Arial"/>
                <w:szCs w:val="24"/>
                <w:lang w:val="en"/>
              </w:rPr>
              <w:t xml:space="preserve">Independent </w:t>
            </w:r>
            <w:r w:rsidRPr="00BF65E9">
              <w:rPr>
                <w:rFonts w:ascii="Arial" w:hAnsi="Arial" w:cs="Arial"/>
                <w:szCs w:val="24"/>
                <w:lang w:val="en"/>
              </w:rPr>
              <w:t xml:space="preserve">Directors to the Board, in accordance with the Articles of Association.  </w:t>
            </w:r>
            <w:r w:rsidR="00AB7EF6">
              <w:rPr>
                <w:rFonts w:ascii="Arial" w:hAnsi="Arial" w:cs="Arial"/>
                <w:szCs w:val="24"/>
                <w:lang w:val="en"/>
              </w:rPr>
              <w:t>As a result, Mr D Fin</w:t>
            </w:r>
            <w:r w:rsidR="00C3778D">
              <w:rPr>
                <w:rFonts w:ascii="Arial" w:hAnsi="Arial" w:cs="Arial"/>
                <w:szCs w:val="24"/>
                <w:lang w:val="en"/>
              </w:rPr>
              <w:t>layson</w:t>
            </w:r>
            <w:r w:rsidR="00AB7EF6">
              <w:rPr>
                <w:rFonts w:ascii="Arial" w:hAnsi="Arial" w:cs="Arial"/>
                <w:szCs w:val="24"/>
                <w:lang w:val="en"/>
              </w:rPr>
              <w:t xml:space="preserve"> </w:t>
            </w:r>
            <w:r w:rsidR="00C3778D">
              <w:rPr>
                <w:rFonts w:ascii="Arial" w:hAnsi="Arial"/>
              </w:rPr>
              <w:t xml:space="preserve">and Mr N Finnigan </w:t>
            </w:r>
            <w:r w:rsidR="00AB7EF6">
              <w:rPr>
                <w:rFonts w:ascii="Arial" w:hAnsi="Arial" w:cs="Arial"/>
                <w:szCs w:val="24"/>
                <w:lang w:val="en"/>
              </w:rPr>
              <w:t>w</w:t>
            </w:r>
            <w:r w:rsidR="00C3778D">
              <w:rPr>
                <w:rFonts w:ascii="Arial" w:hAnsi="Arial" w:cs="Arial"/>
                <w:szCs w:val="24"/>
                <w:lang w:val="en"/>
              </w:rPr>
              <w:t>ere</w:t>
            </w:r>
            <w:r w:rsidR="00AB7EF6">
              <w:rPr>
                <w:rFonts w:ascii="Arial" w:hAnsi="Arial" w:cs="Arial"/>
                <w:szCs w:val="24"/>
                <w:lang w:val="en"/>
              </w:rPr>
              <w:t xml:space="preserve"> recommended to the Highland Council to be appointed a</w:t>
            </w:r>
            <w:r w:rsidR="00C3778D">
              <w:rPr>
                <w:rFonts w:ascii="Arial" w:hAnsi="Arial" w:cs="Arial"/>
                <w:szCs w:val="24"/>
                <w:lang w:val="en"/>
              </w:rPr>
              <w:t>s</w:t>
            </w:r>
            <w:r w:rsidR="00AB7EF6">
              <w:rPr>
                <w:rFonts w:ascii="Arial" w:hAnsi="Arial" w:cs="Arial"/>
                <w:szCs w:val="24"/>
                <w:lang w:val="en"/>
              </w:rPr>
              <w:t xml:space="preserve"> Independe</w:t>
            </w:r>
            <w:r w:rsidR="00C3778D">
              <w:rPr>
                <w:rFonts w:ascii="Arial" w:hAnsi="Arial" w:cs="Arial"/>
                <w:szCs w:val="24"/>
                <w:lang w:val="en"/>
              </w:rPr>
              <w:t>nt</w:t>
            </w:r>
            <w:r w:rsidR="00AB7EF6">
              <w:rPr>
                <w:rFonts w:ascii="Arial" w:hAnsi="Arial" w:cs="Arial"/>
                <w:szCs w:val="24"/>
                <w:lang w:val="en"/>
              </w:rPr>
              <w:t xml:space="preserve"> Dire</w:t>
            </w:r>
            <w:r w:rsidR="00C3778D">
              <w:rPr>
                <w:rFonts w:ascii="Arial" w:hAnsi="Arial" w:cs="Arial"/>
                <w:szCs w:val="24"/>
                <w:lang w:val="en"/>
              </w:rPr>
              <w:t xml:space="preserve">ctors.  </w:t>
            </w:r>
          </w:p>
          <w:p w14:paraId="57C24EE2" w14:textId="77777777" w:rsidR="00D509ED" w:rsidRDefault="00D509ED" w:rsidP="00153FB3">
            <w:pPr>
              <w:jc w:val="both"/>
              <w:rPr>
                <w:rFonts w:ascii="Arial" w:hAnsi="Arial" w:cs="Arial"/>
                <w:szCs w:val="24"/>
              </w:rPr>
            </w:pPr>
          </w:p>
          <w:p w14:paraId="54591582" w14:textId="4E5E16A9" w:rsidR="00D509ED" w:rsidRDefault="00C3778D" w:rsidP="00D509E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Mr Finlayson is also a Director on the High Life Highland (Trading) Board.  As soon as he is appointed to the Board of High Life Highland he will cease to be a Director on the Trading Board.</w:t>
            </w:r>
            <w:r w:rsidR="00D509ED">
              <w:rPr>
                <w:rFonts w:ascii="Arial" w:hAnsi="Arial" w:cs="Arial"/>
                <w:szCs w:val="24"/>
              </w:rPr>
              <w:t xml:space="preserve"> </w:t>
            </w:r>
          </w:p>
          <w:p w14:paraId="6CA2330D" w14:textId="77777777" w:rsidR="00350AD6" w:rsidRPr="00BA55F7" w:rsidRDefault="00350AD6" w:rsidP="00C31FA3">
            <w:pPr>
              <w:jc w:val="both"/>
              <w:rPr>
                <w:rFonts w:ascii="Arial" w:hAnsi="Arial" w:cs="Arial"/>
              </w:rPr>
            </w:pPr>
          </w:p>
        </w:tc>
      </w:tr>
      <w:tr w:rsidR="00C25C3F" w:rsidRPr="007214D1" w14:paraId="7FC8E96C" w14:textId="77777777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14:paraId="3DBF5F89" w14:textId="77777777" w:rsidR="001F1DE0" w:rsidRPr="00110848" w:rsidRDefault="00C25C3F" w:rsidP="00417B3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35A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13" w:type="dxa"/>
          </w:tcPr>
          <w:p w14:paraId="71C0F251" w14:textId="77777777" w:rsidR="00417B38" w:rsidRDefault="00350AD6" w:rsidP="00350A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Director Recruitment Process </w:t>
            </w:r>
          </w:p>
          <w:p w14:paraId="121D0EAE" w14:textId="77777777" w:rsidR="00350AD6" w:rsidRPr="00437582" w:rsidRDefault="00350AD6" w:rsidP="00350A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17B38" w:rsidRPr="007214D1" w14:paraId="53BB2FFE" w14:textId="77777777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14:paraId="59AFC79F" w14:textId="77777777" w:rsidR="00417B38" w:rsidRDefault="00417B38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B38">
              <w:rPr>
                <w:rFonts w:ascii="Arial" w:hAnsi="Arial" w:cs="Arial"/>
              </w:rPr>
              <w:lastRenderedPageBreak/>
              <w:t>3.1</w:t>
            </w:r>
          </w:p>
          <w:p w14:paraId="478A1479" w14:textId="77777777" w:rsidR="000E1BAB" w:rsidRDefault="000E1BAB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404D83" w14:textId="77777777" w:rsidR="00C31FA3" w:rsidRDefault="00C31FA3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EA4F1E" w14:textId="77777777" w:rsidR="000E1BAB" w:rsidRDefault="00350AD6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  <w:p w14:paraId="6FE9F209" w14:textId="77777777" w:rsidR="005F4217" w:rsidRDefault="005F4217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CF72FB0" w14:textId="77777777" w:rsidR="000F04FD" w:rsidRDefault="000F04FD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09A932" w14:textId="77777777" w:rsidR="00E17F90" w:rsidRDefault="00E17F90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  <w:p w14:paraId="41ACB450" w14:textId="77777777" w:rsidR="009D60F8" w:rsidRDefault="009D60F8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8E300A" w14:textId="77777777" w:rsidR="009D60F8" w:rsidRDefault="009D60F8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D5B457" w14:textId="77777777" w:rsidR="009D60F8" w:rsidRDefault="009D60F8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05CE66" w14:textId="124153A7" w:rsidR="000F49D9" w:rsidRDefault="000F49D9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  <w:p w14:paraId="22CC03E9" w14:textId="77777777" w:rsidR="000F49D9" w:rsidRDefault="000F49D9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BEC7DB" w14:textId="77777777" w:rsidR="000F49D9" w:rsidRDefault="000F49D9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05D79A" w14:textId="77777777" w:rsidR="000F49D9" w:rsidRDefault="000F49D9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2D0DE2" w14:textId="77777777" w:rsidR="000F49D9" w:rsidRPr="00417B38" w:rsidRDefault="000F49D9" w:rsidP="00FD3B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9213" w:type="dxa"/>
          </w:tcPr>
          <w:p w14:paraId="6F7A4FE5" w14:textId="0BF5E081" w:rsidR="00C31FA3" w:rsidRDefault="00B17F52" w:rsidP="00C31FA3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Cs w:val="24"/>
                <w:lang w:eastAsia="en-US"/>
              </w:rPr>
              <w:t xml:space="preserve">The Nominations Committee and the Chair </w:t>
            </w:r>
            <w:r w:rsidR="00C31FA3" w:rsidRPr="00C31FA3">
              <w:rPr>
                <w:rFonts w:ascii="Arial" w:hAnsi="Arial" w:cs="Arial"/>
                <w:snapToGrid w:val="0"/>
                <w:szCs w:val="24"/>
                <w:lang w:eastAsia="en-US"/>
              </w:rPr>
              <w:t>assess</w:t>
            </w:r>
            <w:r>
              <w:rPr>
                <w:rFonts w:ascii="Arial" w:hAnsi="Arial" w:cs="Arial"/>
                <w:snapToGrid w:val="0"/>
                <w:szCs w:val="24"/>
                <w:lang w:eastAsia="en-US"/>
              </w:rPr>
              <w:t>ed</w:t>
            </w:r>
            <w:r w:rsidR="00C31FA3" w:rsidRPr="00C31FA3">
              <w:rPr>
                <w:rFonts w:ascii="Arial" w:hAnsi="Arial" w:cs="Arial"/>
                <w:snapToGrid w:val="0"/>
                <w:szCs w:val="24"/>
                <w:lang w:eastAsia="en-US"/>
              </w:rPr>
              <w:t xml:space="preserve"> the skills mix required by the Board</w:t>
            </w:r>
            <w:r>
              <w:rPr>
                <w:rFonts w:ascii="Arial" w:hAnsi="Arial" w:cs="Arial"/>
                <w:snapToGrid w:val="0"/>
                <w:szCs w:val="24"/>
                <w:lang w:eastAsia="en-US"/>
              </w:rPr>
              <w:t xml:space="preserve">.  Consequently the </w:t>
            </w:r>
            <w:r w:rsidR="00C31FA3">
              <w:rPr>
                <w:rFonts w:ascii="Arial" w:hAnsi="Arial" w:cs="Arial"/>
                <w:snapToGrid w:val="0"/>
                <w:szCs w:val="24"/>
                <w:lang w:eastAsia="en-US"/>
              </w:rPr>
              <w:t xml:space="preserve">Skills Set, as detailed in </w:t>
            </w:r>
            <w:r w:rsidR="00C31FA3" w:rsidRPr="00C31FA3">
              <w:rPr>
                <w:rFonts w:ascii="Arial" w:hAnsi="Arial" w:cs="Arial"/>
                <w:b/>
                <w:snapToGrid w:val="0"/>
                <w:szCs w:val="24"/>
                <w:lang w:eastAsia="en-US"/>
              </w:rPr>
              <w:t>Appendix 1</w:t>
            </w:r>
            <w:r w:rsidR="00C31FA3" w:rsidRPr="00C31FA3">
              <w:rPr>
                <w:rFonts w:ascii="Arial" w:hAnsi="Arial" w:cs="Arial"/>
                <w:snapToGrid w:val="0"/>
                <w:szCs w:val="24"/>
                <w:lang w:eastAsia="en-US"/>
              </w:rPr>
              <w:t>,</w:t>
            </w:r>
            <w:r w:rsidR="00C31FA3">
              <w:rPr>
                <w:rFonts w:ascii="Arial" w:hAnsi="Arial" w:cs="Arial"/>
                <w:snapToGrid w:val="0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Cs w:val="24"/>
                <w:lang w:eastAsia="en-US"/>
              </w:rPr>
              <w:t>was amended</w:t>
            </w:r>
            <w:r w:rsidR="00C31FA3">
              <w:rPr>
                <w:rFonts w:ascii="Arial" w:hAnsi="Arial" w:cs="Arial"/>
                <w:snapToGrid w:val="0"/>
                <w:szCs w:val="24"/>
                <w:lang w:eastAsia="en-US"/>
              </w:rPr>
              <w:t>.</w:t>
            </w:r>
          </w:p>
          <w:p w14:paraId="4257F841" w14:textId="77777777" w:rsidR="00B17F52" w:rsidRDefault="00B17F52" w:rsidP="00C705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3DBBD64" w14:textId="4392C9AC" w:rsidR="000F49D9" w:rsidRDefault="00B17F52" w:rsidP="00C705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Follow</w:t>
            </w:r>
            <w:r w:rsidR="00C3778D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>ng the advertising and promotion of the vacancies a shortleeting took place on 28 January 2021 and fo</w:t>
            </w:r>
            <w:r w:rsidR="00C3778D">
              <w:rPr>
                <w:rFonts w:ascii="Arial" w:hAnsi="Arial" w:cs="Arial"/>
                <w:szCs w:val="24"/>
              </w:rPr>
              <w:t>u</w:t>
            </w:r>
            <w:r>
              <w:rPr>
                <w:rFonts w:ascii="Arial" w:hAnsi="Arial" w:cs="Arial"/>
                <w:szCs w:val="24"/>
              </w:rPr>
              <w:t xml:space="preserve">r candidates were </w:t>
            </w:r>
            <w:r>
              <w:rPr>
                <w:rFonts w:ascii="Arial" w:hAnsi="Arial" w:cs="Arial"/>
                <w:snapToGrid w:val="0"/>
                <w:szCs w:val="24"/>
                <w:lang w:eastAsia="en-US"/>
              </w:rPr>
              <w:t>invited for interview.</w:t>
            </w:r>
          </w:p>
          <w:p w14:paraId="5FFD6EC2" w14:textId="77777777" w:rsidR="00350AD6" w:rsidRDefault="00350AD6" w:rsidP="003E20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188EE29E" w14:textId="6162AA4D" w:rsidR="000F49D9" w:rsidRDefault="000F49D9" w:rsidP="003E20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 clarification, the appointment of</w:t>
            </w:r>
            <w:r w:rsidR="005C0F6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Directors take</w:t>
            </w:r>
            <w:r w:rsidR="00A55177" w:rsidRPr="005C0F64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effect when the Highland Council notifies the Company Secretary</w:t>
            </w:r>
            <w:r w:rsidR="00A55177">
              <w:rPr>
                <w:rFonts w:ascii="Arial" w:hAnsi="Arial" w:cs="Arial"/>
                <w:szCs w:val="24"/>
              </w:rPr>
              <w:t xml:space="preserve">.  </w:t>
            </w:r>
            <w:r w:rsidR="00B17F52">
              <w:rPr>
                <w:rFonts w:ascii="Arial" w:hAnsi="Arial" w:cs="Arial"/>
                <w:szCs w:val="24"/>
              </w:rPr>
              <w:t>This w</w:t>
            </w:r>
            <w:r w:rsidR="00C3778D">
              <w:rPr>
                <w:rFonts w:ascii="Arial" w:hAnsi="Arial" w:cs="Arial"/>
                <w:szCs w:val="24"/>
              </w:rPr>
              <w:t xml:space="preserve">ill </w:t>
            </w:r>
            <w:r w:rsidR="00B17F52">
              <w:rPr>
                <w:rFonts w:ascii="Arial" w:hAnsi="Arial" w:cs="Arial"/>
                <w:szCs w:val="24"/>
              </w:rPr>
              <w:t>take place on 25 March 2021 (or the following day should the meeting run over)</w:t>
            </w:r>
            <w:r w:rsidR="003A704A">
              <w:rPr>
                <w:rFonts w:ascii="Arial" w:hAnsi="Arial" w:cs="Arial"/>
                <w:szCs w:val="24"/>
              </w:rPr>
              <w:t>.</w:t>
            </w:r>
          </w:p>
          <w:p w14:paraId="3C988E95" w14:textId="77777777" w:rsidR="00134C73" w:rsidRDefault="00134C73" w:rsidP="00351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0F3BCB60" w14:textId="03F36317" w:rsidR="005907F6" w:rsidRDefault="00B17F52" w:rsidP="00351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Nominations Committee were of the view that two applicants filled the skills set of the Main Board.  They are Mr D F</w:t>
            </w:r>
            <w:r w:rsidR="00C3778D">
              <w:rPr>
                <w:rFonts w:ascii="Arial" w:hAnsi="Arial" w:cs="Arial"/>
                <w:szCs w:val="24"/>
              </w:rPr>
              <w:t>inlayson</w:t>
            </w:r>
            <w:r>
              <w:rPr>
                <w:rFonts w:ascii="Arial" w:hAnsi="Arial" w:cs="Arial"/>
                <w:szCs w:val="24"/>
              </w:rPr>
              <w:t xml:space="preserve">  and Mr N Finnigan</w:t>
            </w:r>
            <w:r w:rsidR="00324F67">
              <w:rPr>
                <w:rFonts w:ascii="Arial" w:hAnsi="Arial" w:cs="Arial"/>
                <w:szCs w:val="24"/>
              </w:rPr>
              <w:t>, both of whom have been i</w:t>
            </w:r>
            <w:r w:rsidR="00C3778D">
              <w:rPr>
                <w:rFonts w:ascii="Arial" w:hAnsi="Arial" w:cs="Arial"/>
                <w:szCs w:val="24"/>
              </w:rPr>
              <w:t>n</w:t>
            </w:r>
            <w:r w:rsidR="00324F67">
              <w:rPr>
                <w:rFonts w:ascii="Arial" w:hAnsi="Arial" w:cs="Arial"/>
                <w:szCs w:val="24"/>
              </w:rPr>
              <w:t>vited to th</w:t>
            </w:r>
            <w:r w:rsidR="00C3778D">
              <w:rPr>
                <w:rFonts w:ascii="Arial" w:hAnsi="Arial" w:cs="Arial"/>
                <w:szCs w:val="24"/>
              </w:rPr>
              <w:t>e</w:t>
            </w:r>
            <w:r w:rsidR="00324F67">
              <w:rPr>
                <w:rFonts w:ascii="Arial" w:hAnsi="Arial" w:cs="Arial"/>
                <w:szCs w:val="24"/>
              </w:rPr>
              <w:t xml:space="preserve"> Board meeting today.</w:t>
            </w:r>
          </w:p>
          <w:p w14:paraId="078B4071" w14:textId="77777777" w:rsidR="00324F67" w:rsidRDefault="00324F67" w:rsidP="00351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25480482" w14:textId="19811297" w:rsidR="00324F67" w:rsidRDefault="00C3778D" w:rsidP="00351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The Nominations Committee were aware of the need to </w:t>
            </w:r>
            <w:r>
              <w:rPr>
                <w:rFonts w:ascii="Arial" w:hAnsi="Arial" w:cs="Arial"/>
                <w:szCs w:val="24"/>
              </w:rPr>
              <w:t xml:space="preserve">minimise any prolonged periods when either Board’s membership was incomplete.  The Committee were also impressed with </w:t>
            </w:r>
            <w:r w:rsidR="00324F67">
              <w:rPr>
                <w:rFonts w:ascii="Arial" w:hAnsi="Arial" w:cs="Arial"/>
                <w:szCs w:val="24"/>
              </w:rPr>
              <w:t>a third applicant, Mr K Tud</w:t>
            </w:r>
            <w:r w:rsidR="005B3558">
              <w:rPr>
                <w:rFonts w:ascii="Arial" w:hAnsi="Arial" w:cs="Arial"/>
                <w:szCs w:val="24"/>
              </w:rPr>
              <w:t>h</w:t>
            </w:r>
            <w:r w:rsidR="00324F67">
              <w:rPr>
                <w:rFonts w:ascii="Arial" w:hAnsi="Arial" w:cs="Arial"/>
                <w:szCs w:val="24"/>
              </w:rPr>
              <w:t>ope</w:t>
            </w:r>
            <w:r>
              <w:rPr>
                <w:rFonts w:ascii="Arial" w:hAnsi="Arial" w:cs="Arial"/>
                <w:szCs w:val="24"/>
              </w:rPr>
              <w:t xml:space="preserve">, and it was felt that, at this present time, </w:t>
            </w:r>
            <w:r w:rsidR="00324F67">
              <w:rPr>
                <w:rFonts w:ascii="Arial" w:hAnsi="Arial" w:cs="Arial"/>
                <w:szCs w:val="24"/>
              </w:rPr>
              <w:t>given his background</w:t>
            </w:r>
            <w:r>
              <w:rPr>
                <w:rFonts w:ascii="Arial" w:hAnsi="Arial" w:cs="Arial"/>
                <w:szCs w:val="24"/>
              </w:rPr>
              <w:t>, he would be well suited</w:t>
            </w:r>
            <w:r w:rsidR="00324F67">
              <w:rPr>
                <w:rFonts w:ascii="Arial" w:hAnsi="Arial" w:cs="Arial"/>
                <w:szCs w:val="24"/>
              </w:rPr>
              <w:t xml:space="preserve"> as a Director of High Life Highland (Tradin</w:t>
            </w:r>
            <w:r>
              <w:rPr>
                <w:rFonts w:ascii="Arial" w:hAnsi="Arial" w:cs="Arial"/>
                <w:szCs w:val="24"/>
              </w:rPr>
              <w:t>g</w:t>
            </w:r>
            <w:r w:rsidR="00324F67">
              <w:rPr>
                <w:rFonts w:ascii="Arial" w:hAnsi="Arial" w:cs="Arial"/>
                <w:szCs w:val="24"/>
              </w:rPr>
              <w:t>). C. I.C.</w:t>
            </w:r>
            <w:r w:rsidR="00A4196A">
              <w:rPr>
                <w:rFonts w:ascii="Arial" w:hAnsi="Arial" w:cs="Arial"/>
                <w:szCs w:val="24"/>
              </w:rPr>
              <w:t xml:space="preserve">  The Chief Executive and the Chair of the Nominations Committee will be able to provide additional information as to Mr Tud</w:t>
            </w:r>
            <w:r w:rsidR="005B3558">
              <w:rPr>
                <w:rFonts w:ascii="Arial" w:hAnsi="Arial" w:cs="Arial"/>
                <w:szCs w:val="24"/>
              </w:rPr>
              <w:t>h</w:t>
            </w:r>
            <w:r w:rsidR="00A4196A">
              <w:rPr>
                <w:rFonts w:ascii="Arial" w:hAnsi="Arial" w:cs="Arial"/>
                <w:szCs w:val="24"/>
              </w:rPr>
              <w:t>ope’s background.</w:t>
            </w:r>
          </w:p>
          <w:p w14:paraId="43A2B309" w14:textId="7CC4CF0C" w:rsidR="00C3778D" w:rsidRPr="00535E5A" w:rsidRDefault="00C3778D" w:rsidP="00351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25C3F" w:rsidRPr="007214D1" w14:paraId="4D78088E" w14:textId="77777777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14:paraId="4F2D074D" w14:textId="77777777" w:rsidR="00C25C3F" w:rsidRDefault="00C25C3F" w:rsidP="00FB00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14:paraId="0D7E019F" w14:textId="77777777" w:rsidR="00D22375" w:rsidRPr="00FD3B15" w:rsidRDefault="00C25C3F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13" w:type="dxa"/>
          </w:tcPr>
          <w:p w14:paraId="3610F2C6" w14:textId="77777777" w:rsidR="007E1AA1" w:rsidRDefault="00417B38" w:rsidP="00535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Implications </w:t>
            </w:r>
          </w:p>
          <w:p w14:paraId="433E70BE" w14:textId="7BE0D0AF" w:rsidR="00D22375" w:rsidRPr="007E1AA1" w:rsidRDefault="00D22375" w:rsidP="00535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35223" w:rsidRPr="007214D1" w14:paraId="29726ABE" w14:textId="77777777" w:rsidTr="002F3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14:paraId="10ED2022" w14:textId="77777777" w:rsidR="00335223" w:rsidRDefault="00134C73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  <w:p w14:paraId="73F66515" w14:textId="77777777" w:rsidR="007E314B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22C47E" w14:textId="77777777" w:rsidR="007E314B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  <w:p w14:paraId="61D8EB91" w14:textId="77777777" w:rsidR="007E314B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D1F2B0" w14:textId="77777777" w:rsidR="00537386" w:rsidRDefault="00537386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73A35A" w14:textId="77777777" w:rsidR="007E314B" w:rsidRDefault="007E314B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  <w:p w14:paraId="77C1AA2E" w14:textId="77777777" w:rsidR="003824A2" w:rsidRDefault="003824A2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70CC2C" w14:textId="77777777" w:rsidR="003824A2" w:rsidRDefault="003824A2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DB4D13" w14:textId="77777777" w:rsidR="003824A2" w:rsidRDefault="003824A2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58420C" w14:textId="51E49742" w:rsidR="003824A2" w:rsidRPr="00FD3B15" w:rsidRDefault="003824A2" w:rsidP="00FB00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9213" w:type="dxa"/>
          </w:tcPr>
          <w:p w14:paraId="62EAA6B7" w14:textId="544B8FB9" w:rsidR="00134C73" w:rsidRDefault="00134C73" w:rsidP="00D607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Implications –</w:t>
            </w:r>
            <w:r w:rsidR="0035181A">
              <w:rPr>
                <w:rFonts w:ascii="Arial" w:hAnsi="Arial" w:cs="Arial"/>
              </w:rPr>
              <w:t xml:space="preserve"> </w:t>
            </w:r>
            <w:r w:rsidR="003824A2" w:rsidRPr="000D7575">
              <w:rPr>
                <w:rFonts w:ascii="Arial" w:hAnsi="Arial" w:cs="Arial"/>
                <w:szCs w:val="24"/>
              </w:rPr>
              <w:t>there are no new legal implications arising from this report.</w:t>
            </w:r>
          </w:p>
          <w:p w14:paraId="5F0AAAF2" w14:textId="77777777" w:rsidR="005907F6" w:rsidRDefault="005907F6" w:rsidP="00D607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74CF868" w14:textId="0501EFEE" w:rsidR="007A61CF" w:rsidRDefault="007E314B" w:rsidP="00D607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Implications – </w:t>
            </w:r>
            <w:r w:rsidR="00537386">
              <w:rPr>
                <w:rFonts w:ascii="Arial" w:hAnsi="Arial" w:cs="Arial"/>
              </w:rPr>
              <w:t xml:space="preserve">the need for two </w:t>
            </w:r>
            <w:r w:rsidR="005C0F64">
              <w:rPr>
                <w:rFonts w:ascii="Arial" w:hAnsi="Arial" w:cs="Arial"/>
              </w:rPr>
              <w:t xml:space="preserve">Independent </w:t>
            </w:r>
            <w:r w:rsidR="00537386">
              <w:rPr>
                <w:rFonts w:ascii="Arial" w:hAnsi="Arial" w:cs="Arial"/>
              </w:rPr>
              <w:t>Directors to retire at each AGM is a requirement of the Company’s Articles of Association.</w:t>
            </w:r>
          </w:p>
          <w:p w14:paraId="365E25C6" w14:textId="54DBEC21" w:rsidR="003824A2" w:rsidRDefault="003824A2" w:rsidP="00D607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1CAE187" w14:textId="76CFA341" w:rsidR="003824A2" w:rsidRDefault="003824A2" w:rsidP="007E31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D7575">
              <w:rPr>
                <w:rFonts w:ascii="Arial" w:hAnsi="Arial" w:cs="Arial"/>
                <w:szCs w:val="24"/>
              </w:rPr>
              <w:t>Equality Implications – th</w:t>
            </w:r>
            <w:r>
              <w:rPr>
                <w:rFonts w:ascii="Arial" w:hAnsi="Arial" w:cs="Arial"/>
                <w:szCs w:val="24"/>
              </w:rPr>
              <w:t>is reduces the percentage of female Directors on the main Board.  There were no female candidates and further attempts to encourage more female applicants will be pursued in future.</w:t>
            </w:r>
          </w:p>
          <w:p w14:paraId="1BCC9CB8" w14:textId="77777777" w:rsidR="003824A2" w:rsidRDefault="003824A2" w:rsidP="007E31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70DECE6F" w14:textId="4F3ABF60" w:rsidR="00537386" w:rsidRPr="00A55177" w:rsidRDefault="007E314B" w:rsidP="007E31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Risk Implications - </w:t>
            </w:r>
            <w:r w:rsidRPr="005C0F64">
              <w:rPr>
                <w:rFonts w:ascii="Arial" w:hAnsi="Arial" w:cs="Arial"/>
              </w:rPr>
              <w:t xml:space="preserve">there are no risk implications arising </w:t>
            </w:r>
            <w:r w:rsidR="00AB3B36" w:rsidRPr="005C0F64">
              <w:rPr>
                <w:rFonts w:ascii="Arial" w:hAnsi="Arial" w:cs="Arial"/>
              </w:rPr>
              <w:t xml:space="preserve">from the content of the report </w:t>
            </w:r>
            <w:r w:rsidR="00537386" w:rsidRPr="005C0F64">
              <w:rPr>
                <w:rFonts w:ascii="Arial" w:hAnsi="Arial" w:cs="Arial"/>
              </w:rPr>
              <w:t xml:space="preserve">but there </w:t>
            </w:r>
            <w:r w:rsidR="00A55177" w:rsidRPr="005C0F64">
              <w:rPr>
                <w:rFonts w:ascii="Arial" w:hAnsi="Arial" w:cs="Arial"/>
              </w:rPr>
              <w:t>could be governance risks if</w:t>
            </w:r>
            <w:r w:rsidR="00537386" w:rsidRPr="005C0F64">
              <w:rPr>
                <w:rFonts w:ascii="Arial" w:hAnsi="Arial" w:cs="Arial"/>
              </w:rPr>
              <w:t xml:space="preserve"> the Board operate</w:t>
            </w:r>
            <w:r w:rsidR="00A55177" w:rsidRPr="005C0F64">
              <w:rPr>
                <w:rFonts w:ascii="Arial" w:hAnsi="Arial" w:cs="Arial"/>
              </w:rPr>
              <w:t>d</w:t>
            </w:r>
            <w:r w:rsidR="00537386" w:rsidRPr="005C0F64">
              <w:rPr>
                <w:rFonts w:ascii="Arial" w:hAnsi="Arial" w:cs="Arial"/>
              </w:rPr>
              <w:t xml:space="preserve"> below full </w:t>
            </w:r>
            <w:r w:rsidR="00A55177" w:rsidRPr="005C0F64">
              <w:rPr>
                <w:rFonts w:ascii="Arial" w:hAnsi="Arial" w:cs="Arial"/>
              </w:rPr>
              <w:t xml:space="preserve">membership </w:t>
            </w:r>
            <w:r w:rsidR="00537386" w:rsidRPr="005C0F64">
              <w:rPr>
                <w:rFonts w:ascii="Arial" w:hAnsi="Arial" w:cs="Arial"/>
              </w:rPr>
              <w:t>capacity</w:t>
            </w:r>
            <w:r w:rsidR="00A55177" w:rsidRPr="005C0F64">
              <w:rPr>
                <w:rFonts w:ascii="Arial" w:hAnsi="Arial" w:cs="Arial"/>
              </w:rPr>
              <w:t xml:space="preserve"> for a prolonged period</w:t>
            </w:r>
            <w:r w:rsidR="00537386" w:rsidRPr="005C0F64">
              <w:rPr>
                <w:rFonts w:ascii="Arial" w:hAnsi="Arial" w:cs="Arial"/>
              </w:rPr>
              <w:t>.</w:t>
            </w:r>
          </w:p>
          <w:p w14:paraId="2EA27515" w14:textId="77777777" w:rsidR="000F04FD" w:rsidRPr="00437582" w:rsidRDefault="000F04FD" w:rsidP="005373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35223" w:rsidRPr="007214D1" w14:paraId="6C757479" w14:textId="77777777" w:rsidTr="002F35C4">
        <w:trPr>
          <w:cantSplit/>
        </w:trPr>
        <w:tc>
          <w:tcPr>
            <w:tcW w:w="9922" w:type="dxa"/>
            <w:gridSpan w:val="2"/>
          </w:tcPr>
          <w:p w14:paraId="2575B2C6" w14:textId="77777777" w:rsidR="00335223" w:rsidRDefault="00335223" w:rsidP="00416BFF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14:paraId="2F580ECD" w14:textId="77777777" w:rsidR="00E078E9" w:rsidRDefault="00E078E9" w:rsidP="00E078E9">
            <w:pPr>
              <w:jc w:val="both"/>
              <w:rPr>
                <w:rFonts w:ascii="Arial" w:hAnsi="Arial" w:cs="Arial"/>
              </w:rPr>
            </w:pPr>
          </w:p>
          <w:p w14:paraId="603CA324" w14:textId="77777777" w:rsidR="003E20D1" w:rsidRDefault="00E078E9" w:rsidP="00535E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</w:t>
            </w:r>
            <w:r w:rsidR="00A047C1">
              <w:rPr>
                <w:rFonts w:ascii="Arial" w:hAnsi="Arial" w:cs="Arial"/>
              </w:rPr>
              <w:t xml:space="preserve"> the Board</w:t>
            </w:r>
            <w:r w:rsidR="003E20D1">
              <w:rPr>
                <w:rFonts w:ascii="Arial" w:hAnsi="Arial" w:cs="Arial"/>
              </w:rPr>
              <w:t>:-</w:t>
            </w:r>
          </w:p>
          <w:p w14:paraId="114B7FA9" w14:textId="77777777" w:rsidR="003E20D1" w:rsidRDefault="003E20D1" w:rsidP="00535E5A">
            <w:pPr>
              <w:jc w:val="both"/>
              <w:rPr>
                <w:rFonts w:ascii="Arial" w:hAnsi="Arial" w:cs="Arial"/>
              </w:rPr>
            </w:pPr>
          </w:p>
          <w:p w14:paraId="1CB86A7C" w14:textId="0A21FEB4" w:rsidR="00A4196A" w:rsidRDefault="00A4196A" w:rsidP="00A4196A">
            <w:pPr>
              <w:numPr>
                <w:ilvl w:val="0"/>
                <w:numId w:val="47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note the appointment of Mr D Finlayson and Mr N Finnigan will be confirmed by the Highland Council  at it meeting in 25 March 2021; and</w:t>
            </w:r>
          </w:p>
          <w:p w14:paraId="0B4EE35F" w14:textId="7316BF69" w:rsidR="00335223" w:rsidRPr="00A4196A" w:rsidRDefault="00A4196A" w:rsidP="00A4196A">
            <w:pPr>
              <w:numPr>
                <w:ilvl w:val="0"/>
                <w:numId w:val="47"/>
              </w:numPr>
              <w:jc w:val="both"/>
              <w:rPr>
                <w:rFonts w:ascii="Arial" w:hAnsi="Arial"/>
              </w:rPr>
            </w:pPr>
            <w:r w:rsidRPr="00A4196A">
              <w:rPr>
                <w:rFonts w:ascii="Arial" w:hAnsi="Arial"/>
              </w:rPr>
              <w:t>agree the recommendation of the Nominations Committee that the Board appoint Mr K Tud</w:t>
            </w:r>
            <w:r w:rsidR="005B3558">
              <w:rPr>
                <w:rFonts w:ascii="Arial" w:hAnsi="Arial"/>
              </w:rPr>
              <w:t>h</w:t>
            </w:r>
            <w:r w:rsidRPr="00A4196A">
              <w:rPr>
                <w:rFonts w:ascii="Arial" w:hAnsi="Arial"/>
              </w:rPr>
              <w:t>ope as an Independ Director of High Life Highland (Trading) C.I.C.</w:t>
            </w:r>
            <w:r w:rsidRPr="00A4196A">
              <w:rPr>
                <w:rFonts w:ascii="Arial" w:hAnsi="Arial" w:cs="Arial"/>
                <w:szCs w:val="24"/>
              </w:rPr>
              <w:t xml:space="preserve"> </w:t>
            </w:r>
            <w:r w:rsidR="00335223" w:rsidRPr="00A4196A">
              <w:rPr>
                <w:rFonts w:ascii="Arial" w:hAnsi="Arial" w:cs="Arial"/>
                <w:szCs w:val="24"/>
              </w:rPr>
              <w:fldChar w:fldCharType="begin"/>
            </w:r>
            <w:r w:rsidR="00335223" w:rsidRPr="00A4196A">
              <w:rPr>
                <w:rFonts w:ascii="Arial" w:hAnsi="Arial" w:cs="Arial"/>
                <w:szCs w:val="24"/>
              </w:rPr>
              <w:instrText xml:space="preserve">  </w:instrText>
            </w:r>
            <w:r w:rsidR="00335223" w:rsidRPr="00A4196A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7102324D" w14:textId="77777777" w:rsidR="0039450A" w:rsidRPr="007214D1" w:rsidRDefault="0039450A" w:rsidP="00416BFF">
      <w:pPr>
        <w:rPr>
          <w:rFonts w:ascii="Arial" w:hAnsi="Arial" w:cs="Arial"/>
          <w:szCs w:val="24"/>
        </w:rPr>
      </w:pPr>
    </w:p>
    <w:p w14:paraId="3D230ADB" w14:textId="77777777" w:rsidR="0039450A" w:rsidRPr="007214D1" w:rsidRDefault="0039450A" w:rsidP="002F35C4">
      <w:pPr>
        <w:tabs>
          <w:tab w:val="left" w:pos="1843"/>
        </w:tabs>
        <w:ind w:left="284"/>
        <w:rPr>
          <w:rFonts w:ascii="Arial" w:hAnsi="Arial" w:cs="Arial"/>
          <w:szCs w:val="24"/>
        </w:rPr>
      </w:pPr>
    </w:p>
    <w:p w14:paraId="04645066" w14:textId="77777777" w:rsidR="0039450A" w:rsidRPr="007214D1" w:rsidRDefault="0039450A" w:rsidP="002F35C4">
      <w:pPr>
        <w:tabs>
          <w:tab w:val="left" w:pos="1843"/>
        </w:tabs>
        <w:ind w:left="284"/>
        <w:rPr>
          <w:rFonts w:ascii="Arial" w:hAnsi="Arial" w:cs="Arial"/>
          <w:szCs w:val="24"/>
        </w:rPr>
      </w:pPr>
      <w:r w:rsidRPr="007214D1">
        <w:rPr>
          <w:rFonts w:ascii="Arial" w:hAnsi="Arial" w:cs="Arial"/>
          <w:szCs w:val="24"/>
        </w:rPr>
        <w:t>Designation:</w:t>
      </w:r>
      <w:r w:rsidR="008B770E">
        <w:rPr>
          <w:rFonts w:ascii="Arial" w:hAnsi="Arial" w:cs="Arial"/>
          <w:szCs w:val="24"/>
        </w:rPr>
        <w:tab/>
      </w:r>
      <w:r w:rsidR="00D5418F">
        <w:rPr>
          <w:rFonts w:ascii="Arial" w:hAnsi="Arial" w:cs="Arial"/>
          <w:szCs w:val="24"/>
        </w:rPr>
        <w:t>Company Secretary</w:t>
      </w:r>
    </w:p>
    <w:p w14:paraId="176D0E8E" w14:textId="77777777" w:rsidR="0039450A" w:rsidRPr="007214D1" w:rsidRDefault="0039450A" w:rsidP="002F35C4">
      <w:pPr>
        <w:tabs>
          <w:tab w:val="left" w:pos="1843"/>
        </w:tabs>
        <w:ind w:left="284"/>
        <w:rPr>
          <w:rFonts w:ascii="Arial" w:hAnsi="Arial" w:cs="Arial"/>
          <w:szCs w:val="24"/>
        </w:rPr>
      </w:pPr>
    </w:p>
    <w:p w14:paraId="4DD42B96" w14:textId="61BFC2C7" w:rsidR="001C35E6" w:rsidRDefault="00513508" w:rsidP="002F35C4">
      <w:pPr>
        <w:tabs>
          <w:tab w:val="left" w:pos="1843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ab/>
      </w:r>
      <w:r w:rsidR="00A4196A">
        <w:rPr>
          <w:rFonts w:ascii="Arial" w:hAnsi="Arial" w:cs="Arial"/>
          <w:szCs w:val="24"/>
        </w:rPr>
        <w:t xml:space="preserve">1 March </w:t>
      </w:r>
      <w:r w:rsidR="005907F6">
        <w:rPr>
          <w:rFonts w:ascii="Arial" w:hAnsi="Arial" w:cs="Arial"/>
          <w:szCs w:val="24"/>
        </w:rPr>
        <w:t>20</w:t>
      </w:r>
      <w:r w:rsidR="00A4196A">
        <w:rPr>
          <w:rFonts w:ascii="Arial" w:hAnsi="Arial" w:cs="Arial"/>
          <w:szCs w:val="24"/>
        </w:rPr>
        <w:t>21</w:t>
      </w:r>
    </w:p>
    <w:p w14:paraId="0A3D2FBC" w14:textId="77777777" w:rsidR="0021188E" w:rsidRDefault="0021188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14:paraId="34B353AD" w14:textId="77777777" w:rsidR="003841BE" w:rsidRDefault="003841B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14:paraId="69784458" w14:textId="77777777" w:rsidR="003841BE" w:rsidRDefault="003841B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14:paraId="45E2CBD2" w14:textId="77777777" w:rsidR="003841BE" w:rsidRDefault="003841BE" w:rsidP="00DA0419">
      <w:pPr>
        <w:tabs>
          <w:tab w:val="left" w:pos="1843"/>
        </w:tabs>
        <w:rPr>
          <w:rFonts w:ascii="Arial" w:hAnsi="Arial" w:cs="Arial"/>
          <w:szCs w:val="24"/>
        </w:rPr>
      </w:pPr>
    </w:p>
    <w:p w14:paraId="28B207B0" w14:textId="77777777" w:rsidR="003841BE" w:rsidRDefault="003841BE" w:rsidP="00DA0419">
      <w:pPr>
        <w:tabs>
          <w:tab w:val="left" w:pos="1843"/>
        </w:tabs>
        <w:rPr>
          <w:rFonts w:ascii="Arial" w:hAnsi="Arial" w:cs="Arial"/>
          <w:szCs w:val="24"/>
        </w:rPr>
        <w:sectPr w:rsidR="003841BE" w:rsidSect="00D03827">
          <w:pgSz w:w="11906" w:h="16838"/>
          <w:pgMar w:top="993" w:right="1440" w:bottom="851" w:left="709" w:header="720" w:footer="720" w:gutter="0"/>
          <w:cols w:space="720"/>
          <w:docGrid w:linePitch="326"/>
        </w:sectPr>
      </w:pPr>
    </w:p>
    <w:p w14:paraId="50DDC0F4" w14:textId="77777777" w:rsidR="002971EC" w:rsidRDefault="002971EC" w:rsidP="003841BE">
      <w:pPr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lastRenderedPageBreak/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</w:r>
      <w:r>
        <w:rPr>
          <w:rFonts w:ascii="Arial" w:eastAsiaTheme="minorHAnsi" w:hAnsi="Arial" w:cs="Arial"/>
          <w:b/>
          <w:szCs w:val="24"/>
          <w:lang w:eastAsia="en-US"/>
        </w:rPr>
        <w:tab/>
        <w:t>APPENDIX 1</w:t>
      </w:r>
    </w:p>
    <w:p w14:paraId="7FB9F3BB" w14:textId="77777777" w:rsidR="00CD581A" w:rsidRPr="00063F7C" w:rsidRDefault="00CD581A" w:rsidP="00CD581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High Life Highland - </w:t>
      </w:r>
      <w:r w:rsidRPr="00063F7C">
        <w:rPr>
          <w:rFonts w:ascii="Arial" w:hAnsi="Arial" w:cs="Arial"/>
          <w:b/>
          <w:szCs w:val="24"/>
        </w:rPr>
        <w:t>Skills Set for Directors</w:t>
      </w:r>
    </w:p>
    <w:p w14:paraId="1BC84053" w14:textId="77777777" w:rsidR="00CD581A" w:rsidRPr="00063F7C" w:rsidRDefault="00CD581A" w:rsidP="00CD581A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379"/>
        <w:gridCol w:w="6379"/>
      </w:tblGrid>
      <w:tr w:rsidR="00CD581A" w:rsidRPr="008D090A" w14:paraId="765A40EA" w14:textId="77777777" w:rsidTr="00AA686C">
        <w:tc>
          <w:tcPr>
            <w:tcW w:w="1951" w:type="dxa"/>
            <w:shd w:val="clear" w:color="auto" w:fill="auto"/>
          </w:tcPr>
          <w:p w14:paraId="6C587F80" w14:textId="77777777" w:rsidR="00CD581A" w:rsidRPr="00CD581A" w:rsidRDefault="00CD581A" w:rsidP="00AA68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81A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6379" w:type="dxa"/>
            <w:shd w:val="clear" w:color="auto" w:fill="auto"/>
          </w:tcPr>
          <w:p w14:paraId="1A20390E" w14:textId="77777777" w:rsidR="00CD581A" w:rsidRPr="00CD581A" w:rsidRDefault="00CD581A" w:rsidP="00AA686C">
            <w:pPr>
              <w:tabs>
                <w:tab w:val="left" w:pos="3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D581A">
              <w:rPr>
                <w:rFonts w:ascii="Arial" w:hAnsi="Arial" w:cs="Arial"/>
                <w:b/>
                <w:sz w:val="22"/>
                <w:szCs w:val="22"/>
              </w:rPr>
              <w:t>A - Essential Criteria</w:t>
            </w:r>
          </w:p>
        </w:tc>
        <w:tc>
          <w:tcPr>
            <w:tcW w:w="6379" w:type="dxa"/>
            <w:shd w:val="clear" w:color="auto" w:fill="auto"/>
          </w:tcPr>
          <w:p w14:paraId="613982C2" w14:textId="77777777" w:rsidR="00CD581A" w:rsidRPr="00CD581A" w:rsidRDefault="00CD581A" w:rsidP="00AA68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81A">
              <w:rPr>
                <w:rFonts w:ascii="Arial" w:hAnsi="Arial" w:cs="Arial"/>
                <w:b/>
                <w:sz w:val="22"/>
                <w:szCs w:val="22"/>
              </w:rPr>
              <w:t>B - Desirable Criteria</w:t>
            </w:r>
          </w:p>
        </w:tc>
      </w:tr>
      <w:tr w:rsidR="00CD581A" w:rsidRPr="008D090A" w14:paraId="16C085F7" w14:textId="77777777" w:rsidTr="00AA686C">
        <w:trPr>
          <w:trHeight w:val="1873"/>
        </w:trPr>
        <w:tc>
          <w:tcPr>
            <w:tcW w:w="1951" w:type="dxa"/>
            <w:shd w:val="clear" w:color="auto" w:fill="auto"/>
          </w:tcPr>
          <w:p w14:paraId="7F79352F" w14:textId="77777777" w:rsidR="00CD581A" w:rsidRPr="00CD581A" w:rsidRDefault="00CD581A" w:rsidP="00AA686C">
            <w:pPr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6379" w:type="dxa"/>
            <w:shd w:val="clear" w:color="auto" w:fill="auto"/>
          </w:tcPr>
          <w:p w14:paraId="67FA46BB" w14:textId="77777777" w:rsidR="00CD581A" w:rsidRPr="00CD581A" w:rsidRDefault="00CD581A" w:rsidP="00AA686C">
            <w:pPr>
              <w:pStyle w:val="ListParagraph"/>
              <w:tabs>
                <w:tab w:val="left" w:pos="34"/>
              </w:tabs>
              <w:ind w:left="601" w:hanging="567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A.1   Good track record in business or community management</w:t>
            </w:r>
          </w:p>
          <w:p w14:paraId="07785B1D" w14:textId="77777777" w:rsidR="00CD581A" w:rsidRPr="00CD581A" w:rsidRDefault="00CD581A" w:rsidP="00AA686C">
            <w:pPr>
              <w:tabs>
                <w:tab w:val="left" w:pos="459"/>
              </w:tabs>
              <w:ind w:left="601" w:hanging="567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A.2   Knowledge of the cultural, learning and / or leisure sector in the Highlands</w:t>
            </w:r>
          </w:p>
          <w:p w14:paraId="2F4C1F95" w14:textId="77777777" w:rsidR="00CD581A" w:rsidRPr="00CD581A" w:rsidRDefault="00CD581A" w:rsidP="00AA686C">
            <w:pPr>
              <w:tabs>
                <w:tab w:val="left" w:pos="34"/>
              </w:tabs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A.3   Working as part of a Board or Senior Management Team</w:t>
            </w:r>
          </w:p>
          <w:p w14:paraId="16646BE0" w14:textId="77777777" w:rsidR="00CD581A" w:rsidRPr="00CD581A" w:rsidRDefault="00CD581A" w:rsidP="00AA686C">
            <w:pPr>
              <w:pStyle w:val="ListParagraph"/>
              <w:tabs>
                <w:tab w:val="left" w:pos="34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258B3490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B.1    Leading a team within a company or community organisation</w:t>
            </w:r>
          </w:p>
          <w:p w14:paraId="686C3706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B.2    Fund raising experience</w:t>
            </w:r>
          </w:p>
          <w:p w14:paraId="1A87E2A9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B.3    Understanding of corporate governance issues including risk management</w:t>
            </w:r>
          </w:p>
          <w:p w14:paraId="6A0F1C13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B.4    Development of strategic policy</w:t>
            </w:r>
          </w:p>
          <w:p w14:paraId="60B4E4F5" w14:textId="77777777" w:rsidR="00CD581A" w:rsidRPr="00CD581A" w:rsidRDefault="00CD581A" w:rsidP="00AA686C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81A" w:rsidRPr="008D090A" w14:paraId="220375D1" w14:textId="77777777" w:rsidTr="00AA686C">
        <w:tc>
          <w:tcPr>
            <w:tcW w:w="1951" w:type="dxa"/>
            <w:shd w:val="clear" w:color="auto" w:fill="auto"/>
          </w:tcPr>
          <w:p w14:paraId="72E00AFA" w14:textId="77777777" w:rsidR="00CD581A" w:rsidRPr="00CD581A" w:rsidRDefault="00CD581A" w:rsidP="00AA686C">
            <w:pPr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Skills</w:t>
            </w:r>
          </w:p>
        </w:tc>
        <w:tc>
          <w:tcPr>
            <w:tcW w:w="6379" w:type="dxa"/>
            <w:shd w:val="clear" w:color="auto" w:fill="auto"/>
          </w:tcPr>
          <w:p w14:paraId="18120625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A.4    Relevant skills to contribute to the development of the company; such as financial, legal, personnel, marketing, ICT, property and general management</w:t>
            </w:r>
          </w:p>
          <w:p w14:paraId="06826D85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A.5    Analytical skills to understand subject matter that may be complex from written and verbal sources</w:t>
            </w:r>
          </w:p>
          <w:p w14:paraId="54B04402" w14:textId="77777777" w:rsidR="00CD581A" w:rsidRPr="00CD581A" w:rsidRDefault="00CD581A" w:rsidP="00AA686C">
            <w:pPr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A.6    Effective communication skills including the ability to listen to other opinions to form a balanced view and to challenge and debate in a constructive manner.</w:t>
            </w:r>
          </w:p>
          <w:p w14:paraId="092DDF84" w14:textId="77777777" w:rsidR="00CD581A" w:rsidRPr="00CD581A" w:rsidRDefault="00CD581A" w:rsidP="00AA686C">
            <w:pPr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A.7    Ability to contribute effectively to the work of a team or Board for the benefit of the organisation</w:t>
            </w:r>
          </w:p>
          <w:p w14:paraId="3FE475D0" w14:textId="77777777" w:rsidR="00CD581A" w:rsidRPr="00CD581A" w:rsidRDefault="00CD581A" w:rsidP="00AA686C">
            <w:pPr>
              <w:pStyle w:val="ListParagraph"/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3A888282" w14:textId="77777777" w:rsidR="00CD581A" w:rsidRPr="00CD581A" w:rsidRDefault="00CD581A" w:rsidP="00AA686C">
            <w:pPr>
              <w:pStyle w:val="ListParagraph"/>
              <w:ind w:left="30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81A" w:rsidRPr="008D090A" w14:paraId="6DF01BC3" w14:textId="77777777" w:rsidTr="00AA686C">
        <w:tc>
          <w:tcPr>
            <w:tcW w:w="1951" w:type="dxa"/>
            <w:shd w:val="clear" w:color="auto" w:fill="auto"/>
          </w:tcPr>
          <w:p w14:paraId="79CB9C6D" w14:textId="77777777" w:rsidR="00CD581A" w:rsidRPr="00CD581A" w:rsidRDefault="00CD581A" w:rsidP="00AA686C">
            <w:pPr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Personal</w:t>
            </w:r>
          </w:p>
          <w:p w14:paraId="133D0912" w14:textId="77777777" w:rsidR="00CD581A" w:rsidRPr="00CD581A" w:rsidRDefault="00CD581A" w:rsidP="00AA686C">
            <w:pPr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qualities</w:t>
            </w:r>
          </w:p>
        </w:tc>
        <w:tc>
          <w:tcPr>
            <w:tcW w:w="6379" w:type="dxa"/>
            <w:shd w:val="clear" w:color="auto" w:fill="auto"/>
          </w:tcPr>
          <w:p w14:paraId="2791BA9A" w14:textId="77777777" w:rsidR="00CD581A" w:rsidRPr="00CD581A" w:rsidRDefault="00CD581A" w:rsidP="00AA686C">
            <w:pPr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A.8    Commitment to the success of the charitable objects of the company</w:t>
            </w:r>
          </w:p>
          <w:p w14:paraId="1CB06F3A" w14:textId="77777777" w:rsidR="00CD581A" w:rsidRPr="00CD581A" w:rsidRDefault="00CD581A" w:rsidP="00AA686C">
            <w:pPr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A.9    Good team player</w:t>
            </w:r>
          </w:p>
          <w:p w14:paraId="37A7D046" w14:textId="77777777" w:rsidR="00CD581A" w:rsidRPr="00CD581A" w:rsidRDefault="00CD581A" w:rsidP="00AA686C">
            <w:pPr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A.10  Able to act effectively as an ambassador for the company</w:t>
            </w:r>
          </w:p>
          <w:p w14:paraId="3BEDDCDB" w14:textId="77777777" w:rsidR="00CD581A" w:rsidRPr="00CD581A" w:rsidRDefault="00CD581A" w:rsidP="00AA686C">
            <w:pPr>
              <w:pStyle w:val="ListParagraph"/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2F3E85B7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B.5   Commitment to the wellbeing of the Highlands</w:t>
            </w:r>
          </w:p>
          <w:p w14:paraId="0C9C9440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B.6   Positive outlook and approach</w:t>
            </w:r>
          </w:p>
        </w:tc>
      </w:tr>
      <w:tr w:rsidR="00CD581A" w:rsidRPr="008D090A" w14:paraId="5F80D6F6" w14:textId="77777777" w:rsidTr="00AA686C">
        <w:tc>
          <w:tcPr>
            <w:tcW w:w="1951" w:type="dxa"/>
            <w:shd w:val="clear" w:color="auto" w:fill="auto"/>
          </w:tcPr>
          <w:p w14:paraId="2F65F0BE" w14:textId="77777777" w:rsidR="00CD581A" w:rsidRPr="00CD581A" w:rsidRDefault="00CD581A" w:rsidP="00AA686C">
            <w:pPr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74D167E3" w14:textId="77777777" w:rsidR="00CD581A" w:rsidRPr="00CD581A" w:rsidRDefault="00CD581A" w:rsidP="00AA686C">
            <w:pPr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6379" w:type="dxa"/>
            <w:shd w:val="clear" w:color="auto" w:fill="auto"/>
          </w:tcPr>
          <w:p w14:paraId="208B5884" w14:textId="77777777" w:rsidR="00CD581A" w:rsidRPr="00CD581A" w:rsidRDefault="00CD581A" w:rsidP="00AA686C">
            <w:pPr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A.11  Resident in the Scottish Highlands OR connection with the area</w:t>
            </w:r>
          </w:p>
          <w:p w14:paraId="1CCF8CE8" w14:textId="77777777" w:rsidR="00CD581A" w:rsidRPr="00CD581A" w:rsidRDefault="00CD581A" w:rsidP="00AA686C">
            <w:pPr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A.12  Flexibility in attending meetings</w:t>
            </w:r>
          </w:p>
        </w:tc>
        <w:tc>
          <w:tcPr>
            <w:tcW w:w="6379" w:type="dxa"/>
            <w:shd w:val="clear" w:color="auto" w:fill="auto"/>
          </w:tcPr>
          <w:p w14:paraId="615D68A9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B.7    Appreciation of the status and operation of a charitable organisation</w:t>
            </w:r>
          </w:p>
          <w:p w14:paraId="57850711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B.8    Appropriate skills and experience to represent the diverse geographical nature of the Highlands</w:t>
            </w:r>
          </w:p>
          <w:p w14:paraId="256CF1B1" w14:textId="77777777" w:rsidR="00CD581A" w:rsidRPr="00CD581A" w:rsidRDefault="00CD581A" w:rsidP="00AA686C">
            <w:pPr>
              <w:pStyle w:val="ListParagraph"/>
              <w:ind w:left="601" w:hanging="6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81A" w:rsidRPr="008D090A" w14:paraId="3C558C86" w14:textId="77777777" w:rsidTr="00AA686C">
        <w:tc>
          <w:tcPr>
            <w:tcW w:w="1951" w:type="dxa"/>
            <w:shd w:val="clear" w:color="auto" w:fill="auto"/>
          </w:tcPr>
          <w:p w14:paraId="6CC37607" w14:textId="77777777" w:rsidR="00CD581A" w:rsidRPr="00CD581A" w:rsidRDefault="00CD581A" w:rsidP="00AA686C">
            <w:pPr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Additional</w:t>
            </w:r>
          </w:p>
          <w:p w14:paraId="2193E281" w14:textId="77777777" w:rsidR="00CD581A" w:rsidRPr="00CD581A" w:rsidRDefault="00CD581A" w:rsidP="00AA686C">
            <w:pPr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 xml:space="preserve">requirements </w:t>
            </w:r>
          </w:p>
          <w:p w14:paraId="4165415C" w14:textId="77777777" w:rsidR="00CD581A" w:rsidRPr="00CD581A" w:rsidRDefault="00CD581A" w:rsidP="00AA686C">
            <w:pPr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for Board Chair</w:t>
            </w:r>
          </w:p>
        </w:tc>
        <w:tc>
          <w:tcPr>
            <w:tcW w:w="6379" w:type="dxa"/>
            <w:shd w:val="clear" w:color="auto" w:fill="auto"/>
          </w:tcPr>
          <w:p w14:paraId="64893FBC" w14:textId="77777777" w:rsidR="00CD581A" w:rsidRPr="00CD581A" w:rsidRDefault="00CD581A" w:rsidP="00AA686C">
            <w:pPr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A.13  Able to act effectively as main ambassador for the company</w:t>
            </w:r>
          </w:p>
          <w:p w14:paraId="005EFCEC" w14:textId="77777777" w:rsidR="00CD581A" w:rsidRPr="00CD581A" w:rsidRDefault="00CD581A" w:rsidP="00AA686C">
            <w:pPr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A.14  Able to plan and conduct Board meetings effectively</w:t>
            </w:r>
          </w:p>
          <w:p w14:paraId="5719933E" w14:textId="77777777" w:rsidR="00CD581A" w:rsidRPr="00CD581A" w:rsidRDefault="00CD581A" w:rsidP="00AA686C">
            <w:pPr>
              <w:tabs>
                <w:tab w:val="left" w:pos="34"/>
              </w:tabs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A.15  Previous Board or similar experience</w:t>
            </w:r>
          </w:p>
        </w:tc>
        <w:tc>
          <w:tcPr>
            <w:tcW w:w="6379" w:type="dxa"/>
            <w:shd w:val="clear" w:color="auto" w:fill="auto"/>
          </w:tcPr>
          <w:p w14:paraId="0B32A37F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B.9    Developed leadership skills</w:t>
            </w:r>
          </w:p>
          <w:p w14:paraId="30B6E534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B.10  Able to maintain an overview of company performance and development and advise accordingly</w:t>
            </w:r>
          </w:p>
          <w:p w14:paraId="7383B9DA" w14:textId="77777777" w:rsidR="00CD581A" w:rsidRPr="00CD581A" w:rsidRDefault="00CD581A" w:rsidP="00AA686C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CD581A">
              <w:rPr>
                <w:rFonts w:ascii="Arial" w:hAnsi="Arial" w:cs="Arial"/>
                <w:sz w:val="22"/>
                <w:szCs w:val="22"/>
              </w:rPr>
              <w:t>B.11  Good management skills</w:t>
            </w:r>
          </w:p>
          <w:p w14:paraId="1F7DE8B8" w14:textId="77777777" w:rsidR="00CD581A" w:rsidRPr="00CD581A" w:rsidRDefault="00CD581A" w:rsidP="00AA686C">
            <w:pPr>
              <w:pStyle w:val="ListParagraph"/>
              <w:ind w:left="601" w:hanging="60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027537" w14:textId="77777777" w:rsidR="002971EC" w:rsidRDefault="002971EC" w:rsidP="002971EC">
      <w:pPr>
        <w:tabs>
          <w:tab w:val="left" w:pos="1843"/>
        </w:tabs>
        <w:rPr>
          <w:rFonts w:ascii="Arial" w:hAnsi="Arial" w:cs="Arial"/>
          <w:b/>
          <w:szCs w:val="24"/>
        </w:rPr>
        <w:sectPr w:rsidR="002971EC" w:rsidSect="002971EC">
          <w:pgSz w:w="16838" w:h="11906" w:orient="landscape"/>
          <w:pgMar w:top="426" w:right="993" w:bottom="1135" w:left="851" w:header="720" w:footer="720" w:gutter="0"/>
          <w:cols w:space="720"/>
          <w:docGrid w:linePitch="326"/>
        </w:sectPr>
      </w:pPr>
    </w:p>
    <w:p w14:paraId="21AFDB6F" w14:textId="58E878F7" w:rsidR="002971EC" w:rsidRPr="002971EC" w:rsidRDefault="002971EC" w:rsidP="005B3558">
      <w:pPr>
        <w:tabs>
          <w:tab w:val="left" w:pos="1843"/>
        </w:tabs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2971EC">
        <w:rPr>
          <w:rFonts w:ascii="Arial" w:hAnsi="Arial" w:cs="Arial"/>
          <w:b/>
          <w:szCs w:val="24"/>
        </w:rPr>
        <w:lastRenderedPageBreak/>
        <w:t xml:space="preserve">                                     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sectPr w:rsidR="002971EC" w:rsidRPr="002971EC" w:rsidSect="005B355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9784E" w14:textId="77777777" w:rsidR="003841BE" w:rsidRDefault="003841BE">
      <w:r>
        <w:separator/>
      </w:r>
    </w:p>
  </w:endnote>
  <w:endnote w:type="continuationSeparator" w:id="0">
    <w:p w14:paraId="710A1069" w14:textId="77777777" w:rsidR="003841BE" w:rsidRDefault="0038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6F71" w14:textId="77777777" w:rsidR="003841BE" w:rsidRDefault="003841BE">
      <w:r>
        <w:separator/>
      </w:r>
    </w:p>
  </w:footnote>
  <w:footnote w:type="continuationSeparator" w:id="0">
    <w:p w14:paraId="51CEBF07" w14:textId="77777777" w:rsidR="003841BE" w:rsidRDefault="0038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332"/>
    <w:multiLevelType w:val="multilevel"/>
    <w:tmpl w:val="9C80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47EAB"/>
    <w:multiLevelType w:val="hybridMultilevel"/>
    <w:tmpl w:val="22825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98A"/>
    <w:multiLevelType w:val="hybridMultilevel"/>
    <w:tmpl w:val="EA72C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5B69ED"/>
    <w:multiLevelType w:val="hybridMultilevel"/>
    <w:tmpl w:val="AC32A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6A7"/>
    <w:multiLevelType w:val="hybridMultilevel"/>
    <w:tmpl w:val="B4F2446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1835"/>
    <w:multiLevelType w:val="hybridMultilevel"/>
    <w:tmpl w:val="9B3A6ECC"/>
    <w:lvl w:ilvl="0" w:tplc="68786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D307F"/>
    <w:multiLevelType w:val="hybridMultilevel"/>
    <w:tmpl w:val="ECA415A4"/>
    <w:lvl w:ilvl="0" w:tplc="08090017">
      <w:start w:val="1"/>
      <w:numFmt w:val="lowerLetter"/>
      <w:lvlText w:val="%1)"/>
      <w:lvlJc w:val="left"/>
      <w:pPr>
        <w:ind w:left="1935" w:hanging="360"/>
      </w:pPr>
    </w:lvl>
    <w:lvl w:ilvl="1" w:tplc="08090019" w:tentative="1">
      <w:start w:val="1"/>
      <w:numFmt w:val="lowerLetter"/>
      <w:lvlText w:val="%2."/>
      <w:lvlJc w:val="left"/>
      <w:pPr>
        <w:ind w:left="2655" w:hanging="360"/>
      </w:pPr>
    </w:lvl>
    <w:lvl w:ilvl="2" w:tplc="0809001B" w:tentative="1">
      <w:start w:val="1"/>
      <w:numFmt w:val="lowerRoman"/>
      <w:lvlText w:val="%3."/>
      <w:lvlJc w:val="right"/>
      <w:pPr>
        <w:ind w:left="3375" w:hanging="180"/>
      </w:pPr>
    </w:lvl>
    <w:lvl w:ilvl="3" w:tplc="0809000F" w:tentative="1">
      <w:start w:val="1"/>
      <w:numFmt w:val="decimal"/>
      <w:lvlText w:val="%4."/>
      <w:lvlJc w:val="left"/>
      <w:pPr>
        <w:ind w:left="4095" w:hanging="360"/>
      </w:pPr>
    </w:lvl>
    <w:lvl w:ilvl="4" w:tplc="08090019" w:tentative="1">
      <w:start w:val="1"/>
      <w:numFmt w:val="lowerLetter"/>
      <w:lvlText w:val="%5."/>
      <w:lvlJc w:val="left"/>
      <w:pPr>
        <w:ind w:left="4815" w:hanging="360"/>
      </w:pPr>
    </w:lvl>
    <w:lvl w:ilvl="5" w:tplc="0809001B" w:tentative="1">
      <w:start w:val="1"/>
      <w:numFmt w:val="lowerRoman"/>
      <w:lvlText w:val="%6."/>
      <w:lvlJc w:val="right"/>
      <w:pPr>
        <w:ind w:left="5535" w:hanging="180"/>
      </w:pPr>
    </w:lvl>
    <w:lvl w:ilvl="6" w:tplc="0809000F" w:tentative="1">
      <w:start w:val="1"/>
      <w:numFmt w:val="decimal"/>
      <w:lvlText w:val="%7."/>
      <w:lvlJc w:val="left"/>
      <w:pPr>
        <w:ind w:left="6255" w:hanging="360"/>
      </w:pPr>
    </w:lvl>
    <w:lvl w:ilvl="7" w:tplc="08090019" w:tentative="1">
      <w:start w:val="1"/>
      <w:numFmt w:val="lowerLetter"/>
      <w:lvlText w:val="%8."/>
      <w:lvlJc w:val="left"/>
      <w:pPr>
        <w:ind w:left="6975" w:hanging="360"/>
      </w:pPr>
    </w:lvl>
    <w:lvl w:ilvl="8" w:tplc="08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1E3C21C7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F022E"/>
    <w:multiLevelType w:val="hybridMultilevel"/>
    <w:tmpl w:val="75D8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F6BE3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2D91"/>
    <w:multiLevelType w:val="hybridMultilevel"/>
    <w:tmpl w:val="E1F4C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0166C"/>
    <w:multiLevelType w:val="hybridMultilevel"/>
    <w:tmpl w:val="330E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0434D"/>
    <w:multiLevelType w:val="hybridMultilevel"/>
    <w:tmpl w:val="63A29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32625"/>
    <w:multiLevelType w:val="hybridMultilevel"/>
    <w:tmpl w:val="19761E10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366A4FC9"/>
    <w:multiLevelType w:val="hybridMultilevel"/>
    <w:tmpl w:val="7B7CA6B6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3815383D"/>
    <w:multiLevelType w:val="multilevel"/>
    <w:tmpl w:val="8532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6A7E27"/>
    <w:multiLevelType w:val="hybridMultilevel"/>
    <w:tmpl w:val="0EF0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C0CE2"/>
    <w:multiLevelType w:val="hybridMultilevel"/>
    <w:tmpl w:val="E326E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8715AE"/>
    <w:multiLevelType w:val="hybridMultilevel"/>
    <w:tmpl w:val="19761E10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3FB71BAD"/>
    <w:multiLevelType w:val="multilevel"/>
    <w:tmpl w:val="02A0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D2107C"/>
    <w:multiLevelType w:val="hybridMultilevel"/>
    <w:tmpl w:val="15CEF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06076"/>
    <w:multiLevelType w:val="hybridMultilevel"/>
    <w:tmpl w:val="D2B05F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B27B8"/>
    <w:multiLevelType w:val="hybridMultilevel"/>
    <w:tmpl w:val="DDE4F4F6"/>
    <w:lvl w:ilvl="0" w:tplc="8FF402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812ED"/>
    <w:multiLevelType w:val="multilevel"/>
    <w:tmpl w:val="932E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C368C3"/>
    <w:multiLevelType w:val="hybridMultilevel"/>
    <w:tmpl w:val="BEE283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95D71"/>
    <w:multiLevelType w:val="hybridMultilevel"/>
    <w:tmpl w:val="7E42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029A1"/>
    <w:multiLevelType w:val="multilevel"/>
    <w:tmpl w:val="69DA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93CE1"/>
    <w:multiLevelType w:val="hybridMultilevel"/>
    <w:tmpl w:val="63A41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21EB0"/>
    <w:multiLevelType w:val="multilevel"/>
    <w:tmpl w:val="F90A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D7281F"/>
    <w:multiLevelType w:val="hybridMultilevel"/>
    <w:tmpl w:val="7B7CA6B6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636E2E03"/>
    <w:multiLevelType w:val="hybridMultilevel"/>
    <w:tmpl w:val="ECA415A4"/>
    <w:lvl w:ilvl="0" w:tplc="08090017">
      <w:start w:val="1"/>
      <w:numFmt w:val="lowerLetter"/>
      <w:lvlText w:val="%1)"/>
      <w:lvlJc w:val="left"/>
      <w:pPr>
        <w:ind w:left="1935" w:hanging="360"/>
      </w:pPr>
    </w:lvl>
    <w:lvl w:ilvl="1" w:tplc="08090019" w:tentative="1">
      <w:start w:val="1"/>
      <w:numFmt w:val="lowerLetter"/>
      <w:lvlText w:val="%2."/>
      <w:lvlJc w:val="left"/>
      <w:pPr>
        <w:ind w:left="2655" w:hanging="360"/>
      </w:pPr>
    </w:lvl>
    <w:lvl w:ilvl="2" w:tplc="0809001B" w:tentative="1">
      <w:start w:val="1"/>
      <w:numFmt w:val="lowerRoman"/>
      <w:lvlText w:val="%3."/>
      <w:lvlJc w:val="right"/>
      <w:pPr>
        <w:ind w:left="3375" w:hanging="180"/>
      </w:pPr>
    </w:lvl>
    <w:lvl w:ilvl="3" w:tplc="0809000F" w:tentative="1">
      <w:start w:val="1"/>
      <w:numFmt w:val="decimal"/>
      <w:lvlText w:val="%4."/>
      <w:lvlJc w:val="left"/>
      <w:pPr>
        <w:ind w:left="4095" w:hanging="360"/>
      </w:pPr>
    </w:lvl>
    <w:lvl w:ilvl="4" w:tplc="08090019" w:tentative="1">
      <w:start w:val="1"/>
      <w:numFmt w:val="lowerLetter"/>
      <w:lvlText w:val="%5."/>
      <w:lvlJc w:val="left"/>
      <w:pPr>
        <w:ind w:left="4815" w:hanging="360"/>
      </w:pPr>
    </w:lvl>
    <w:lvl w:ilvl="5" w:tplc="0809001B" w:tentative="1">
      <w:start w:val="1"/>
      <w:numFmt w:val="lowerRoman"/>
      <w:lvlText w:val="%6."/>
      <w:lvlJc w:val="right"/>
      <w:pPr>
        <w:ind w:left="5535" w:hanging="180"/>
      </w:pPr>
    </w:lvl>
    <w:lvl w:ilvl="6" w:tplc="0809000F" w:tentative="1">
      <w:start w:val="1"/>
      <w:numFmt w:val="decimal"/>
      <w:lvlText w:val="%7."/>
      <w:lvlJc w:val="left"/>
      <w:pPr>
        <w:ind w:left="6255" w:hanging="360"/>
      </w:pPr>
    </w:lvl>
    <w:lvl w:ilvl="7" w:tplc="08090019" w:tentative="1">
      <w:start w:val="1"/>
      <w:numFmt w:val="lowerLetter"/>
      <w:lvlText w:val="%8."/>
      <w:lvlJc w:val="left"/>
      <w:pPr>
        <w:ind w:left="6975" w:hanging="360"/>
      </w:pPr>
    </w:lvl>
    <w:lvl w:ilvl="8" w:tplc="08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2" w15:restartNumberingAfterBreak="0">
    <w:nsid w:val="65594B80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61CAC"/>
    <w:multiLevelType w:val="hybridMultilevel"/>
    <w:tmpl w:val="769479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9CF7292"/>
    <w:multiLevelType w:val="hybridMultilevel"/>
    <w:tmpl w:val="A6F6B432"/>
    <w:lvl w:ilvl="0" w:tplc="35BCC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302AF"/>
    <w:multiLevelType w:val="hybridMultilevel"/>
    <w:tmpl w:val="0C82588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ED82D0B"/>
    <w:multiLevelType w:val="hybridMultilevel"/>
    <w:tmpl w:val="19761E10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701A7666"/>
    <w:multiLevelType w:val="hybridMultilevel"/>
    <w:tmpl w:val="D9481960"/>
    <w:lvl w:ilvl="0" w:tplc="DB5847D2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E0381"/>
    <w:multiLevelType w:val="hybridMultilevel"/>
    <w:tmpl w:val="0FF6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33A86"/>
    <w:multiLevelType w:val="hybridMultilevel"/>
    <w:tmpl w:val="19761E10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0" w15:restartNumberingAfterBreak="0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83941"/>
    <w:multiLevelType w:val="hybridMultilevel"/>
    <w:tmpl w:val="C47C8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AA43744"/>
    <w:multiLevelType w:val="hybridMultilevel"/>
    <w:tmpl w:val="314C7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725793"/>
    <w:multiLevelType w:val="hybridMultilevel"/>
    <w:tmpl w:val="0C82588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F437063"/>
    <w:multiLevelType w:val="hybridMultilevel"/>
    <w:tmpl w:val="7B40B2DE"/>
    <w:lvl w:ilvl="0" w:tplc="08C0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C517B"/>
    <w:multiLevelType w:val="hybridMultilevel"/>
    <w:tmpl w:val="E1D41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21"/>
  </w:num>
  <w:num w:numId="4">
    <w:abstractNumId w:val="17"/>
  </w:num>
  <w:num w:numId="5">
    <w:abstractNumId w:val="42"/>
  </w:num>
  <w:num w:numId="6">
    <w:abstractNumId w:val="26"/>
  </w:num>
  <w:num w:numId="7">
    <w:abstractNumId w:val="2"/>
  </w:num>
  <w:num w:numId="8">
    <w:abstractNumId w:val="45"/>
  </w:num>
  <w:num w:numId="9">
    <w:abstractNumId w:val="13"/>
  </w:num>
  <w:num w:numId="10">
    <w:abstractNumId w:val="28"/>
  </w:num>
  <w:num w:numId="11">
    <w:abstractNumId w:val="41"/>
  </w:num>
  <w:num w:numId="12">
    <w:abstractNumId w:val="18"/>
  </w:num>
  <w:num w:numId="13">
    <w:abstractNumId w:val="1"/>
  </w:num>
  <w:num w:numId="14">
    <w:abstractNumId w:val="10"/>
  </w:num>
  <w:num w:numId="15">
    <w:abstractNumId w:val="32"/>
  </w:num>
  <w:num w:numId="16">
    <w:abstractNumId w:val="8"/>
  </w:num>
  <w:num w:numId="17">
    <w:abstractNumId w:val="22"/>
  </w:num>
  <w:num w:numId="18">
    <w:abstractNumId w:val="5"/>
  </w:num>
  <w:num w:numId="19">
    <w:abstractNumId w:val="24"/>
    <w:lvlOverride w:ilvl="0">
      <w:startOverride w:val="1"/>
    </w:lvlOverride>
  </w:num>
  <w:num w:numId="20">
    <w:abstractNumId w:val="16"/>
    <w:lvlOverride w:ilvl="0">
      <w:startOverride w:val="2"/>
    </w:lvlOverride>
  </w:num>
  <w:num w:numId="21">
    <w:abstractNumId w:val="27"/>
    <w:lvlOverride w:ilvl="0">
      <w:startOverride w:val="3"/>
    </w:lvlOverride>
  </w:num>
  <w:num w:numId="22">
    <w:abstractNumId w:val="20"/>
    <w:lvlOverride w:ilvl="0">
      <w:startOverride w:val="4"/>
    </w:lvlOverride>
  </w:num>
  <w:num w:numId="23">
    <w:abstractNumId w:val="0"/>
    <w:lvlOverride w:ilvl="0">
      <w:startOverride w:val="5"/>
    </w:lvlOverride>
  </w:num>
  <w:num w:numId="24">
    <w:abstractNumId w:val="25"/>
  </w:num>
  <w:num w:numId="25">
    <w:abstractNumId w:val="38"/>
  </w:num>
  <w:num w:numId="26">
    <w:abstractNumId w:val="34"/>
  </w:num>
  <w:num w:numId="27">
    <w:abstractNumId w:val="3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"/>
  </w:num>
  <w:num w:numId="31">
    <w:abstractNumId w:val="37"/>
  </w:num>
  <w:num w:numId="32">
    <w:abstractNumId w:val="44"/>
  </w:num>
  <w:num w:numId="33">
    <w:abstractNumId w:val="23"/>
  </w:num>
  <w:num w:numId="34">
    <w:abstractNumId w:val="6"/>
  </w:num>
  <w:num w:numId="35">
    <w:abstractNumId w:val="11"/>
  </w:num>
  <w:num w:numId="36">
    <w:abstractNumId w:val="9"/>
  </w:num>
  <w:num w:numId="37">
    <w:abstractNumId w:val="12"/>
  </w:num>
  <w:num w:numId="38">
    <w:abstractNumId w:val="39"/>
  </w:num>
  <w:num w:numId="39">
    <w:abstractNumId w:val="14"/>
  </w:num>
  <w:num w:numId="40">
    <w:abstractNumId w:val="15"/>
  </w:num>
  <w:num w:numId="41">
    <w:abstractNumId w:val="4"/>
  </w:num>
  <w:num w:numId="42">
    <w:abstractNumId w:val="31"/>
  </w:num>
  <w:num w:numId="43">
    <w:abstractNumId w:val="19"/>
  </w:num>
  <w:num w:numId="44">
    <w:abstractNumId w:val="7"/>
  </w:num>
  <w:num w:numId="45">
    <w:abstractNumId w:val="40"/>
  </w:num>
  <w:num w:numId="46">
    <w:abstractNumId w:val="36"/>
  </w:num>
  <w:num w:numId="47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0A"/>
    <w:rsid w:val="00016F99"/>
    <w:rsid w:val="00025FC5"/>
    <w:rsid w:val="0003525B"/>
    <w:rsid w:val="00054DE1"/>
    <w:rsid w:val="00057B8D"/>
    <w:rsid w:val="000613B9"/>
    <w:rsid w:val="00083A4A"/>
    <w:rsid w:val="0009281F"/>
    <w:rsid w:val="0009405C"/>
    <w:rsid w:val="000A439E"/>
    <w:rsid w:val="000D5F4B"/>
    <w:rsid w:val="000E1BAB"/>
    <w:rsid w:val="000E3CD9"/>
    <w:rsid w:val="000E4BE7"/>
    <w:rsid w:val="000E61AD"/>
    <w:rsid w:val="000E7598"/>
    <w:rsid w:val="000F04FD"/>
    <w:rsid w:val="000F274B"/>
    <w:rsid w:val="000F3262"/>
    <w:rsid w:val="000F49D9"/>
    <w:rsid w:val="000F4BA8"/>
    <w:rsid w:val="000F6071"/>
    <w:rsid w:val="001006F2"/>
    <w:rsid w:val="00104560"/>
    <w:rsid w:val="001072B4"/>
    <w:rsid w:val="00110848"/>
    <w:rsid w:val="00115FE9"/>
    <w:rsid w:val="00123D91"/>
    <w:rsid w:val="0012639B"/>
    <w:rsid w:val="0013408B"/>
    <w:rsid w:val="00134C73"/>
    <w:rsid w:val="001369E0"/>
    <w:rsid w:val="00150971"/>
    <w:rsid w:val="001526CC"/>
    <w:rsid w:val="00152E9B"/>
    <w:rsid w:val="00153846"/>
    <w:rsid w:val="00153FB3"/>
    <w:rsid w:val="001614BD"/>
    <w:rsid w:val="00164BEF"/>
    <w:rsid w:val="00171187"/>
    <w:rsid w:val="0017201B"/>
    <w:rsid w:val="00182352"/>
    <w:rsid w:val="001949F4"/>
    <w:rsid w:val="001A1DB8"/>
    <w:rsid w:val="001A4F23"/>
    <w:rsid w:val="001A5A41"/>
    <w:rsid w:val="001A606D"/>
    <w:rsid w:val="001B0DAB"/>
    <w:rsid w:val="001C1870"/>
    <w:rsid w:val="001C35E6"/>
    <w:rsid w:val="001C6970"/>
    <w:rsid w:val="001D1D38"/>
    <w:rsid w:val="001D4381"/>
    <w:rsid w:val="001D7D2E"/>
    <w:rsid w:val="001E6D04"/>
    <w:rsid w:val="001F1DE0"/>
    <w:rsid w:val="00204269"/>
    <w:rsid w:val="0021188E"/>
    <w:rsid w:val="0021581E"/>
    <w:rsid w:val="002173BA"/>
    <w:rsid w:val="00217D31"/>
    <w:rsid w:val="00225D0F"/>
    <w:rsid w:val="002304E3"/>
    <w:rsid w:val="002504A2"/>
    <w:rsid w:val="00250E04"/>
    <w:rsid w:val="00250F92"/>
    <w:rsid w:val="00252F00"/>
    <w:rsid w:val="00253CEF"/>
    <w:rsid w:val="00265473"/>
    <w:rsid w:val="00266059"/>
    <w:rsid w:val="00267B44"/>
    <w:rsid w:val="00272EC1"/>
    <w:rsid w:val="0029010C"/>
    <w:rsid w:val="002910BB"/>
    <w:rsid w:val="00293D5D"/>
    <w:rsid w:val="002971EC"/>
    <w:rsid w:val="00297D92"/>
    <w:rsid w:val="002A09C0"/>
    <w:rsid w:val="002A641C"/>
    <w:rsid w:val="002B236B"/>
    <w:rsid w:val="002B7DC4"/>
    <w:rsid w:val="002C7B3D"/>
    <w:rsid w:val="002E38C1"/>
    <w:rsid w:val="002E3D92"/>
    <w:rsid w:val="002F35C4"/>
    <w:rsid w:val="003118A0"/>
    <w:rsid w:val="00315484"/>
    <w:rsid w:val="003208F6"/>
    <w:rsid w:val="00324F67"/>
    <w:rsid w:val="003307D0"/>
    <w:rsid w:val="003309D7"/>
    <w:rsid w:val="003318D6"/>
    <w:rsid w:val="00335223"/>
    <w:rsid w:val="00335805"/>
    <w:rsid w:val="003410F0"/>
    <w:rsid w:val="00343275"/>
    <w:rsid w:val="00350AD6"/>
    <w:rsid w:val="0035159E"/>
    <w:rsid w:val="0035181A"/>
    <w:rsid w:val="0035324E"/>
    <w:rsid w:val="0035707D"/>
    <w:rsid w:val="00357B55"/>
    <w:rsid w:val="0036440C"/>
    <w:rsid w:val="00365E55"/>
    <w:rsid w:val="00372950"/>
    <w:rsid w:val="00376371"/>
    <w:rsid w:val="003824A2"/>
    <w:rsid w:val="003841BE"/>
    <w:rsid w:val="00384DBD"/>
    <w:rsid w:val="00387B72"/>
    <w:rsid w:val="0039450A"/>
    <w:rsid w:val="00396FDF"/>
    <w:rsid w:val="00397F25"/>
    <w:rsid w:val="003A15D7"/>
    <w:rsid w:val="003A704A"/>
    <w:rsid w:val="003C7DB7"/>
    <w:rsid w:val="003D7DB0"/>
    <w:rsid w:val="003E20D1"/>
    <w:rsid w:val="003F2629"/>
    <w:rsid w:val="004074AB"/>
    <w:rsid w:val="00410580"/>
    <w:rsid w:val="00415EF1"/>
    <w:rsid w:val="00416BFF"/>
    <w:rsid w:val="00417B38"/>
    <w:rsid w:val="00425F23"/>
    <w:rsid w:val="00427110"/>
    <w:rsid w:val="00427536"/>
    <w:rsid w:val="00436EFE"/>
    <w:rsid w:val="004504A7"/>
    <w:rsid w:val="004669E9"/>
    <w:rsid w:val="0047717A"/>
    <w:rsid w:val="004A0988"/>
    <w:rsid w:val="004A2A63"/>
    <w:rsid w:val="004B1939"/>
    <w:rsid w:val="004D7398"/>
    <w:rsid w:val="004E20BC"/>
    <w:rsid w:val="004E7E40"/>
    <w:rsid w:val="004F7B55"/>
    <w:rsid w:val="00513508"/>
    <w:rsid w:val="0052022D"/>
    <w:rsid w:val="00533A22"/>
    <w:rsid w:val="00534269"/>
    <w:rsid w:val="00535E5A"/>
    <w:rsid w:val="00537386"/>
    <w:rsid w:val="0054233B"/>
    <w:rsid w:val="00567F14"/>
    <w:rsid w:val="00581B1E"/>
    <w:rsid w:val="005907F6"/>
    <w:rsid w:val="005918B5"/>
    <w:rsid w:val="0059426B"/>
    <w:rsid w:val="00597940"/>
    <w:rsid w:val="005A5DBA"/>
    <w:rsid w:val="005A7B53"/>
    <w:rsid w:val="005B3558"/>
    <w:rsid w:val="005C0F64"/>
    <w:rsid w:val="005D2719"/>
    <w:rsid w:val="005E23D5"/>
    <w:rsid w:val="005E3A09"/>
    <w:rsid w:val="005F0633"/>
    <w:rsid w:val="005F4217"/>
    <w:rsid w:val="005F66B8"/>
    <w:rsid w:val="00612494"/>
    <w:rsid w:val="0064575B"/>
    <w:rsid w:val="00646786"/>
    <w:rsid w:val="00647B81"/>
    <w:rsid w:val="00680931"/>
    <w:rsid w:val="00686AE0"/>
    <w:rsid w:val="00693FC7"/>
    <w:rsid w:val="006975E1"/>
    <w:rsid w:val="006B0E6E"/>
    <w:rsid w:val="006B2C43"/>
    <w:rsid w:val="006B40C1"/>
    <w:rsid w:val="006C4F64"/>
    <w:rsid w:val="006D6A29"/>
    <w:rsid w:val="006D70E8"/>
    <w:rsid w:val="006E3970"/>
    <w:rsid w:val="006E5CF8"/>
    <w:rsid w:val="006F0461"/>
    <w:rsid w:val="006F36AB"/>
    <w:rsid w:val="006F40F9"/>
    <w:rsid w:val="00707C87"/>
    <w:rsid w:val="00716326"/>
    <w:rsid w:val="007214D1"/>
    <w:rsid w:val="007313A2"/>
    <w:rsid w:val="0074360E"/>
    <w:rsid w:val="00744028"/>
    <w:rsid w:val="00744438"/>
    <w:rsid w:val="00753065"/>
    <w:rsid w:val="007566DB"/>
    <w:rsid w:val="00760009"/>
    <w:rsid w:val="00763DAE"/>
    <w:rsid w:val="00774A53"/>
    <w:rsid w:val="00775876"/>
    <w:rsid w:val="00776A7F"/>
    <w:rsid w:val="00777B03"/>
    <w:rsid w:val="00781DDE"/>
    <w:rsid w:val="0078559F"/>
    <w:rsid w:val="00792F69"/>
    <w:rsid w:val="00794115"/>
    <w:rsid w:val="007A1DEC"/>
    <w:rsid w:val="007A4029"/>
    <w:rsid w:val="007A5031"/>
    <w:rsid w:val="007A61CF"/>
    <w:rsid w:val="007B422B"/>
    <w:rsid w:val="007B753A"/>
    <w:rsid w:val="007C0736"/>
    <w:rsid w:val="007C2756"/>
    <w:rsid w:val="007C31EE"/>
    <w:rsid w:val="007C7477"/>
    <w:rsid w:val="007D7D07"/>
    <w:rsid w:val="007E1AA1"/>
    <w:rsid w:val="007E2FF5"/>
    <w:rsid w:val="007E314B"/>
    <w:rsid w:val="007E41E2"/>
    <w:rsid w:val="007E5082"/>
    <w:rsid w:val="007E7E29"/>
    <w:rsid w:val="007F0D2D"/>
    <w:rsid w:val="0080022C"/>
    <w:rsid w:val="00812816"/>
    <w:rsid w:val="00825BCB"/>
    <w:rsid w:val="00825FD9"/>
    <w:rsid w:val="0083424A"/>
    <w:rsid w:val="00834D42"/>
    <w:rsid w:val="00846D7B"/>
    <w:rsid w:val="00856162"/>
    <w:rsid w:val="00870303"/>
    <w:rsid w:val="00885F26"/>
    <w:rsid w:val="008A0E4A"/>
    <w:rsid w:val="008A1F14"/>
    <w:rsid w:val="008A613A"/>
    <w:rsid w:val="008A7AA8"/>
    <w:rsid w:val="008B770E"/>
    <w:rsid w:val="008C065A"/>
    <w:rsid w:val="008C504D"/>
    <w:rsid w:val="008D0AD7"/>
    <w:rsid w:val="008D2CFA"/>
    <w:rsid w:val="008D6EE0"/>
    <w:rsid w:val="008F06DB"/>
    <w:rsid w:val="008F0F5A"/>
    <w:rsid w:val="00917CCD"/>
    <w:rsid w:val="009224BE"/>
    <w:rsid w:val="00943129"/>
    <w:rsid w:val="00946A15"/>
    <w:rsid w:val="00952B22"/>
    <w:rsid w:val="00956AA6"/>
    <w:rsid w:val="0096194E"/>
    <w:rsid w:val="00967DA2"/>
    <w:rsid w:val="0098231B"/>
    <w:rsid w:val="009871B4"/>
    <w:rsid w:val="009921EA"/>
    <w:rsid w:val="009951C5"/>
    <w:rsid w:val="009959DA"/>
    <w:rsid w:val="00996445"/>
    <w:rsid w:val="009A34E8"/>
    <w:rsid w:val="009B21B6"/>
    <w:rsid w:val="009B3A8E"/>
    <w:rsid w:val="009B41FD"/>
    <w:rsid w:val="009B50DC"/>
    <w:rsid w:val="009D60F8"/>
    <w:rsid w:val="009F4D19"/>
    <w:rsid w:val="009F60B5"/>
    <w:rsid w:val="00A047C1"/>
    <w:rsid w:val="00A11704"/>
    <w:rsid w:val="00A15F04"/>
    <w:rsid w:val="00A17632"/>
    <w:rsid w:val="00A2315C"/>
    <w:rsid w:val="00A252F9"/>
    <w:rsid w:val="00A3268D"/>
    <w:rsid w:val="00A4095B"/>
    <w:rsid w:val="00A4196A"/>
    <w:rsid w:val="00A47A09"/>
    <w:rsid w:val="00A504A9"/>
    <w:rsid w:val="00A55177"/>
    <w:rsid w:val="00A65D6F"/>
    <w:rsid w:val="00A65E77"/>
    <w:rsid w:val="00A72644"/>
    <w:rsid w:val="00A8159A"/>
    <w:rsid w:val="00A86077"/>
    <w:rsid w:val="00A9057A"/>
    <w:rsid w:val="00A9784A"/>
    <w:rsid w:val="00AB2E5F"/>
    <w:rsid w:val="00AB3B36"/>
    <w:rsid w:val="00AB7EF6"/>
    <w:rsid w:val="00AC51A3"/>
    <w:rsid w:val="00AD0D67"/>
    <w:rsid w:val="00AD6F0C"/>
    <w:rsid w:val="00AF553D"/>
    <w:rsid w:val="00B1309F"/>
    <w:rsid w:val="00B17F52"/>
    <w:rsid w:val="00B23F97"/>
    <w:rsid w:val="00B2481B"/>
    <w:rsid w:val="00B256C0"/>
    <w:rsid w:val="00B33E09"/>
    <w:rsid w:val="00B4511E"/>
    <w:rsid w:val="00B5151C"/>
    <w:rsid w:val="00B5670F"/>
    <w:rsid w:val="00B56CDC"/>
    <w:rsid w:val="00B76782"/>
    <w:rsid w:val="00B84929"/>
    <w:rsid w:val="00B922E0"/>
    <w:rsid w:val="00B96369"/>
    <w:rsid w:val="00B96AED"/>
    <w:rsid w:val="00B96D53"/>
    <w:rsid w:val="00BA0A7B"/>
    <w:rsid w:val="00BA2C93"/>
    <w:rsid w:val="00BA55F7"/>
    <w:rsid w:val="00BB6EBD"/>
    <w:rsid w:val="00BC1470"/>
    <w:rsid w:val="00BC311A"/>
    <w:rsid w:val="00BD086C"/>
    <w:rsid w:val="00BF2FDA"/>
    <w:rsid w:val="00BF65E9"/>
    <w:rsid w:val="00C00314"/>
    <w:rsid w:val="00C04068"/>
    <w:rsid w:val="00C13BBD"/>
    <w:rsid w:val="00C24E6B"/>
    <w:rsid w:val="00C25C3F"/>
    <w:rsid w:val="00C3172A"/>
    <w:rsid w:val="00C31FA3"/>
    <w:rsid w:val="00C32D8C"/>
    <w:rsid w:val="00C3778D"/>
    <w:rsid w:val="00C41DE3"/>
    <w:rsid w:val="00C65D2D"/>
    <w:rsid w:val="00C67742"/>
    <w:rsid w:val="00C70525"/>
    <w:rsid w:val="00C743CF"/>
    <w:rsid w:val="00C77859"/>
    <w:rsid w:val="00C8005D"/>
    <w:rsid w:val="00C832CC"/>
    <w:rsid w:val="00C83EC4"/>
    <w:rsid w:val="00C85B6C"/>
    <w:rsid w:val="00C90A11"/>
    <w:rsid w:val="00C90A16"/>
    <w:rsid w:val="00C90CEC"/>
    <w:rsid w:val="00C91EE3"/>
    <w:rsid w:val="00C94443"/>
    <w:rsid w:val="00C94B15"/>
    <w:rsid w:val="00C94CD2"/>
    <w:rsid w:val="00C97FA3"/>
    <w:rsid w:val="00CA280E"/>
    <w:rsid w:val="00CA539B"/>
    <w:rsid w:val="00CA562A"/>
    <w:rsid w:val="00CA5CEE"/>
    <w:rsid w:val="00CA69C7"/>
    <w:rsid w:val="00CB0AAD"/>
    <w:rsid w:val="00CB3B1B"/>
    <w:rsid w:val="00CD581A"/>
    <w:rsid w:val="00CD5B5E"/>
    <w:rsid w:val="00CE10ED"/>
    <w:rsid w:val="00CE35B2"/>
    <w:rsid w:val="00CF19AE"/>
    <w:rsid w:val="00CF57F9"/>
    <w:rsid w:val="00CF5EF6"/>
    <w:rsid w:val="00D03827"/>
    <w:rsid w:val="00D04E3B"/>
    <w:rsid w:val="00D0604E"/>
    <w:rsid w:val="00D067C1"/>
    <w:rsid w:val="00D1003C"/>
    <w:rsid w:val="00D22375"/>
    <w:rsid w:val="00D267DA"/>
    <w:rsid w:val="00D273A9"/>
    <w:rsid w:val="00D32134"/>
    <w:rsid w:val="00D37B7F"/>
    <w:rsid w:val="00D447D5"/>
    <w:rsid w:val="00D46574"/>
    <w:rsid w:val="00D509ED"/>
    <w:rsid w:val="00D5418F"/>
    <w:rsid w:val="00D57CDF"/>
    <w:rsid w:val="00D6075B"/>
    <w:rsid w:val="00D76BCA"/>
    <w:rsid w:val="00D85217"/>
    <w:rsid w:val="00D92549"/>
    <w:rsid w:val="00D97DF1"/>
    <w:rsid w:val="00DA0419"/>
    <w:rsid w:val="00DA1A46"/>
    <w:rsid w:val="00DA529C"/>
    <w:rsid w:val="00DA67C3"/>
    <w:rsid w:val="00DB3601"/>
    <w:rsid w:val="00DB3AE9"/>
    <w:rsid w:val="00DC2768"/>
    <w:rsid w:val="00DC2C8B"/>
    <w:rsid w:val="00DD7C2A"/>
    <w:rsid w:val="00DE20BD"/>
    <w:rsid w:val="00DF0350"/>
    <w:rsid w:val="00DF15EA"/>
    <w:rsid w:val="00E00110"/>
    <w:rsid w:val="00E0164F"/>
    <w:rsid w:val="00E070D5"/>
    <w:rsid w:val="00E078E9"/>
    <w:rsid w:val="00E16079"/>
    <w:rsid w:val="00E17F90"/>
    <w:rsid w:val="00E35A53"/>
    <w:rsid w:val="00E51E27"/>
    <w:rsid w:val="00E56E40"/>
    <w:rsid w:val="00E62C1F"/>
    <w:rsid w:val="00E66F0E"/>
    <w:rsid w:val="00E71D63"/>
    <w:rsid w:val="00E758FD"/>
    <w:rsid w:val="00E77463"/>
    <w:rsid w:val="00E81CF1"/>
    <w:rsid w:val="00E82B31"/>
    <w:rsid w:val="00E936F4"/>
    <w:rsid w:val="00E9544B"/>
    <w:rsid w:val="00EA3E05"/>
    <w:rsid w:val="00EB09B2"/>
    <w:rsid w:val="00EB0FDD"/>
    <w:rsid w:val="00EB2386"/>
    <w:rsid w:val="00EB23B2"/>
    <w:rsid w:val="00EC1437"/>
    <w:rsid w:val="00EC60F4"/>
    <w:rsid w:val="00EE0CC7"/>
    <w:rsid w:val="00EE15C2"/>
    <w:rsid w:val="00EE3547"/>
    <w:rsid w:val="00EE5B69"/>
    <w:rsid w:val="00EF1F16"/>
    <w:rsid w:val="00EF3427"/>
    <w:rsid w:val="00EF6091"/>
    <w:rsid w:val="00F07743"/>
    <w:rsid w:val="00F1210E"/>
    <w:rsid w:val="00F15DF0"/>
    <w:rsid w:val="00F1795A"/>
    <w:rsid w:val="00F270C8"/>
    <w:rsid w:val="00F27DF8"/>
    <w:rsid w:val="00F352A7"/>
    <w:rsid w:val="00F50B0C"/>
    <w:rsid w:val="00F52671"/>
    <w:rsid w:val="00F5411F"/>
    <w:rsid w:val="00F56BA2"/>
    <w:rsid w:val="00F578BF"/>
    <w:rsid w:val="00F6479D"/>
    <w:rsid w:val="00F77E4F"/>
    <w:rsid w:val="00F93002"/>
    <w:rsid w:val="00FA7828"/>
    <w:rsid w:val="00FB00D0"/>
    <w:rsid w:val="00FB0B35"/>
    <w:rsid w:val="00FB2139"/>
    <w:rsid w:val="00FB4E8E"/>
    <w:rsid w:val="00FC7FB6"/>
    <w:rsid w:val="00FD3B15"/>
    <w:rsid w:val="00FE0CEC"/>
    <w:rsid w:val="00FE10AE"/>
    <w:rsid w:val="00FE4D79"/>
    <w:rsid w:val="00FE66F9"/>
    <w:rsid w:val="00FE6D4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33DCE08"/>
  <w15:docId w15:val="{425DEE33-686E-44FA-AABF-A17157E5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52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B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1F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0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0D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65E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65E55"/>
    <w:rPr>
      <w:color w:val="800080"/>
      <w:u w:val="single"/>
    </w:rPr>
  </w:style>
  <w:style w:type="paragraph" w:customStyle="1" w:styleId="xl65">
    <w:name w:val="xl65"/>
    <w:basedOn w:val="Normal"/>
    <w:rsid w:val="00365E5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365E5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365E55"/>
    <w:pPr>
      <w:pBdr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17B38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2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3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3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33B"/>
    <w:rPr>
      <w:b/>
      <w:bCs/>
    </w:rPr>
  </w:style>
  <w:style w:type="paragraph" w:styleId="NoSpacing">
    <w:name w:val="No Spacing"/>
    <w:uiPriority w:val="1"/>
    <w:qFormat/>
    <w:rsid w:val="002118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B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customStyle="1" w:styleId="TableGrid1">
    <w:name w:val="Table Grid1"/>
    <w:basedOn w:val="TableNormal"/>
    <w:next w:val="TableGrid"/>
    <w:uiPriority w:val="59"/>
    <w:rsid w:val="003841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3824A2"/>
    <w:pPr>
      <w:spacing w:after="160" w:line="240" w:lineRule="exact"/>
    </w:pPr>
    <w:rPr>
      <w:rFonts w:ascii="Verdana" w:hAnsi="Verdana"/>
      <w:b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47">
      <w:bodyDiv w:val="1"/>
      <w:marLeft w:val="1500"/>
      <w:marRight w:val="0"/>
      <w:marTop w:val="15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92F5-6B90-4890-8471-374490C7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F&amp;AC Finance Report</vt:lpstr>
    </vt:vector>
  </TitlesOfParts>
  <Company>.</Company>
  <LinksUpToDate>false</LinksUpToDate>
  <CharactersWithSpaces>6619</CharactersWithSpaces>
  <SharedDoc>false</SharedDoc>
  <HLinks>
    <vt:vector size="6" baseType="variant">
      <vt:variant>
        <vt:i4>7405603</vt:i4>
      </vt:variant>
      <vt:variant>
        <vt:i4>6</vt:i4>
      </vt:variant>
      <vt:variant>
        <vt:i4>0</vt:i4>
      </vt:variant>
      <vt:variant>
        <vt:i4>5</vt:i4>
      </vt:variant>
      <vt:variant>
        <vt:lpwstr>\\nthchq4\highlifehighland\HLH Board\HLH Board Meetings\PURPOSE KEY BUSINESS OBJECTIVES AND CORPORATE VALUES.doc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F&amp;AC Finance Report</dc:title>
  <dc:creator>Graham Watson</dc:creator>
  <cp:lastModifiedBy>Jane Maclennan</cp:lastModifiedBy>
  <cp:revision>7</cp:revision>
  <cp:lastPrinted>2014-04-04T12:53:00Z</cp:lastPrinted>
  <dcterms:created xsi:type="dcterms:W3CDTF">2021-03-01T14:46:00Z</dcterms:created>
  <dcterms:modified xsi:type="dcterms:W3CDTF">2021-03-17T11:53:00Z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