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0C56F" w14:textId="77777777" w:rsidR="00504975" w:rsidRPr="00F3486A" w:rsidRDefault="00DF3FC0" w:rsidP="0050497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en-GB"/>
        </w:rPr>
      </w:pPr>
      <w:r w:rsidRPr="00030F77">
        <w:rPr>
          <w:rFonts w:ascii="Arial" w:hAnsi="Arial" w:cs="Arial"/>
        </w:rPr>
        <w:tab/>
      </w:r>
    </w:p>
    <w:p w14:paraId="4AB2F350" w14:textId="77777777" w:rsidR="00504975" w:rsidRPr="00504975" w:rsidRDefault="00504975" w:rsidP="00504975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504975" w:rsidRPr="00504975" w14:paraId="61DC7C0F" w14:textId="77777777" w:rsidTr="00044966">
        <w:trPr>
          <w:trHeight w:val="1550"/>
        </w:trPr>
        <w:tc>
          <w:tcPr>
            <w:tcW w:w="3261" w:type="dxa"/>
            <w:shd w:val="clear" w:color="auto" w:fill="auto"/>
          </w:tcPr>
          <w:p w14:paraId="4E2D228C" w14:textId="77777777" w:rsidR="00504975" w:rsidRPr="00504975" w:rsidRDefault="00FC27A1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szCs w:val="36"/>
                <w:lang w:eastAsia="en-GB"/>
              </w:rPr>
              <w:pict w14:anchorId="0132EA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41.75pt;height:1in;visibility:visible">
                  <v:imagedata r:id="rId9" o:title=""/>
                </v:shape>
              </w:pict>
            </w:r>
          </w:p>
        </w:tc>
        <w:tc>
          <w:tcPr>
            <w:tcW w:w="5811" w:type="dxa"/>
            <w:shd w:val="clear" w:color="auto" w:fill="auto"/>
          </w:tcPr>
          <w:p w14:paraId="34933093" w14:textId="77777777"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i/>
                <w:color w:val="000000"/>
                <w:sz w:val="10"/>
                <w:szCs w:val="10"/>
                <w:lang w:eastAsia="en-GB"/>
              </w:rPr>
            </w:pPr>
          </w:p>
          <w:p w14:paraId="0DBB3778" w14:textId="77777777" w:rsidR="00504975" w:rsidRPr="00504975" w:rsidRDefault="00504975" w:rsidP="0050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HIGH LIFE HIGHLAND</w:t>
            </w:r>
          </w:p>
          <w:p w14:paraId="624BB5AE" w14:textId="77777777" w:rsidR="00504975" w:rsidRPr="00504975" w:rsidRDefault="00504975" w:rsidP="0050497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JOB DESCRIPTION</w:t>
            </w:r>
          </w:p>
          <w:p w14:paraId="0D85D22B" w14:textId="77777777"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14:paraId="62902D61" w14:textId="77777777" w:rsidR="00504975" w:rsidRPr="00504975" w:rsidRDefault="00504975" w:rsidP="00504975">
      <w:pPr>
        <w:spacing w:after="0"/>
        <w:rPr>
          <w:rFonts w:ascii="Arial" w:hAnsi="Arial" w:cs="Arial"/>
        </w:rPr>
      </w:pPr>
      <w:r w:rsidRPr="00504975">
        <w:rPr>
          <w:rFonts w:ascii="Arial" w:hAnsi="Arial" w:cs="Arial"/>
        </w:rPr>
        <w:tab/>
      </w:r>
    </w:p>
    <w:p w14:paraId="5029CB96" w14:textId="77777777" w:rsidR="00DF3FC0" w:rsidRPr="00030F77" w:rsidRDefault="00DF3FC0" w:rsidP="000129C1">
      <w:pPr>
        <w:spacing w:after="0"/>
        <w:rPr>
          <w:rFonts w:ascii="Arial" w:hAnsi="Arial" w:cs="Arial"/>
        </w:rPr>
      </w:pPr>
    </w:p>
    <w:p w14:paraId="6E74222A" w14:textId="30C2CA3D" w:rsidR="00CF2C16" w:rsidRDefault="00686580" w:rsidP="000129C1">
      <w:pPr>
        <w:spacing w:after="120"/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JOB TITLE</w:t>
      </w:r>
      <w:r w:rsidR="00DF3FC0" w:rsidRPr="00030F77">
        <w:rPr>
          <w:rFonts w:ascii="Arial" w:hAnsi="Arial" w:cs="Arial"/>
        </w:rPr>
        <w:t>:</w:t>
      </w:r>
      <w:r w:rsidR="00DF3FC0" w:rsidRPr="00030F77">
        <w:rPr>
          <w:rFonts w:ascii="Arial" w:hAnsi="Arial" w:cs="Arial"/>
        </w:rPr>
        <w:tab/>
      </w:r>
      <w:r w:rsidR="00317EAC" w:rsidRPr="00030F77">
        <w:rPr>
          <w:rFonts w:ascii="Arial" w:hAnsi="Arial" w:cs="Arial"/>
        </w:rPr>
        <w:tab/>
      </w:r>
      <w:r w:rsidR="00E56B0F">
        <w:rPr>
          <w:rFonts w:ascii="Arial" w:hAnsi="Arial" w:cs="Arial"/>
        </w:rPr>
        <w:tab/>
      </w:r>
      <w:r w:rsidR="00FC27A1">
        <w:rPr>
          <w:rFonts w:ascii="Arial" w:hAnsi="Arial" w:cs="Arial"/>
        </w:rPr>
        <w:t xml:space="preserve">Relief </w:t>
      </w:r>
      <w:r w:rsidR="0078291D">
        <w:rPr>
          <w:rFonts w:ascii="Arial" w:hAnsi="Arial" w:cs="Arial"/>
        </w:rPr>
        <w:t xml:space="preserve">Catering </w:t>
      </w:r>
      <w:r w:rsidR="00AF220C">
        <w:rPr>
          <w:rFonts w:ascii="Arial" w:hAnsi="Arial" w:cs="Arial"/>
        </w:rPr>
        <w:t>Assistant</w:t>
      </w:r>
    </w:p>
    <w:p w14:paraId="784F9BF1" w14:textId="77777777" w:rsidR="0022276D" w:rsidRPr="00030F77" w:rsidRDefault="00686580" w:rsidP="0022276D">
      <w:pPr>
        <w:spacing w:after="120"/>
        <w:ind w:left="2835" w:hanging="2835"/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SALARY</w:t>
      </w:r>
      <w:r w:rsidR="00375E07" w:rsidRPr="00030F77">
        <w:rPr>
          <w:rFonts w:ascii="Arial" w:hAnsi="Arial" w:cs="Arial"/>
        </w:rPr>
        <w:t>:</w:t>
      </w:r>
      <w:r w:rsidR="00DF3FC0" w:rsidRPr="00030F77">
        <w:rPr>
          <w:rFonts w:ascii="Arial" w:hAnsi="Arial" w:cs="Arial"/>
        </w:rPr>
        <w:t xml:space="preserve"> </w:t>
      </w:r>
      <w:r w:rsidR="001C4224">
        <w:rPr>
          <w:rFonts w:ascii="Arial" w:hAnsi="Arial" w:cs="Arial"/>
        </w:rPr>
        <w:tab/>
      </w:r>
      <w:r w:rsidR="00BF62BA">
        <w:rPr>
          <w:rFonts w:ascii="Arial" w:hAnsi="Arial" w:cs="Arial"/>
        </w:rPr>
        <w:t xml:space="preserve"> £</w:t>
      </w:r>
      <w:r w:rsidR="004C2E60">
        <w:rPr>
          <w:rFonts w:ascii="Arial" w:hAnsi="Arial" w:cs="Arial"/>
        </w:rPr>
        <w:t>9.</w:t>
      </w:r>
      <w:r w:rsidR="00D20440">
        <w:rPr>
          <w:rFonts w:ascii="Arial" w:hAnsi="Arial" w:cs="Arial"/>
        </w:rPr>
        <w:t>50</w:t>
      </w:r>
      <w:r w:rsidR="004C2E60">
        <w:rPr>
          <w:rFonts w:ascii="Arial" w:hAnsi="Arial" w:cs="Arial"/>
        </w:rPr>
        <w:t xml:space="preserve"> per hour</w:t>
      </w:r>
    </w:p>
    <w:p w14:paraId="211E61F7" w14:textId="374285B1" w:rsidR="00DF3FC0" w:rsidRDefault="00686580" w:rsidP="004C2E60">
      <w:pPr>
        <w:ind w:left="2880" w:hanging="2880"/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LOCATION</w:t>
      </w:r>
      <w:r w:rsidR="00DF3FC0" w:rsidRPr="00030F77">
        <w:rPr>
          <w:rFonts w:ascii="Arial" w:hAnsi="Arial" w:cs="Arial"/>
          <w:b/>
        </w:rPr>
        <w:t>:</w:t>
      </w:r>
      <w:r w:rsidR="00DF3FC0" w:rsidRPr="00030F77">
        <w:rPr>
          <w:rFonts w:ascii="Arial" w:hAnsi="Arial" w:cs="Arial"/>
        </w:rPr>
        <w:tab/>
      </w:r>
      <w:r w:rsidR="004C2E60">
        <w:rPr>
          <w:rFonts w:ascii="Arial" w:hAnsi="Arial" w:cs="Arial"/>
        </w:rPr>
        <w:t xml:space="preserve">Bught Catering (Café Aqua, Café </w:t>
      </w:r>
      <w:proofErr w:type="spellStart"/>
      <w:r w:rsidR="004C2E60">
        <w:rPr>
          <w:rFonts w:ascii="Arial" w:hAnsi="Arial" w:cs="Arial"/>
        </w:rPr>
        <w:t>Botanics</w:t>
      </w:r>
      <w:proofErr w:type="spellEnd"/>
      <w:r w:rsidR="004C2E60">
        <w:rPr>
          <w:rFonts w:ascii="Arial" w:hAnsi="Arial" w:cs="Arial"/>
        </w:rPr>
        <w:t>. Canal Park, Bellfield Park)</w:t>
      </w:r>
    </w:p>
    <w:p w14:paraId="0E0F9BA4" w14:textId="595EB740" w:rsidR="00743E5C" w:rsidRPr="00743E5C" w:rsidRDefault="00FC27A1" w:rsidP="00FC27A1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HOMEWORKING: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43E5C" w:rsidRPr="00743E5C">
        <w:rPr>
          <w:rFonts w:ascii="Arial" w:hAnsi="Arial" w:cs="Arial"/>
          <w:bCs/>
        </w:rPr>
        <w:t xml:space="preserve">This post is not </w:t>
      </w:r>
      <w:r>
        <w:rPr>
          <w:rFonts w:ascii="Arial" w:hAnsi="Arial" w:cs="Arial"/>
          <w:bCs/>
        </w:rPr>
        <w:t>suitable</w:t>
      </w:r>
      <w:r w:rsidR="00743E5C" w:rsidRPr="00743E5C">
        <w:rPr>
          <w:rFonts w:ascii="Arial" w:hAnsi="Arial" w:cs="Arial"/>
          <w:bCs/>
        </w:rPr>
        <w:t xml:space="preserve"> for home working</w:t>
      </w:r>
    </w:p>
    <w:p w14:paraId="25A10C7C" w14:textId="61F2A064" w:rsidR="00DF3FC0" w:rsidRPr="00030F77" w:rsidRDefault="00686580" w:rsidP="00004213">
      <w:pPr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RESPONSIBLE TO</w:t>
      </w:r>
      <w:r w:rsidR="00DF3FC0" w:rsidRPr="00030F77">
        <w:rPr>
          <w:rFonts w:ascii="Arial" w:hAnsi="Arial" w:cs="Arial"/>
          <w:b/>
        </w:rPr>
        <w:t>:</w:t>
      </w:r>
      <w:r w:rsidR="00DF3FC0" w:rsidRPr="00030F77">
        <w:rPr>
          <w:rFonts w:ascii="Arial" w:hAnsi="Arial" w:cs="Arial"/>
        </w:rPr>
        <w:tab/>
      </w:r>
      <w:r w:rsidR="00030F77">
        <w:rPr>
          <w:rFonts w:ascii="Arial" w:hAnsi="Arial" w:cs="Arial"/>
        </w:rPr>
        <w:tab/>
      </w:r>
      <w:r w:rsidR="004C2E60">
        <w:rPr>
          <w:rFonts w:ascii="Arial" w:hAnsi="Arial" w:cs="Arial"/>
        </w:rPr>
        <w:t>Assistant Manager</w:t>
      </w:r>
      <w:r w:rsidR="009459C6">
        <w:rPr>
          <w:rFonts w:ascii="Arial" w:hAnsi="Arial" w:cs="Arial"/>
        </w:rPr>
        <w:t xml:space="preserve"> (Events)</w:t>
      </w:r>
    </w:p>
    <w:p w14:paraId="2E68BD07" w14:textId="77777777" w:rsidR="00DF3FC0" w:rsidRPr="00030F77" w:rsidRDefault="00686580" w:rsidP="004E50D4">
      <w:pPr>
        <w:ind w:left="2835" w:hanging="2835"/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JOB PURPOSE</w:t>
      </w:r>
      <w:r w:rsidR="00DF3FC0" w:rsidRPr="00030F77">
        <w:rPr>
          <w:rFonts w:ascii="Arial" w:hAnsi="Arial" w:cs="Arial"/>
          <w:b/>
        </w:rPr>
        <w:t>:</w:t>
      </w:r>
      <w:r w:rsidR="00DF3FC0" w:rsidRPr="00030F77">
        <w:rPr>
          <w:rFonts w:ascii="Arial" w:hAnsi="Arial" w:cs="Arial"/>
        </w:rPr>
        <w:tab/>
      </w:r>
      <w:r w:rsidR="0078291D">
        <w:rPr>
          <w:rFonts w:ascii="Arial" w:hAnsi="Arial" w:cs="Arial"/>
        </w:rPr>
        <w:t xml:space="preserve">To be </w:t>
      </w:r>
      <w:r w:rsidR="0078291D" w:rsidRPr="0078291D">
        <w:rPr>
          <w:rFonts w:ascii="Arial" w:hAnsi="Arial" w:cs="Arial"/>
          <w:szCs w:val="20"/>
        </w:rPr>
        <w:t xml:space="preserve">responsible for delivering the highest possible standards of service to the customers </w:t>
      </w:r>
      <w:r w:rsidR="004C2E60">
        <w:rPr>
          <w:rFonts w:ascii="Arial" w:hAnsi="Arial" w:cs="Arial"/>
          <w:szCs w:val="20"/>
        </w:rPr>
        <w:t xml:space="preserve">in the Bught Catering Operation </w:t>
      </w:r>
    </w:p>
    <w:p w14:paraId="03287011" w14:textId="77777777" w:rsidR="003C04FC" w:rsidRDefault="003C04FC" w:rsidP="000129C1">
      <w:pPr>
        <w:pStyle w:val="ListParagraph"/>
        <w:ind w:left="2127" w:hanging="2127"/>
        <w:rPr>
          <w:rFonts w:ascii="Arial" w:hAnsi="Arial" w:cs="Arial"/>
          <w:b/>
        </w:rPr>
      </w:pPr>
    </w:p>
    <w:p w14:paraId="415FEA55" w14:textId="77777777" w:rsidR="000129C1" w:rsidRPr="00030F77" w:rsidRDefault="00030F77" w:rsidP="000129C1">
      <w:pPr>
        <w:pStyle w:val="ListParagraph"/>
        <w:ind w:left="2127" w:hanging="2127"/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KEY DUTIES AND RESPONSIBILITIES INCLUDE</w:t>
      </w:r>
      <w:r w:rsidR="00375E07" w:rsidRPr="00030F77">
        <w:rPr>
          <w:rFonts w:ascii="Arial" w:hAnsi="Arial" w:cs="Arial"/>
          <w:b/>
        </w:rPr>
        <w:t>:</w:t>
      </w:r>
      <w:r w:rsidR="00375E07" w:rsidRPr="00030F77">
        <w:rPr>
          <w:rFonts w:ascii="Arial" w:hAnsi="Arial" w:cs="Arial"/>
        </w:rPr>
        <w:tab/>
      </w:r>
    </w:p>
    <w:p w14:paraId="17AD9487" w14:textId="275DEFA4" w:rsidR="00AB6A44" w:rsidRDefault="00AB6A44" w:rsidP="00F93130">
      <w:pPr>
        <w:pStyle w:val="ListParagraph"/>
        <w:spacing w:after="0"/>
        <w:ind w:left="1134" w:hanging="1134"/>
        <w:rPr>
          <w:rFonts w:ascii="Arial" w:hAnsi="Arial" w:cs="Arial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8567"/>
      </w:tblGrid>
      <w:tr w:rsidR="009459C6" w14:paraId="3BA17A01" w14:textId="77777777" w:rsidTr="002D14D7">
        <w:tc>
          <w:tcPr>
            <w:tcW w:w="709" w:type="dxa"/>
            <w:shd w:val="clear" w:color="auto" w:fill="auto"/>
          </w:tcPr>
          <w:p w14:paraId="2788F157" w14:textId="36314297" w:rsidR="009459C6" w:rsidRPr="002D14D7" w:rsidRDefault="009459C6" w:rsidP="002D14D7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bookmarkStart w:id="0" w:name="_Hlk68771568"/>
          </w:p>
        </w:tc>
        <w:tc>
          <w:tcPr>
            <w:tcW w:w="8567" w:type="dxa"/>
            <w:shd w:val="clear" w:color="auto" w:fill="auto"/>
          </w:tcPr>
          <w:p w14:paraId="4B9F5C37" w14:textId="26C36B5B" w:rsidR="009459C6" w:rsidRPr="002D14D7" w:rsidRDefault="009459C6" w:rsidP="002D14D7">
            <w:pPr>
              <w:pStyle w:val="ListParagraph"/>
              <w:spacing w:after="0" w:line="240" w:lineRule="auto"/>
              <w:ind w:left="34"/>
              <w:jc w:val="both"/>
              <w:rPr>
                <w:rFonts w:ascii="Arial" w:hAnsi="Arial" w:cs="Arial"/>
                <w:szCs w:val="20"/>
              </w:rPr>
            </w:pPr>
            <w:r w:rsidRPr="002D14D7">
              <w:rPr>
                <w:rFonts w:ascii="Arial" w:hAnsi="Arial" w:cs="Arial"/>
                <w:szCs w:val="20"/>
              </w:rPr>
              <w:t xml:space="preserve">To deliver a high standard of </w:t>
            </w:r>
            <w:r w:rsidR="00612E9F" w:rsidRPr="002D14D7">
              <w:rPr>
                <w:rFonts w:ascii="Arial" w:hAnsi="Arial" w:cs="Arial"/>
                <w:szCs w:val="20"/>
              </w:rPr>
              <w:t xml:space="preserve">friendly and professional </w:t>
            </w:r>
            <w:r w:rsidRPr="002D14D7">
              <w:rPr>
                <w:rFonts w:ascii="Arial" w:hAnsi="Arial" w:cs="Arial"/>
                <w:szCs w:val="20"/>
              </w:rPr>
              <w:t xml:space="preserve">service to all customers using High Life Highland (HLH)  </w:t>
            </w:r>
          </w:p>
        </w:tc>
      </w:tr>
      <w:tr w:rsidR="009459C6" w14:paraId="00787D5C" w14:textId="77777777" w:rsidTr="002D14D7">
        <w:tc>
          <w:tcPr>
            <w:tcW w:w="709" w:type="dxa"/>
            <w:shd w:val="clear" w:color="auto" w:fill="auto"/>
          </w:tcPr>
          <w:p w14:paraId="7A2C35E0" w14:textId="1AD45E72" w:rsidR="009459C6" w:rsidRPr="002D14D7" w:rsidRDefault="009459C6" w:rsidP="002D14D7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8567" w:type="dxa"/>
            <w:shd w:val="clear" w:color="auto" w:fill="auto"/>
          </w:tcPr>
          <w:p w14:paraId="0D1BD9A0" w14:textId="441800A6" w:rsidR="00612E9F" w:rsidRPr="002D14D7" w:rsidRDefault="009459C6" w:rsidP="002D14D7">
            <w:pPr>
              <w:pStyle w:val="ListParagraph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2D14D7">
              <w:rPr>
                <w:rFonts w:ascii="Arial" w:hAnsi="Arial" w:cs="Arial"/>
                <w:szCs w:val="20"/>
              </w:rPr>
              <w:t xml:space="preserve">To assist in the professional operation of </w:t>
            </w:r>
            <w:r w:rsidR="00612E9F" w:rsidRPr="002D14D7">
              <w:rPr>
                <w:rFonts w:ascii="Arial" w:hAnsi="Arial" w:cs="Arial"/>
                <w:szCs w:val="20"/>
              </w:rPr>
              <w:t>HLH’s</w:t>
            </w:r>
            <w:r w:rsidR="00A155A0" w:rsidRPr="002D14D7">
              <w:rPr>
                <w:rFonts w:ascii="Arial" w:hAnsi="Arial" w:cs="Arial"/>
                <w:szCs w:val="20"/>
              </w:rPr>
              <w:t xml:space="preserve"> </w:t>
            </w:r>
            <w:r w:rsidR="00612E9F" w:rsidRPr="002D14D7">
              <w:rPr>
                <w:rFonts w:ascii="Arial" w:hAnsi="Arial" w:cs="Arial"/>
                <w:szCs w:val="20"/>
              </w:rPr>
              <w:t>C</w:t>
            </w:r>
            <w:r w:rsidR="00A155A0" w:rsidRPr="002D14D7">
              <w:rPr>
                <w:rFonts w:ascii="Arial" w:hAnsi="Arial" w:cs="Arial"/>
                <w:szCs w:val="20"/>
              </w:rPr>
              <w:t>atering Operation</w:t>
            </w:r>
            <w:r w:rsidRPr="002D14D7">
              <w:rPr>
                <w:rFonts w:ascii="Arial" w:hAnsi="Arial" w:cs="Arial"/>
                <w:szCs w:val="20"/>
              </w:rPr>
              <w:t xml:space="preserve"> contributing to a safe, healthy, hygienic and professional environment</w:t>
            </w:r>
          </w:p>
        </w:tc>
      </w:tr>
      <w:tr w:rsidR="009459C6" w14:paraId="74A035EA" w14:textId="77777777" w:rsidTr="002D14D7">
        <w:tc>
          <w:tcPr>
            <w:tcW w:w="709" w:type="dxa"/>
            <w:shd w:val="clear" w:color="auto" w:fill="auto"/>
          </w:tcPr>
          <w:p w14:paraId="296DE8AC" w14:textId="6037E8BE" w:rsidR="009459C6" w:rsidRPr="002D14D7" w:rsidRDefault="009459C6" w:rsidP="002D14D7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8567" w:type="dxa"/>
            <w:shd w:val="clear" w:color="auto" w:fill="auto"/>
          </w:tcPr>
          <w:p w14:paraId="7883D571" w14:textId="67DDCBAD" w:rsidR="00612E9F" w:rsidRPr="002D14D7" w:rsidRDefault="009459C6" w:rsidP="002D14D7">
            <w:pPr>
              <w:pStyle w:val="ListParagraph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2D14D7">
              <w:rPr>
                <w:rFonts w:ascii="Arial" w:hAnsi="Arial" w:cs="Arial"/>
                <w:szCs w:val="20"/>
              </w:rPr>
              <w:t xml:space="preserve">To assist with the preparation and service of all meals </w:t>
            </w:r>
          </w:p>
        </w:tc>
      </w:tr>
      <w:tr w:rsidR="009459C6" w14:paraId="7D728A69" w14:textId="77777777" w:rsidTr="002D14D7">
        <w:tc>
          <w:tcPr>
            <w:tcW w:w="709" w:type="dxa"/>
            <w:shd w:val="clear" w:color="auto" w:fill="auto"/>
          </w:tcPr>
          <w:p w14:paraId="41413CC8" w14:textId="5BE8BD1A" w:rsidR="009459C6" w:rsidRPr="002D14D7" w:rsidRDefault="009459C6" w:rsidP="002D14D7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8567" w:type="dxa"/>
            <w:shd w:val="clear" w:color="auto" w:fill="auto"/>
          </w:tcPr>
          <w:p w14:paraId="7EC59859" w14:textId="78AA1906" w:rsidR="00612E9F" w:rsidRPr="002D14D7" w:rsidRDefault="009459C6" w:rsidP="002D14D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  <w:r w:rsidRPr="002D14D7">
              <w:rPr>
                <w:rFonts w:ascii="Arial" w:hAnsi="Arial" w:cs="Arial"/>
                <w:szCs w:val="20"/>
              </w:rPr>
              <w:t xml:space="preserve">To ensure that company and statutory policies and regulations regarding </w:t>
            </w:r>
            <w:r w:rsidR="00612E9F" w:rsidRPr="002D14D7">
              <w:rPr>
                <w:rFonts w:ascii="Arial" w:hAnsi="Arial" w:cs="Arial"/>
                <w:szCs w:val="20"/>
              </w:rPr>
              <w:t xml:space="preserve">Food </w:t>
            </w:r>
            <w:r w:rsidRPr="002D14D7">
              <w:rPr>
                <w:rFonts w:ascii="Arial" w:hAnsi="Arial" w:cs="Arial"/>
                <w:szCs w:val="20"/>
              </w:rPr>
              <w:t>Hygiene</w:t>
            </w:r>
            <w:r w:rsidR="00612E9F" w:rsidRPr="002D14D7">
              <w:rPr>
                <w:rFonts w:ascii="Arial" w:hAnsi="Arial" w:cs="Arial"/>
                <w:szCs w:val="20"/>
              </w:rPr>
              <w:t xml:space="preserve"> and </w:t>
            </w:r>
            <w:r w:rsidRPr="002D14D7">
              <w:rPr>
                <w:rFonts w:ascii="Arial" w:hAnsi="Arial" w:cs="Arial"/>
                <w:szCs w:val="20"/>
              </w:rPr>
              <w:t>Health and Safety</w:t>
            </w:r>
            <w:r w:rsidR="00612E9F" w:rsidRPr="002D14D7">
              <w:rPr>
                <w:rFonts w:ascii="Arial" w:hAnsi="Arial" w:cs="Arial"/>
                <w:szCs w:val="20"/>
              </w:rPr>
              <w:t xml:space="preserve"> are</w:t>
            </w:r>
            <w:r w:rsidRPr="002D14D7">
              <w:rPr>
                <w:rFonts w:ascii="Arial" w:hAnsi="Arial" w:cs="Arial"/>
                <w:szCs w:val="20"/>
              </w:rPr>
              <w:t xml:space="preserve"> complied with</w:t>
            </w:r>
            <w:r w:rsidR="002D14D7" w:rsidRPr="002D14D7">
              <w:rPr>
                <w:rFonts w:ascii="Arial" w:hAnsi="Arial" w:cs="Arial"/>
                <w:szCs w:val="20"/>
              </w:rPr>
              <w:t xml:space="preserve">, </w:t>
            </w:r>
            <w:proofErr w:type="gramStart"/>
            <w:r w:rsidRPr="002D14D7">
              <w:rPr>
                <w:rFonts w:ascii="Arial" w:hAnsi="Arial" w:cs="Arial"/>
                <w:szCs w:val="20"/>
              </w:rPr>
              <w:t>at all times</w:t>
            </w:r>
            <w:proofErr w:type="gramEnd"/>
            <w:r w:rsidR="002D14D7" w:rsidRPr="002D14D7">
              <w:rPr>
                <w:rFonts w:ascii="Arial" w:hAnsi="Arial" w:cs="Arial"/>
                <w:szCs w:val="20"/>
              </w:rPr>
              <w:t>.</w:t>
            </w:r>
            <w:r w:rsidRPr="002D14D7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9459C6" w14:paraId="7A4DB0FE" w14:textId="77777777" w:rsidTr="002D14D7">
        <w:tc>
          <w:tcPr>
            <w:tcW w:w="709" w:type="dxa"/>
            <w:shd w:val="clear" w:color="auto" w:fill="auto"/>
          </w:tcPr>
          <w:p w14:paraId="2E34D68E" w14:textId="0AAB86DC" w:rsidR="009459C6" w:rsidRPr="002D14D7" w:rsidRDefault="009459C6" w:rsidP="002D14D7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8567" w:type="dxa"/>
            <w:shd w:val="clear" w:color="auto" w:fill="auto"/>
          </w:tcPr>
          <w:p w14:paraId="3C17DB87" w14:textId="53E2DBFD" w:rsidR="009459C6" w:rsidRPr="002D14D7" w:rsidRDefault="009459C6" w:rsidP="002D14D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Cs w:val="20"/>
              </w:rPr>
            </w:pPr>
            <w:r w:rsidRPr="002D14D7">
              <w:rPr>
                <w:rFonts w:ascii="Arial" w:hAnsi="Arial" w:cs="Arial"/>
                <w:szCs w:val="20"/>
              </w:rPr>
              <w:t>To ensure the correct storage and labelling of food in accordance with health and safety standards.</w:t>
            </w:r>
          </w:p>
        </w:tc>
      </w:tr>
      <w:tr w:rsidR="009459C6" w14:paraId="18C9DBB8" w14:textId="77777777" w:rsidTr="002D14D7">
        <w:tc>
          <w:tcPr>
            <w:tcW w:w="709" w:type="dxa"/>
            <w:shd w:val="clear" w:color="auto" w:fill="auto"/>
          </w:tcPr>
          <w:p w14:paraId="4A20ABAC" w14:textId="7161556C" w:rsidR="009459C6" w:rsidRPr="002D14D7" w:rsidRDefault="009459C6" w:rsidP="002D14D7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8567" w:type="dxa"/>
            <w:shd w:val="clear" w:color="auto" w:fill="auto"/>
          </w:tcPr>
          <w:p w14:paraId="6266B20F" w14:textId="325F77DE" w:rsidR="009459C6" w:rsidRPr="002D14D7" w:rsidRDefault="009459C6" w:rsidP="002D14D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  <w:r w:rsidRPr="002D14D7">
              <w:rPr>
                <w:rFonts w:ascii="Arial" w:hAnsi="Arial" w:cs="Arial"/>
                <w:szCs w:val="20"/>
              </w:rPr>
              <w:t xml:space="preserve">To ensure all </w:t>
            </w:r>
            <w:r w:rsidR="002D14D7" w:rsidRPr="002D14D7">
              <w:rPr>
                <w:rFonts w:ascii="Arial" w:hAnsi="Arial" w:cs="Arial"/>
                <w:szCs w:val="20"/>
              </w:rPr>
              <w:t>equi</w:t>
            </w:r>
            <w:r w:rsidRPr="002D14D7">
              <w:rPr>
                <w:rFonts w:ascii="Arial" w:hAnsi="Arial" w:cs="Arial"/>
                <w:szCs w:val="20"/>
              </w:rPr>
              <w:t xml:space="preserve">pment and </w:t>
            </w:r>
            <w:r w:rsidR="002D14D7" w:rsidRPr="002D14D7">
              <w:rPr>
                <w:rFonts w:ascii="Arial" w:hAnsi="Arial" w:cs="Arial"/>
                <w:szCs w:val="20"/>
              </w:rPr>
              <w:t xml:space="preserve">work </w:t>
            </w:r>
            <w:r w:rsidRPr="002D14D7">
              <w:rPr>
                <w:rFonts w:ascii="Arial" w:hAnsi="Arial" w:cs="Arial"/>
                <w:szCs w:val="20"/>
              </w:rPr>
              <w:t>areas are hygienically kept to a very high standard.</w:t>
            </w:r>
          </w:p>
        </w:tc>
      </w:tr>
      <w:tr w:rsidR="009459C6" w14:paraId="60E2300E" w14:textId="77777777" w:rsidTr="002D14D7">
        <w:tc>
          <w:tcPr>
            <w:tcW w:w="709" w:type="dxa"/>
            <w:shd w:val="clear" w:color="auto" w:fill="auto"/>
          </w:tcPr>
          <w:p w14:paraId="1CFD5C8A" w14:textId="3E171695" w:rsidR="009459C6" w:rsidRPr="002D14D7" w:rsidRDefault="009459C6" w:rsidP="002D14D7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8567" w:type="dxa"/>
            <w:shd w:val="clear" w:color="auto" w:fill="auto"/>
          </w:tcPr>
          <w:p w14:paraId="3ED3DD6B" w14:textId="20DF67B8" w:rsidR="00612E9F" w:rsidRPr="002D14D7" w:rsidRDefault="008B6E41" w:rsidP="002D14D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Cs w:val="20"/>
              </w:rPr>
            </w:pPr>
            <w:r w:rsidRPr="002D14D7">
              <w:rPr>
                <w:rFonts w:ascii="Arial" w:hAnsi="Arial" w:cs="Arial"/>
                <w:szCs w:val="20"/>
              </w:rPr>
              <w:t>To report any complaint, compliment or incident of accident or near miss, fire, theft, loss, damage or other irregularity to</w:t>
            </w:r>
            <w:r w:rsidR="00612E9F" w:rsidRPr="002D14D7">
              <w:rPr>
                <w:rFonts w:ascii="Arial" w:hAnsi="Arial" w:cs="Arial"/>
                <w:szCs w:val="20"/>
              </w:rPr>
              <w:t xml:space="preserve"> the </w:t>
            </w:r>
            <w:r w:rsidR="002D14D7" w:rsidRPr="002D14D7">
              <w:rPr>
                <w:rFonts w:ascii="Arial" w:hAnsi="Arial" w:cs="Arial"/>
                <w:szCs w:val="20"/>
              </w:rPr>
              <w:t>D</w:t>
            </w:r>
            <w:r w:rsidR="00612E9F" w:rsidRPr="002D14D7">
              <w:rPr>
                <w:rFonts w:ascii="Arial" w:hAnsi="Arial" w:cs="Arial"/>
                <w:szCs w:val="20"/>
              </w:rPr>
              <w:t>uty</w:t>
            </w:r>
            <w:r w:rsidRPr="002D14D7">
              <w:rPr>
                <w:rFonts w:ascii="Arial" w:hAnsi="Arial" w:cs="Arial"/>
                <w:szCs w:val="20"/>
              </w:rPr>
              <w:t xml:space="preserve"> Supervisor.</w:t>
            </w:r>
          </w:p>
        </w:tc>
      </w:tr>
      <w:tr w:rsidR="009459C6" w14:paraId="79B73D11" w14:textId="77777777" w:rsidTr="002D14D7">
        <w:tc>
          <w:tcPr>
            <w:tcW w:w="709" w:type="dxa"/>
            <w:shd w:val="clear" w:color="auto" w:fill="auto"/>
          </w:tcPr>
          <w:p w14:paraId="3B0A71EA" w14:textId="16CA1FD5" w:rsidR="009459C6" w:rsidRPr="002D14D7" w:rsidRDefault="009459C6" w:rsidP="002D14D7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8567" w:type="dxa"/>
            <w:shd w:val="clear" w:color="auto" w:fill="auto"/>
          </w:tcPr>
          <w:p w14:paraId="1AC103B0" w14:textId="71F95D1B" w:rsidR="009459C6" w:rsidRPr="002D14D7" w:rsidRDefault="008B6E41" w:rsidP="002D14D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  <w:lang w:eastAsia="en-GB"/>
              </w:rPr>
            </w:pPr>
            <w:r w:rsidRPr="002D14D7">
              <w:rPr>
                <w:rFonts w:ascii="Arial" w:hAnsi="Arial" w:cs="Arial"/>
                <w:szCs w:val="20"/>
                <w:lang w:eastAsia="en-GB"/>
              </w:rPr>
              <w:t>To ensure all equipment is working and maintained within working parameters.</w:t>
            </w:r>
            <w:r w:rsidR="00612E9F" w:rsidRPr="002D14D7">
              <w:rPr>
                <w:rFonts w:ascii="Arial" w:hAnsi="Arial" w:cs="Arial"/>
                <w:szCs w:val="20"/>
                <w:lang w:eastAsia="en-GB"/>
              </w:rPr>
              <w:t xml:space="preserve"> And that faults are reported.</w:t>
            </w:r>
          </w:p>
        </w:tc>
      </w:tr>
      <w:tr w:rsidR="009459C6" w14:paraId="1CAB098D" w14:textId="77777777" w:rsidTr="002D14D7">
        <w:tc>
          <w:tcPr>
            <w:tcW w:w="709" w:type="dxa"/>
            <w:shd w:val="clear" w:color="auto" w:fill="auto"/>
          </w:tcPr>
          <w:p w14:paraId="4B9C751B" w14:textId="6333EFB7" w:rsidR="009459C6" w:rsidRPr="002D14D7" w:rsidRDefault="009459C6" w:rsidP="002D14D7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8567" w:type="dxa"/>
            <w:shd w:val="clear" w:color="auto" w:fill="auto"/>
          </w:tcPr>
          <w:p w14:paraId="0DFA0B07" w14:textId="77777777" w:rsidR="009459C6" w:rsidRPr="002D14D7" w:rsidRDefault="00612E9F" w:rsidP="002D14D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  <w:lang w:eastAsia="en-GB"/>
              </w:rPr>
            </w:pPr>
            <w:r w:rsidRPr="002D14D7">
              <w:rPr>
                <w:rFonts w:ascii="Arial" w:hAnsi="Arial" w:cs="Arial"/>
                <w:szCs w:val="20"/>
                <w:lang w:eastAsia="en-GB"/>
              </w:rPr>
              <w:t xml:space="preserve">To assist with the delivery of the Company’s Role Model Behaviours document and support any quality initiatives throughout the facility at any one time. </w:t>
            </w:r>
          </w:p>
          <w:p w14:paraId="4C45611A" w14:textId="57F2858B" w:rsidR="00612E9F" w:rsidRPr="002D14D7" w:rsidRDefault="00612E9F" w:rsidP="002D14D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  <w:lang w:eastAsia="en-GB"/>
              </w:rPr>
            </w:pPr>
          </w:p>
        </w:tc>
      </w:tr>
      <w:bookmarkEnd w:id="0"/>
    </w:tbl>
    <w:p w14:paraId="59A7FE26" w14:textId="1CCDDDC9" w:rsidR="009459C6" w:rsidRDefault="009459C6" w:rsidP="00F93130">
      <w:pPr>
        <w:pStyle w:val="ListParagraph"/>
        <w:spacing w:after="0"/>
        <w:ind w:left="1134" w:hanging="1134"/>
        <w:rPr>
          <w:rFonts w:ascii="Arial" w:hAnsi="Arial" w:cs="Arial"/>
        </w:rPr>
      </w:pPr>
    </w:p>
    <w:p w14:paraId="2D4278CB" w14:textId="77777777" w:rsidR="00AB6A44" w:rsidRPr="002A7E4C" w:rsidRDefault="00DF3FC0" w:rsidP="00AB6A44">
      <w:pPr>
        <w:ind w:right="95"/>
        <w:rPr>
          <w:rFonts w:ascii="Arial" w:hAnsi="Arial" w:cs="Arial"/>
          <w:b/>
        </w:rPr>
      </w:pPr>
      <w:r w:rsidRPr="002A7E4C">
        <w:rPr>
          <w:rFonts w:ascii="Arial" w:hAnsi="Arial" w:cs="Arial"/>
          <w:b/>
        </w:rPr>
        <w:t>Other Duties:</w:t>
      </w:r>
      <w:r w:rsidRPr="002A7E4C">
        <w:rPr>
          <w:rFonts w:ascii="Arial" w:hAnsi="Arial" w:cs="Arial"/>
          <w:b/>
        </w:rPr>
        <w:tab/>
      </w:r>
    </w:p>
    <w:p w14:paraId="6A20D7E3" w14:textId="77777777" w:rsidR="00651EDF" w:rsidRPr="002A7E4C" w:rsidRDefault="00651EDF" w:rsidP="00E9652C">
      <w:pPr>
        <w:spacing w:after="0"/>
        <w:ind w:right="95"/>
        <w:jc w:val="both"/>
        <w:rPr>
          <w:rFonts w:ascii="Arial" w:hAnsi="Arial" w:cs="Arial"/>
          <w:b/>
        </w:rPr>
      </w:pPr>
      <w:r w:rsidRPr="002A7E4C">
        <w:rPr>
          <w:rFonts w:ascii="Arial" w:hAnsi="Arial" w:cs="Arial"/>
        </w:rPr>
        <w:t>You may be required to perform duties, appropriat</w:t>
      </w:r>
      <w:r w:rsidR="00AB6A44" w:rsidRPr="002A7E4C">
        <w:rPr>
          <w:rFonts w:ascii="Arial" w:hAnsi="Arial" w:cs="Arial"/>
        </w:rPr>
        <w:t>e to the post, other than those</w:t>
      </w:r>
      <w:r w:rsidR="00030F77" w:rsidRPr="002A7E4C">
        <w:rPr>
          <w:rFonts w:ascii="Arial" w:hAnsi="Arial" w:cs="Arial"/>
          <w:b/>
        </w:rPr>
        <w:t xml:space="preserve"> </w:t>
      </w:r>
      <w:r w:rsidRPr="002A7E4C">
        <w:rPr>
          <w:rFonts w:ascii="Arial" w:hAnsi="Arial" w:cs="Arial"/>
        </w:rPr>
        <w:t xml:space="preserve">given in the job specification.  The </w:t>
      </w:r>
      <w:proofErr w:type="gramStart"/>
      <w:r w:rsidRPr="002A7E4C">
        <w:rPr>
          <w:rFonts w:ascii="Arial" w:hAnsi="Arial" w:cs="Arial"/>
        </w:rPr>
        <w:t>particular duties</w:t>
      </w:r>
      <w:proofErr w:type="gramEnd"/>
      <w:r w:rsidRPr="002A7E4C">
        <w:rPr>
          <w:rFonts w:ascii="Arial" w:hAnsi="Arial" w:cs="Arial"/>
        </w:rPr>
        <w:t xml:space="preserve"> a</w:t>
      </w:r>
      <w:r w:rsidR="00030F77" w:rsidRPr="002A7E4C">
        <w:rPr>
          <w:rFonts w:ascii="Arial" w:hAnsi="Arial" w:cs="Arial"/>
        </w:rPr>
        <w:t xml:space="preserve">nd responsibilities </w:t>
      </w:r>
      <w:r w:rsidR="00AB6A44" w:rsidRPr="002A7E4C">
        <w:rPr>
          <w:rFonts w:ascii="Arial" w:hAnsi="Arial" w:cs="Arial"/>
        </w:rPr>
        <w:t xml:space="preserve">attached to </w:t>
      </w:r>
      <w:r w:rsidRPr="002A7E4C">
        <w:rPr>
          <w:rFonts w:ascii="Arial" w:hAnsi="Arial" w:cs="Arial"/>
        </w:rPr>
        <w:t xml:space="preserve">posts may also be varied without changing the general character of the duties or the level of responsibility entailed.  Such variations are a common occurrence and would not themselves justify reconsideration </w:t>
      </w:r>
      <w:r w:rsidR="000505B3" w:rsidRPr="002A7E4C">
        <w:rPr>
          <w:rFonts w:ascii="Arial" w:hAnsi="Arial" w:cs="Arial"/>
        </w:rPr>
        <w:t>of the grading.  As a result of such variations it will be nec</w:t>
      </w:r>
      <w:r w:rsidR="00030F77" w:rsidRPr="002A7E4C">
        <w:rPr>
          <w:rFonts w:ascii="Arial" w:hAnsi="Arial" w:cs="Arial"/>
        </w:rPr>
        <w:t xml:space="preserve">essary to </w:t>
      </w:r>
      <w:r w:rsidR="000505B3" w:rsidRPr="002A7E4C">
        <w:rPr>
          <w:rFonts w:ascii="Arial" w:hAnsi="Arial" w:cs="Arial"/>
        </w:rPr>
        <w:t>update this job specification from time to time.</w:t>
      </w:r>
    </w:p>
    <w:p w14:paraId="45E8F01F" w14:textId="35EF6F68" w:rsidR="00504975" w:rsidRPr="00743E5C" w:rsidRDefault="00DF3FC0" w:rsidP="00743E5C">
      <w:pPr>
        <w:rPr>
          <w:rFonts w:ascii="Arial" w:hAnsi="Arial" w:cs="Arial"/>
        </w:rPr>
      </w:pPr>
      <w:r w:rsidRPr="002A7E4C">
        <w:rPr>
          <w:rFonts w:ascii="Arial" w:hAnsi="Arial" w:cs="Arial"/>
          <w:b/>
        </w:rPr>
        <w:t>Date:</w:t>
      </w:r>
      <w:r w:rsidRPr="002A7E4C">
        <w:rPr>
          <w:rFonts w:ascii="Arial" w:hAnsi="Arial" w:cs="Arial"/>
        </w:rPr>
        <w:tab/>
        <w:t xml:space="preserve"> </w:t>
      </w:r>
      <w:r w:rsidR="004B30B7">
        <w:rPr>
          <w:rFonts w:ascii="Arial" w:hAnsi="Arial" w:cs="Arial"/>
        </w:rPr>
        <w:t>April 20</w:t>
      </w:r>
      <w:r w:rsidR="00841D94">
        <w:rPr>
          <w:rFonts w:ascii="Arial" w:hAnsi="Arial" w:cs="Arial"/>
        </w:rPr>
        <w:t>21</w:t>
      </w:r>
      <w:r w:rsidR="00651EDF" w:rsidRPr="002A7E4C">
        <w:rPr>
          <w:rFonts w:ascii="Arial" w:hAnsi="Arial" w:cs="Arial"/>
        </w:rPr>
        <w:tab/>
      </w:r>
      <w:r w:rsidR="00651EDF" w:rsidRPr="002A7E4C">
        <w:rPr>
          <w:rFonts w:ascii="Arial" w:hAnsi="Arial" w:cs="Arial"/>
        </w:rPr>
        <w:tab/>
      </w:r>
      <w:r w:rsidR="00554F24" w:rsidRPr="002A7E4C">
        <w:rPr>
          <w:rFonts w:ascii="Arial" w:hAnsi="Arial" w:cs="Arial"/>
        </w:rPr>
        <w:t xml:space="preserve"> </w:t>
      </w:r>
    </w:p>
    <w:p w14:paraId="1450A01E" w14:textId="77777777" w:rsidR="00504975" w:rsidRPr="00504975" w:rsidRDefault="00504975" w:rsidP="00504975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504975" w:rsidRPr="00504975" w14:paraId="41917319" w14:textId="77777777" w:rsidTr="00044966">
        <w:trPr>
          <w:trHeight w:val="1550"/>
        </w:trPr>
        <w:tc>
          <w:tcPr>
            <w:tcW w:w="3261" w:type="dxa"/>
            <w:shd w:val="clear" w:color="auto" w:fill="auto"/>
          </w:tcPr>
          <w:p w14:paraId="741B63FB" w14:textId="77777777" w:rsidR="00504975" w:rsidRPr="00504975" w:rsidRDefault="00FC27A1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szCs w:val="36"/>
                <w:lang w:eastAsia="en-GB"/>
              </w:rPr>
              <w:pict w14:anchorId="19550AD6">
                <v:shape id="_x0000_i1026" type="#_x0000_t75" style="width:141.75pt;height:1in;visibility:visible">
                  <v:imagedata r:id="rId9" o:title=""/>
                </v:shape>
              </w:pict>
            </w:r>
          </w:p>
        </w:tc>
        <w:tc>
          <w:tcPr>
            <w:tcW w:w="5811" w:type="dxa"/>
            <w:shd w:val="clear" w:color="auto" w:fill="auto"/>
          </w:tcPr>
          <w:p w14:paraId="59D78027" w14:textId="77777777"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i/>
                <w:color w:val="000000"/>
                <w:sz w:val="10"/>
                <w:szCs w:val="10"/>
                <w:lang w:eastAsia="en-GB"/>
              </w:rPr>
            </w:pPr>
          </w:p>
          <w:p w14:paraId="3B5C4EA1" w14:textId="77777777" w:rsidR="00504975" w:rsidRPr="00504975" w:rsidRDefault="00504975" w:rsidP="0050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HIGH LIFE HIGHLAND</w:t>
            </w:r>
          </w:p>
          <w:p w14:paraId="5F4156FF" w14:textId="77777777" w:rsidR="00504975" w:rsidRPr="00504975" w:rsidRDefault="00504975" w:rsidP="0050497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</w:t>
            </w:r>
            <w:r w:rsidR="0079738E">
              <w:rPr>
                <w:rFonts w:ascii="Arial" w:hAnsi="Arial" w:cs="Arial"/>
                <w:b/>
                <w:sz w:val="24"/>
                <w:szCs w:val="24"/>
              </w:rPr>
              <w:t xml:space="preserve"> SPECIFICATION</w:t>
            </w:r>
          </w:p>
          <w:p w14:paraId="68B34CAD" w14:textId="77777777"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14:paraId="03F94F4A" w14:textId="77777777" w:rsidR="00504975" w:rsidRPr="00504975" w:rsidRDefault="00504975" w:rsidP="00504975">
      <w:pPr>
        <w:spacing w:after="0"/>
        <w:rPr>
          <w:rFonts w:ascii="Arial" w:hAnsi="Arial" w:cs="Arial"/>
        </w:rPr>
      </w:pPr>
      <w:r w:rsidRPr="00504975">
        <w:rPr>
          <w:rFonts w:ascii="Arial" w:hAnsi="Arial" w:cs="Arial"/>
        </w:rPr>
        <w:tab/>
      </w:r>
    </w:p>
    <w:p w14:paraId="0E638F1F" w14:textId="77777777" w:rsidR="009A31DD" w:rsidRPr="00030F77" w:rsidRDefault="009A31DD" w:rsidP="00504975">
      <w:pPr>
        <w:jc w:val="center"/>
        <w:rPr>
          <w:rFonts w:ascii="Arial" w:hAnsi="Arial" w:cs="Arial"/>
          <w:b/>
        </w:rPr>
      </w:pPr>
    </w:p>
    <w:p w14:paraId="1C764572" w14:textId="4AE9AE2F" w:rsidR="009A31DD" w:rsidRPr="00030F77" w:rsidRDefault="00000A5A" w:rsidP="00004213">
      <w:pPr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JOB TITLE</w:t>
      </w:r>
      <w:r w:rsidR="009A31DD" w:rsidRPr="00030F77">
        <w:rPr>
          <w:rFonts w:ascii="Arial" w:hAnsi="Arial" w:cs="Arial"/>
          <w:b/>
        </w:rPr>
        <w:t>:</w:t>
      </w:r>
      <w:r w:rsidR="009A31DD" w:rsidRPr="00030F77">
        <w:rPr>
          <w:rFonts w:ascii="Arial" w:hAnsi="Arial" w:cs="Arial"/>
          <w:b/>
        </w:rPr>
        <w:tab/>
      </w:r>
      <w:r w:rsidR="009A31DD" w:rsidRPr="00030F77">
        <w:rPr>
          <w:rFonts w:ascii="Arial" w:hAnsi="Arial" w:cs="Arial"/>
          <w:b/>
        </w:rPr>
        <w:tab/>
      </w:r>
      <w:r w:rsidRPr="00030F77">
        <w:rPr>
          <w:rFonts w:ascii="Arial" w:hAnsi="Arial" w:cs="Arial"/>
          <w:b/>
        </w:rPr>
        <w:tab/>
      </w:r>
      <w:r w:rsidR="00743E5C" w:rsidRPr="00743E5C">
        <w:rPr>
          <w:rFonts w:ascii="Arial" w:hAnsi="Arial" w:cs="Arial"/>
          <w:bCs/>
        </w:rPr>
        <w:t xml:space="preserve">Relief </w:t>
      </w:r>
      <w:r w:rsidR="004E50D4" w:rsidRPr="004E50D4">
        <w:rPr>
          <w:rFonts w:ascii="Arial" w:hAnsi="Arial" w:cs="Arial"/>
        </w:rPr>
        <w:t>Catering Assistant</w:t>
      </w:r>
    </w:p>
    <w:p w14:paraId="27ADB82F" w14:textId="10BF4563" w:rsidR="00841D94" w:rsidRPr="00030F77" w:rsidRDefault="00000A5A" w:rsidP="00841D94">
      <w:pPr>
        <w:ind w:left="2880" w:hanging="2880"/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LOCATION</w:t>
      </w:r>
      <w:r w:rsidR="009A31DD" w:rsidRPr="00030F77">
        <w:rPr>
          <w:rFonts w:ascii="Arial" w:hAnsi="Arial" w:cs="Arial"/>
          <w:b/>
        </w:rPr>
        <w:t>:</w:t>
      </w:r>
      <w:r w:rsidR="009A31DD" w:rsidRPr="00030F77">
        <w:rPr>
          <w:rFonts w:ascii="Arial" w:hAnsi="Arial" w:cs="Arial"/>
          <w:b/>
        </w:rPr>
        <w:tab/>
      </w:r>
      <w:r w:rsidR="00841D94">
        <w:rPr>
          <w:rFonts w:ascii="Arial" w:hAnsi="Arial" w:cs="Arial"/>
        </w:rPr>
        <w:t xml:space="preserve">Bught Catering </w:t>
      </w:r>
      <w:bookmarkStart w:id="1" w:name="_Hlk79066706"/>
      <w:bookmarkStart w:id="2" w:name="_GoBack"/>
      <w:r w:rsidR="00841D94">
        <w:rPr>
          <w:rFonts w:ascii="Arial" w:hAnsi="Arial" w:cs="Arial"/>
        </w:rPr>
        <w:t xml:space="preserve">(Café Aqua, Café </w:t>
      </w:r>
      <w:proofErr w:type="spellStart"/>
      <w:r w:rsidR="00841D94">
        <w:rPr>
          <w:rFonts w:ascii="Arial" w:hAnsi="Arial" w:cs="Arial"/>
        </w:rPr>
        <w:t>Botanics</w:t>
      </w:r>
      <w:proofErr w:type="spellEnd"/>
      <w:r w:rsidR="00841D94">
        <w:rPr>
          <w:rFonts w:ascii="Arial" w:hAnsi="Arial" w:cs="Arial"/>
        </w:rPr>
        <w:t>. Canal Park, Bellfield Park)</w:t>
      </w:r>
    </w:p>
    <w:bookmarkEnd w:id="1"/>
    <w:bookmarkEnd w:id="2"/>
    <w:p w14:paraId="0888CE75" w14:textId="47CD3D19" w:rsidR="00000A5A" w:rsidRPr="00030F77" w:rsidRDefault="00000A5A" w:rsidP="00504975">
      <w:pPr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>ESSENTIAL ATTRIBUTES</w:t>
      </w:r>
      <w:r w:rsidR="009A31DD" w:rsidRPr="00030F77">
        <w:rPr>
          <w:rFonts w:ascii="Arial" w:hAnsi="Arial" w:cs="Arial"/>
          <w:b/>
        </w:rPr>
        <w:t>:</w:t>
      </w:r>
      <w:r w:rsidRPr="00030F77">
        <w:rPr>
          <w:rFonts w:ascii="Arial" w:hAnsi="Arial" w:cs="Arial"/>
          <w:b/>
        </w:rPr>
        <w:tab/>
      </w:r>
    </w:p>
    <w:p w14:paraId="03650D44" w14:textId="77777777" w:rsidR="009A31DD" w:rsidRDefault="00DF3FC0" w:rsidP="00504975">
      <w:pPr>
        <w:rPr>
          <w:rFonts w:ascii="Arial" w:hAnsi="Arial" w:cs="Arial"/>
        </w:rPr>
      </w:pPr>
      <w:r w:rsidRPr="00030F77">
        <w:rPr>
          <w:rFonts w:ascii="Arial" w:hAnsi="Arial" w:cs="Arial"/>
        </w:rPr>
        <w:t xml:space="preserve">In order to be able to carry out the duties of this post effectively and safely, candidates will be able to provide </w:t>
      </w:r>
      <w:r w:rsidR="00000A5A" w:rsidRPr="00030F77">
        <w:rPr>
          <w:rFonts w:ascii="Arial" w:hAnsi="Arial" w:cs="Arial"/>
        </w:rPr>
        <w:t>evidence of the following:-</w:t>
      </w:r>
    </w:p>
    <w:p w14:paraId="4E8E7605" w14:textId="77777777" w:rsidR="00F83585" w:rsidRDefault="009A31DD" w:rsidP="00F83585">
      <w:pPr>
        <w:numPr>
          <w:ilvl w:val="0"/>
          <w:numId w:val="5"/>
        </w:numPr>
        <w:spacing w:after="0"/>
        <w:ind w:hanging="1080"/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 xml:space="preserve">EXPERIENCE </w:t>
      </w:r>
    </w:p>
    <w:p w14:paraId="4A528E82" w14:textId="77777777" w:rsidR="00034AB4" w:rsidRDefault="00911832" w:rsidP="00911832">
      <w:pPr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have worked in a busy customer focused food service outlet with importance on Customer Service</w:t>
      </w:r>
    </w:p>
    <w:p w14:paraId="5C31F242" w14:textId="77777777" w:rsidR="00482A1C" w:rsidRDefault="00482A1C" w:rsidP="00911832">
      <w:pPr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Cash handling experience is desirable</w:t>
      </w:r>
    </w:p>
    <w:p w14:paraId="0327B070" w14:textId="77777777" w:rsidR="00911832" w:rsidRPr="00030F77" w:rsidRDefault="00911832" w:rsidP="00911832">
      <w:pPr>
        <w:spacing w:after="0"/>
        <w:ind w:left="1080"/>
        <w:rPr>
          <w:rFonts w:ascii="Arial" w:hAnsi="Arial" w:cs="Arial"/>
        </w:rPr>
      </w:pPr>
    </w:p>
    <w:p w14:paraId="24A85FBA" w14:textId="77777777" w:rsidR="00F83585" w:rsidRDefault="00F83585" w:rsidP="00000A5A">
      <w:pPr>
        <w:numPr>
          <w:ilvl w:val="0"/>
          <w:numId w:val="5"/>
        </w:numPr>
        <w:ind w:hanging="1080"/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>EDUCATION AND QUALIFICATIONS</w:t>
      </w:r>
    </w:p>
    <w:p w14:paraId="6A6D2E66" w14:textId="77777777" w:rsidR="00F83585" w:rsidRPr="00482A1C" w:rsidRDefault="000B5C14" w:rsidP="00482A1C">
      <w:pPr>
        <w:numPr>
          <w:ilvl w:val="0"/>
          <w:numId w:val="17"/>
        </w:numPr>
        <w:rPr>
          <w:rFonts w:ascii="Arial" w:hAnsi="Arial" w:cs="Arial"/>
        </w:rPr>
      </w:pPr>
      <w:r w:rsidRPr="000B5C14">
        <w:rPr>
          <w:rFonts w:ascii="Arial" w:hAnsi="Arial" w:cs="Arial"/>
        </w:rPr>
        <w:t>Certificate in appropriate sector course – basic food hygiene (or be able to achieve the same wi</w:t>
      </w:r>
      <w:r w:rsidR="00482A1C">
        <w:rPr>
          <w:rFonts w:ascii="Arial" w:hAnsi="Arial" w:cs="Arial"/>
        </w:rPr>
        <w:t>thin 3</w:t>
      </w:r>
      <w:r w:rsidRPr="000B5C14">
        <w:rPr>
          <w:rFonts w:ascii="Arial" w:hAnsi="Arial" w:cs="Arial"/>
        </w:rPr>
        <w:t xml:space="preserve"> months of appointment</w:t>
      </w:r>
      <w:r w:rsidR="00482A1C">
        <w:rPr>
          <w:rFonts w:ascii="Arial" w:hAnsi="Arial" w:cs="Arial"/>
        </w:rPr>
        <w:t>)</w:t>
      </w:r>
    </w:p>
    <w:p w14:paraId="7999E900" w14:textId="77777777" w:rsidR="00F83585" w:rsidRDefault="00F83585" w:rsidP="00000A5A">
      <w:pPr>
        <w:numPr>
          <w:ilvl w:val="0"/>
          <w:numId w:val="5"/>
        </w:numPr>
        <w:ind w:hanging="1080"/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>SKILLS/ATTRIBUTES GENERAL</w:t>
      </w:r>
    </w:p>
    <w:p w14:paraId="208C9F0F" w14:textId="77777777" w:rsidR="000B5C14" w:rsidRPr="000B5C14" w:rsidRDefault="000B5C14" w:rsidP="000B5C14">
      <w:pPr>
        <w:numPr>
          <w:ilvl w:val="0"/>
          <w:numId w:val="17"/>
        </w:numPr>
        <w:ind w:left="1077" w:hanging="357"/>
        <w:contextualSpacing/>
        <w:rPr>
          <w:rFonts w:ascii="Arial" w:hAnsi="Arial" w:cs="Arial"/>
        </w:rPr>
      </w:pPr>
      <w:r w:rsidRPr="000B5C14">
        <w:rPr>
          <w:rFonts w:ascii="Arial" w:hAnsi="Arial" w:cs="Arial"/>
        </w:rPr>
        <w:t>Be able to work on own initiative as well as part of a team</w:t>
      </w:r>
      <w:r w:rsidR="004E50D4">
        <w:rPr>
          <w:rFonts w:ascii="Arial" w:hAnsi="Arial" w:cs="Arial"/>
        </w:rPr>
        <w:t>;</w:t>
      </w:r>
    </w:p>
    <w:p w14:paraId="4DBED83E" w14:textId="77777777" w:rsidR="000B5C14" w:rsidRPr="000B5C14" w:rsidRDefault="000B5C14" w:rsidP="000B5C14">
      <w:pPr>
        <w:numPr>
          <w:ilvl w:val="0"/>
          <w:numId w:val="17"/>
        </w:numPr>
        <w:ind w:left="1077" w:hanging="357"/>
        <w:contextualSpacing/>
        <w:rPr>
          <w:rFonts w:ascii="Arial" w:hAnsi="Arial" w:cs="Arial"/>
        </w:rPr>
      </w:pPr>
      <w:r w:rsidRPr="000B5C14">
        <w:rPr>
          <w:rFonts w:ascii="Arial" w:hAnsi="Arial" w:cs="Arial"/>
        </w:rPr>
        <w:t>Be able to deliver upon instruction</w:t>
      </w:r>
      <w:r w:rsidR="004E50D4">
        <w:rPr>
          <w:rFonts w:ascii="Arial" w:hAnsi="Arial" w:cs="Arial"/>
        </w:rPr>
        <w:t>;</w:t>
      </w:r>
    </w:p>
    <w:p w14:paraId="2D7A9B8A" w14:textId="77777777" w:rsidR="000B5C14" w:rsidRPr="000B5C14" w:rsidRDefault="000B5C14" w:rsidP="000B5C14">
      <w:pPr>
        <w:numPr>
          <w:ilvl w:val="0"/>
          <w:numId w:val="17"/>
        </w:numPr>
        <w:ind w:left="1077" w:hanging="357"/>
        <w:contextualSpacing/>
        <w:rPr>
          <w:rFonts w:ascii="Arial" w:hAnsi="Arial" w:cs="Arial"/>
        </w:rPr>
      </w:pPr>
      <w:r w:rsidRPr="000B5C14">
        <w:rPr>
          <w:rFonts w:ascii="Arial" w:hAnsi="Arial" w:cs="Arial"/>
        </w:rPr>
        <w:t>Be able to work well under pressure</w:t>
      </w:r>
      <w:r w:rsidR="00482A1C">
        <w:rPr>
          <w:rFonts w:ascii="Arial" w:hAnsi="Arial" w:cs="Arial"/>
        </w:rPr>
        <w:t>, and at a fast pace</w:t>
      </w:r>
      <w:r w:rsidR="004E50D4">
        <w:rPr>
          <w:rFonts w:ascii="Arial" w:hAnsi="Arial" w:cs="Arial"/>
        </w:rPr>
        <w:t>;</w:t>
      </w:r>
    </w:p>
    <w:p w14:paraId="53ADCEE1" w14:textId="64083666" w:rsidR="000B5C14" w:rsidRPr="000B5C14" w:rsidRDefault="000B5C14" w:rsidP="000B5C14">
      <w:pPr>
        <w:numPr>
          <w:ilvl w:val="0"/>
          <w:numId w:val="17"/>
        </w:numPr>
        <w:ind w:left="1077" w:hanging="357"/>
        <w:contextualSpacing/>
        <w:rPr>
          <w:rFonts w:ascii="Arial" w:hAnsi="Arial" w:cs="Arial"/>
        </w:rPr>
      </w:pPr>
      <w:r w:rsidRPr="000B5C14">
        <w:rPr>
          <w:rFonts w:ascii="Arial" w:hAnsi="Arial" w:cs="Arial"/>
        </w:rPr>
        <w:t>Excellent time</w:t>
      </w:r>
      <w:r w:rsidR="00841D94">
        <w:rPr>
          <w:rFonts w:ascii="Arial" w:hAnsi="Arial" w:cs="Arial"/>
        </w:rPr>
        <w:t>-</w:t>
      </w:r>
      <w:r w:rsidRPr="000B5C14">
        <w:rPr>
          <w:rFonts w:ascii="Arial" w:hAnsi="Arial" w:cs="Arial"/>
        </w:rPr>
        <w:t>keeper</w:t>
      </w:r>
      <w:r w:rsidR="004E50D4">
        <w:rPr>
          <w:rFonts w:ascii="Arial" w:hAnsi="Arial" w:cs="Arial"/>
        </w:rPr>
        <w:t>;</w:t>
      </w:r>
    </w:p>
    <w:p w14:paraId="4DE66E18" w14:textId="77777777" w:rsidR="000B5C14" w:rsidRPr="000B5C14" w:rsidRDefault="000B5C14" w:rsidP="000B5C14">
      <w:pPr>
        <w:numPr>
          <w:ilvl w:val="0"/>
          <w:numId w:val="17"/>
        </w:numPr>
        <w:ind w:left="1077" w:hanging="357"/>
        <w:contextualSpacing/>
        <w:rPr>
          <w:rFonts w:ascii="Arial" w:hAnsi="Arial" w:cs="Arial"/>
        </w:rPr>
      </w:pPr>
      <w:r w:rsidRPr="000B5C14">
        <w:rPr>
          <w:rFonts w:ascii="Arial" w:hAnsi="Arial" w:cs="Arial"/>
        </w:rPr>
        <w:t>Be able to plan, prioritise and multi-task</w:t>
      </w:r>
      <w:r w:rsidR="004E50D4">
        <w:rPr>
          <w:rFonts w:ascii="Arial" w:hAnsi="Arial" w:cs="Arial"/>
        </w:rPr>
        <w:t>;</w:t>
      </w:r>
    </w:p>
    <w:p w14:paraId="1C1A7F30" w14:textId="77777777" w:rsidR="000B5C14" w:rsidRPr="000B5C14" w:rsidRDefault="000B5C14" w:rsidP="000B5C14">
      <w:pPr>
        <w:numPr>
          <w:ilvl w:val="0"/>
          <w:numId w:val="17"/>
        </w:numPr>
        <w:ind w:left="1077" w:hanging="357"/>
        <w:contextualSpacing/>
        <w:rPr>
          <w:rFonts w:ascii="Arial" w:hAnsi="Arial" w:cs="Arial"/>
        </w:rPr>
      </w:pPr>
      <w:r w:rsidRPr="000B5C14">
        <w:rPr>
          <w:rFonts w:ascii="Arial" w:hAnsi="Arial" w:cs="Arial"/>
        </w:rPr>
        <w:t>Be open to new ideas</w:t>
      </w:r>
      <w:r w:rsidR="004E50D4">
        <w:rPr>
          <w:rFonts w:ascii="Arial" w:hAnsi="Arial" w:cs="Arial"/>
        </w:rPr>
        <w:t>;</w:t>
      </w:r>
    </w:p>
    <w:p w14:paraId="3F8E2091" w14:textId="77777777" w:rsidR="000B5C14" w:rsidRPr="000B5C14" w:rsidRDefault="000B5C14" w:rsidP="000B5C14">
      <w:pPr>
        <w:numPr>
          <w:ilvl w:val="0"/>
          <w:numId w:val="17"/>
        </w:numPr>
        <w:ind w:left="1077" w:hanging="357"/>
        <w:contextualSpacing/>
        <w:rPr>
          <w:rFonts w:ascii="Arial" w:hAnsi="Arial" w:cs="Arial"/>
        </w:rPr>
      </w:pPr>
      <w:r w:rsidRPr="000B5C14">
        <w:rPr>
          <w:rFonts w:ascii="Arial" w:hAnsi="Arial" w:cs="Arial"/>
        </w:rPr>
        <w:t>An ability to anticipate new customer demands in the industry</w:t>
      </w:r>
      <w:r w:rsidR="004E50D4">
        <w:rPr>
          <w:rFonts w:ascii="Arial" w:hAnsi="Arial" w:cs="Arial"/>
        </w:rPr>
        <w:t>;</w:t>
      </w:r>
    </w:p>
    <w:p w14:paraId="4A842322" w14:textId="77777777" w:rsidR="000B5C14" w:rsidRPr="000B5C14" w:rsidRDefault="000B5C14" w:rsidP="000B5C14">
      <w:pPr>
        <w:numPr>
          <w:ilvl w:val="0"/>
          <w:numId w:val="17"/>
        </w:numPr>
        <w:ind w:left="1077" w:hanging="357"/>
        <w:contextualSpacing/>
        <w:rPr>
          <w:rFonts w:ascii="Arial" w:hAnsi="Arial" w:cs="Arial"/>
        </w:rPr>
      </w:pPr>
      <w:r w:rsidRPr="000B5C14">
        <w:rPr>
          <w:rFonts w:ascii="Arial" w:hAnsi="Arial" w:cs="Arial"/>
        </w:rPr>
        <w:t>Have a willingness to “promote and sell”</w:t>
      </w:r>
      <w:r w:rsidR="004E50D4">
        <w:rPr>
          <w:rFonts w:ascii="Arial" w:hAnsi="Arial" w:cs="Arial"/>
        </w:rPr>
        <w:t>.</w:t>
      </w:r>
    </w:p>
    <w:p w14:paraId="4A449BA1" w14:textId="77777777" w:rsidR="00034AB4" w:rsidRPr="00030F77" w:rsidRDefault="00034AB4" w:rsidP="00F83585">
      <w:pPr>
        <w:spacing w:after="0"/>
        <w:rPr>
          <w:rFonts w:ascii="Arial" w:hAnsi="Arial" w:cs="Arial"/>
        </w:rPr>
      </w:pPr>
    </w:p>
    <w:p w14:paraId="451345E1" w14:textId="77777777" w:rsidR="00F83585" w:rsidRDefault="00F83585" w:rsidP="00000A5A">
      <w:pPr>
        <w:numPr>
          <w:ilvl w:val="0"/>
          <w:numId w:val="5"/>
        </w:numPr>
        <w:ind w:left="709" w:hanging="709"/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>SKILLS/ABILITIES SPECIFIC TO THE POST</w:t>
      </w:r>
    </w:p>
    <w:p w14:paraId="0F6CB324" w14:textId="77777777" w:rsidR="00034AB4" w:rsidRPr="000B5C14" w:rsidRDefault="000B5C14" w:rsidP="00000A5A">
      <w:pPr>
        <w:numPr>
          <w:ilvl w:val="0"/>
          <w:numId w:val="17"/>
        </w:numPr>
        <w:rPr>
          <w:rFonts w:ascii="Arial" w:hAnsi="Arial" w:cs="Arial"/>
        </w:rPr>
      </w:pPr>
      <w:r w:rsidRPr="000B5C14">
        <w:rPr>
          <w:rFonts w:ascii="Arial" w:hAnsi="Arial" w:cs="Arial"/>
        </w:rPr>
        <w:t>Certificate in appropriate sector course – basic food hygiene (or be able to achieve the</w:t>
      </w:r>
      <w:r w:rsidR="00482A1C">
        <w:rPr>
          <w:rFonts w:ascii="Arial" w:hAnsi="Arial" w:cs="Arial"/>
        </w:rPr>
        <w:t xml:space="preserve"> same within 3</w:t>
      </w:r>
      <w:r w:rsidRPr="000B5C14">
        <w:rPr>
          <w:rFonts w:ascii="Arial" w:hAnsi="Arial" w:cs="Arial"/>
        </w:rPr>
        <w:t xml:space="preserve"> months of appointment</w:t>
      </w:r>
      <w:r w:rsidR="00482A1C">
        <w:rPr>
          <w:rFonts w:ascii="Arial" w:hAnsi="Arial" w:cs="Arial"/>
        </w:rPr>
        <w:t>)</w:t>
      </w:r>
    </w:p>
    <w:p w14:paraId="58211CDB" w14:textId="77777777" w:rsidR="00F83585" w:rsidRDefault="00F83585" w:rsidP="00000A5A">
      <w:pPr>
        <w:numPr>
          <w:ilvl w:val="0"/>
          <w:numId w:val="5"/>
        </w:numPr>
        <w:ind w:left="709" w:hanging="709"/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>INTERPERSONAL AND SOCIAL SKILLS</w:t>
      </w:r>
    </w:p>
    <w:p w14:paraId="095CE0EB" w14:textId="77777777" w:rsidR="000B5C14" w:rsidRPr="004E50D4" w:rsidRDefault="004E50D4" w:rsidP="004E50D4">
      <w:pPr>
        <w:numPr>
          <w:ilvl w:val="0"/>
          <w:numId w:val="17"/>
        </w:numPr>
        <w:ind w:left="1077" w:hanging="357"/>
        <w:contextualSpacing/>
        <w:rPr>
          <w:rFonts w:ascii="Arial" w:hAnsi="Arial" w:cs="Arial"/>
        </w:rPr>
      </w:pPr>
      <w:r w:rsidRPr="004E50D4">
        <w:rPr>
          <w:rFonts w:ascii="Arial" w:hAnsi="Arial" w:cs="Arial"/>
        </w:rPr>
        <w:t>Good communication skills;</w:t>
      </w:r>
    </w:p>
    <w:p w14:paraId="4B2D454D" w14:textId="77777777" w:rsidR="004E50D4" w:rsidRPr="004E50D4" w:rsidRDefault="004E50D4" w:rsidP="004E50D4">
      <w:pPr>
        <w:numPr>
          <w:ilvl w:val="0"/>
          <w:numId w:val="17"/>
        </w:numPr>
        <w:ind w:left="1077" w:hanging="357"/>
        <w:contextualSpacing/>
        <w:rPr>
          <w:rFonts w:ascii="Arial" w:hAnsi="Arial" w:cs="Arial"/>
        </w:rPr>
      </w:pPr>
      <w:r w:rsidRPr="004E50D4">
        <w:rPr>
          <w:rFonts w:ascii="Arial" w:hAnsi="Arial" w:cs="Arial"/>
        </w:rPr>
        <w:t>Flexibility;</w:t>
      </w:r>
    </w:p>
    <w:p w14:paraId="22C88213" w14:textId="77777777" w:rsidR="004E50D4" w:rsidRPr="004E50D4" w:rsidRDefault="004E50D4" w:rsidP="004E50D4">
      <w:pPr>
        <w:numPr>
          <w:ilvl w:val="0"/>
          <w:numId w:val="17"/>
        </w:numPr>
        <w:ind w:left="1077" w:hanging="357"/>
        <w:contextualSpacing/>
        <w:rPr>
          <w:rFonts w:ascii="Arial" w:hAnsi="Arial" w:cs="Arial"/>
        </w:rPr>
      </w:pPr>
      <w:r w:rsidRPr="004E50D4">
        <w:rPr>
          <w:rFonts w:ascii="Arial" w:hAnsi="Arial" w:cs="Arial"/>
        </w:rPr>
        <w:t>Good sense of customer care in dealing with the public</w:t>
      </w:r>
      <w:r>
        <w:rPr>
          <w:rFonts w:ascii="Arial" w:hAnsi="Arial" w:cs="Arial"/>
        </w:rPr>
        <w:t>.</w:t>
      </w:r>
    </w:p>
    <w:sectPr w:rsidR="004E50D4" w:rsidRPr="004E50D4" w:rsidSect="00AB6A4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70FD"/>
    <w:multiLevelType w:val="hybridMultilevel"/>
    <w:tmpl w:val="E84EB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5BBB"/>
    <w:multiLevelType w:val="hybridMultilevel"/>
    <w:tmpl w:val="AB6AA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E62EF"/>
    <w:multiLevelType w:val="hybridMultilevel"/>
    <w:tmpl w:val="64E40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3275E"/>
    <w:multiLevelType w:val="hybridMultilevel"/>
    <w:tmpl w:val="4CCC86F6"/>
    <w:lvl w:ilvl="0" w:tplc="97F044D6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 w15:restartNumberingAfterBreak="0">
    <w:nsid w:val="29710980"/>
    <w:multiLevelType w:val="hybridMultilevel"/>
    <w:tmpl w:val="22F8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46F2"/>
    <w:multiLevelType w:val="hybridMultilevel"/>
    <w:tmpl w:val="95F420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721EF2"/>
    <w:multiLevelType w:val="hybridMultilevel"/>
    <w:tmpl w:val="D92C1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605D6"/>
    <w:multiLevelType w:val="hybridMultilevel"/>
    <w:tmpl w:val="30AA7A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F454433"/>
    <w:multiLevelType w:val="hybridMultilevel"/>
    <w:tmpl w:val="03B8ED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F1647B"/>
    <w:multiLevelType w:val="hybridMultilevel"/>
    <w:tmpl w:val="A36CD4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F00B83"/>
    <w:multiLevelType w:val="hybridMultilevel"/>
    <w:tmpl w:val="95F420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657719"/>
    <w:multiLevelType w:val="hybridMultilevel"/>
    <w:tmpl w:val="23EC7622"/>
    <w:lvl w:ilvl="0" w:tplc="4E8CAC22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F0197"/>
    <w:multiLevelType w:val="hybridMultilevel"/>
    <w:tmpl w:val="E0E07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C5BA4"/>
    <w:multiLevelType w:val="hybridMultilevel"/>
    <w:tmpl w:val="D6BEC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40C91"/>
    <w:multiLevelType w:val="hybridMultilevel"/>
    <w:tmpl w:val="95F420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A5E6E80"/>
    <w:multiLevelType w:val="hybridMultilevel"/>
    <w:tmpl w:val="F3FA4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32905"/>
    <w:multiLevelType w:val="hybridMultilevel"/>
    <w:tmpl w:val="B63A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436B8"/>
    <w:multiLevelType w:val="hybridMultilevel"/>
    <w:tmpl w:val="F4BC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4533F"/>
    <w:multiLevelType w:val="hybridMultilevel"/>
    <w:tmpl w:val="B0E4C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33FFF"/>
    <w:multiLevelType w:val="hybridMultilevel"/>
    <w:tmpl w:val="C186A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F4961AA"/>
    <w:multiLevelType w:val="hybridMultilevel"/>
    <w:tmpl w:val="04A0D6FE"/>
    <w:lvl w:ilvl="0" w:tplc="D3F4CE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3"/>
  </w:num>
  <w:num w:numId="5">
    <w:abstractNumId w:val="20"/>
  </w:num>
  <w:num w:numId="6">
    <w:abstractNumId w:val="1"/>
  </w:num>
  <w:num w:numId="7">
    <w:abstractNumId w:val="19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4"/>
  </w:num>
  <w:num w:numId="13">
    <w:abstractNumId w:val="10"/>
  </w:num>
  <w:num w:numId="14">
    <w:abstractNumId w:val="7"/>
  </w:num>
  <w:num w:numId="15">
    <w:abstractNumId w:val="15"/>
  </w:num>
  <w:num w:numId="16">
    <w:abstractNumId w:val="16"/>
  </w:num>
  <w:num w:numId="17">
    <w:abstractNumId w:val="9"/>
  </w:num>
  <w:num w:numId="18">
    <w:abstractNumId w:val="5"/>
  </w:num>
  <w:num w:numId="19">
    <w:abstractNumId w:val="13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213"/>
    <w:rsid w:val="00000A5A"/>
    <w:rsid w:val="00004213"/>
    <w:rsid w:val="000129C1"/>
    <w:rsid w:val="00025886"/>
    <w:rsid w:val="00030EEE"/>
    <w:rsid w:val="00030F77"/>
    <w:rsid w:val="00034AB4"/>
    <w:rsid w:val="00044966"/>
    <w:rsid w:val="000505B3"/>
    <w:rsid w:val="000B5C14"/>
    <w:rsid w:val="00100320"/>
    <w:rsid w:val="001633EC"/>
    <w:rsid w:val="001B3CED"/>
    <w:rsid w:val="001B554E"/>
    <w:rsid w:val="001C4224"/>
    <w:rsid w:val="001D4A6E"/>
    <w:rsid w:val="0022276D"/>
    <w:rsid w:val="00232A35"/>
    <w:rsid w:val="002A7E4C"/>
    <w:rsid w:val="002B23E9"/>
    <w:rsid w:val="002D14D7"/>
    <w:rsid w:val="00317EAC"/>
    <w:rsid w:val="00375E07"/>
    <w:rsid w:val="003C04FC"/>
    <w:rsid w:val="003C76BF"/>
    <w:rsid w:val="00477A35"/>
    <w:rsid w:val="00481159"/>
    <w:rsid w:val="00482A1C"/>
    <w:rsid w:val="004A4C00"/>
    <w:rsid w:val="004B30B7"/>
    <w:rsid w:val="004C2E60"/>
    <w:rsid w:val="004E50D4"/>
    <w:rsid w:val="00504975"/>
    <w:rsid w:val="00546656"/>
    <w:rsid w:val="00551893"/>
    <w:rsid w:val="005541D5"/>
    <w:rsid w:val="00554F24"/>
    <w:rsid w:val="00606F42"/>
    <w:rsid w:val="00612E9F"/>
    <w:rsid w:val="0065086B"/>
    <w:rsid w:val="00651EDF"/>
    <w:rsid w:val="00686580"/>
    <w:rsid w:val="006935ED"/>
    <w:rsid w:val="006F18AA"/>
    <w:rsid w:val="00743E5C"/>
    <w:rsid w:val="0078291D"/>
    <w:rsid w:val="0079738E"/>
    <w:rsid w:val="007A69D6"/>
    <w:rsid w:val="00841D94"/>
    <w:rsid w:val="00857A0F"/>
    <w:rsid w:val="00864579"/>
    <w:rsid w:val="008A5E7D"/>
    <w:rsid w:val="008B6E41"/>
    <w:rsid w:val="00911832"/>
    <w:rsid w:val="009309F8"/>
    <w:rsid w:val="009315E5"/>
    <w:rsid w:val="009459C6"/>
    <w:rsid w:val="009A31DD"/>
    <w:rsid w:val="00A155A0"/>
    <w:rsid w:val="00A156EE"/>
    <w:rsid w:val="00A171E2"/>
    <w:rsid w:val="00A566D2"/>
    <w:rsid w:val="00AB6A44"/>
    <w:rsid w:val="00AE0E06"/>
    <w:rsid w:val="00AF220C"/>
    <w:rsid w:val="00BF21C5"/>
    <w:rsid w:val="00BF62BA"/>
    <w:rsid w:val="00CF2C16"/>
    <w:rsid w:val="00D20440"/>
    <w:rsid w:val="00DF3FC0"/>
    <w:rsid w:val="00E37238"/>
    <w:rsid w:val="00E56B0F"/>
    <w:rsid w:val="00E9652C"/>
    <w:rsid w:val="00F80159"/>
    <w:rsid w:val="00F83585"/>
    <w:rsid w:val="00F93130"/>
    <w:rsid w:val="00FC27A1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4305053"/>
  <w15:chartTrackingRefBased/>
  <w15:docId w15:val="{C2CC7F77-A0D7-42FA-A1F0-2712FA7B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588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4213"/>
    <w:pPr>
      <w:ind w:left="720"/>
      <w:contextualSpacing/>
    </w:pPr>
  </w:style>
  <w:style w:type="table" w:styleId="TableGrid">
    <w:name w:val="Table Grid"/>
    <w:basedOn w:val="TableNormal"/>
    <w:uiPriority w:val="59"/>
    <w:rsid w:val="00945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50B0AEA50A408B1CCE59390A0063" ma:contentTypeVersion="13" ma:contentTypeDescription="Create a new document." ma:contentTypeScope="" ma:versionID="3af917f8901bbbda88dafd7a94ce57d1">
  <xsd:schema xmlns:xsd="http://www.w3.org/2001/XMLSchema" xmlns:xs="http://www.w3.org/2001/XMLSchema" xmlns:p="http://schemas.microsoft.com/office/2006/metadata/properties" xmlns:ns3="f208d9d4-ab53-4bb8-846a-65b2416c60b1" xmlns:ns4="67b068b7-2e2b-4052-af03-84bdb19f149d" targetNamespace="http://schemas.microsoft.com/office/2006/metadata/properties" ma:root="true" ma:fieldsID="966bcc496616c683e5ff6fff3395f7d1" ns3:_="" ns4:_="">
    <xsd:import namespace="f208d9d4-ab53-4bb8-846a-65b2416c60b1"/>
    <xsd:import namespace="67b068b7-2e2b-4052-af03-84bdb19f14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8d9d4-ab53-4bb8-846a-65b2416c60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068b7-2e2b-4052-af03-84bdb19f1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ACB0-2A73-47D3-A067-DFEBA12CF37D}">
  <ds:schemaRefs>
    <ds:schemaRef ds:uri="http://www.w3.org/XML/1998/namespace"/>
    <ds:schemaRef ds:uri="http://purl.org/dc/terms/"/>
    <ds:schemaRef ds:uri="67b068b7-2e2b-4052-af03-84bdb19f149d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208d9d4-ab53-4bb8-846a-65b2416c60b1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8BD83E-131F-45E4-ABB4-41202769F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E9979-1CEC-47EC-B12C-F6C7FE73D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8d9d4-ab53-4bb8-846a-65b2416c60b1"/>
    <ds:schemaRef ds:uri="67b068b7-2e2b-4052-af03-84bdb19f1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71A048-70FC-4472-A513-0F1E5058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Life Highland</vt:lpstr>
    </vt:vector>
  </TitlesOfParts>
  <Company>Fujitsu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Life Highland</dc:title>
  <dc:subject/>
  <dc:creator>Mags Duncan</dc:creator>
  <cp:keywords/>
  <cp:lastModifiedBy>Elizabeth Urquhart (HLH Corporate Services)</cp:lastModifiedBy>
  <cp:revision>2</cp:revision>
  <cp:lastPrinted>2016-09-22T09:05:00Z</cp:lastPrinted>
  <dcterms:created xsi:type="dcterms:W3CDTF">2021-08-05T15:23:00Z</dcterms:created>
  <dcterms:modified xsi:type="dcterms:W3CDTF">2021-08-05T15:23:00Z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0x01010045BA50B0AEA50A408B1CCE59390A0063</vt:lpwstr>
  </property>
</Properties>
</file>