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5D7A" w14:textId="77777777" w:rsidR="00504975" w:rsidRPr="00F3486A" w:rsidRDefault="00DF3FC0" w:rsidP="0050497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en-GB"/>
        </w:rPr>
      </w:pPr>
      <w:r w:rsidRPr="00030F77">
        <w:rPr>
          <w:rFonts w:ascii="Arial" w:hAnsi="Arial" w:cs="Arial"/>
        </w:rPr>
        <w:tab/>
      </w:r>
    </w:p>
    <w:p w14:paraId="1831C240" w14:textId="77777777" w:rsidR="00504975" w:rsidRPr="00504975" w:rsidRDefault="00504975" w:rsidP="00504975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5655"/>
      </w:tblGrid>
      <w:tr w:rsidR="00504975" w:rsidRPr="00504975" w14:paraId="6DCF7AEA" w14:textId="77777777" w:rsidTr="00044966">
        <w:trPr>
          <w:trHeight w:val="1550"/>
        </w:trPr>
        <w:tc>
          <w:tcPr>
            <w:tcW w:w="3261" w:type="dxa"/>
          </w:tcPr>
          <w:p w14:paraId="47F5DC2E" w14:textId="2E9F403B" w:rsidR="00504975" w:rsidRPr="00504975" w:rsidRDefault="002E2815" w:rsidP="005049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36"/>
                <w:szCs w:val="36"/>
                <w:lang w:eastAsia="en-GB"/>
              </w:rPr>
              <w:drawing>
                <wp:inline distT="0" distB="0" distL="0" distR="0" wp14:anchorId="139F0D95" wp14:editId="2ECDF791">
                  <wp:extent cx="1800860" cy="9144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8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14:paraId="3E0C9CC3" w14:textId="77777777" w:rsidR="00504975" w:rsidRPr="00504975" w:rsidRDefault="00504975" w:rsidP="005049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/>
                <w:i/>
                <w:color w:val="000000"/>
                <w:sz w:val="10"/>
                <w:szCs w:val="10"/>
                <w:lang w:eastAsia="en-GB"/>
              </w:rPr>
            </w:pPr>
          </w:p>
          <w:p w14:paraId="04E6CCB2" w14:textId="77777777" w:rsidR="00504975" w:rsidRPr="00504975" w:rsidRDefault="00504975" w:rsidP="00504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4975">
              <w:rPr>
                <w:rFonts w:ascii="Arial" w:hAnsi="Arial" w:cs="Arial"/>
                <w:b/>
                <w:sz w:val="24"/>
                <w:szCs w:val="24"/>
              </w:rPr>
              <w:t>HIGH LIFE HIGHLAND</w:t>
            </w:r>
          </w:p>
          <w:p w14:paraId="254772B3" w14:textId="77777777" w:rsidR="00504975" w:rsidRPr="00504975" w:rsidRDefault="00504975" w:rsidP="0050497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4975">
              <w:rPr>
                <w:rFonts w:ascii="Arial" w:hAnsi="Arial" w:cs="Arial"/>
                <w:b/>
                <w:sz w:val="24"/>
                <w:szCs w:val="24"/>
              </w:rPr>
              <w:t>JOB DESCRIPTION</w:t>
            </w:r>
          </w:p>
          <w:p w14:paraId="4108130C" w14:textId="77777777" w:rsidR="00504975" w:rsidRPr="00504975" w:rsidRDefault="00504975" w:rsidP="005049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</w:tbl>
    <w:p w14:paraId="4BAB4EC1" w14:textId="12809ACA" w:rsidR="00504975" w:rsidRPr="00370712" w:rsidRDefault="00504975" w:rsidP="00504975">
      <w:pPr>
        <w:spacing w:after="0"/>
        <w:rPr>
          <w:rFonts w:ascii="Arial" w:hAnsi="Arial" w:cs="Arial"/>
        </w:rPr>
      </w:pPr>
    </w:p>
    <w:p w14:paraId="518C9747" w14:textId="09246ECB" w:rsidR="00DB2A37" w:rsidRDefault="00DB2A37" w:rsidP="00DB2A37">
      <w:pPr>
        <w:rPr>
          <w:rFonts w:ascii="Arial" w:hAnsi="Arial" w:cs="Arial"/>
        </w:rPr>
      </w:pPr>
      <w:r w:rsidRPr="00370712">
        <w:rPr>
          <w:rFonts w:ascii="Arial" w:hAnsi="Arial" w:cs="Arial"/>
          <w:b/>
        </w:rPr>
        <w:t>JOB TITLE</w:t>
      </w:r>
      <w:r w:rsidRPr="00370712">
        <w:rPr>
          <w:rFonts w:ascii="Arial" w:hAnsi="Arial" w:cs="Arial"/>
        </w:rPr>
        <w:t>:</w:t>
      </w:r>
      <w:r w:rsidRPr="00370712">
        <w:rPr>
          <w:rFonts w:ascii="Arial" w:hAnsi="Arial" w:cs="Arial"/>
        </w:rPr>
        <w:tab/>
      </w:r>
      <w:r w:rsidRPr="0037071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C565B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Visitor </w:t>
      </w:r>
      <w:r w:rsidR="00597378">
        <w:rPr>
          <w:rFonts w:ascii="Arial" w:hAnsi="Arial" w:cs="Arial"/>
        </w:rPr>
        <w:t>Services</w:t>
      </w:r>
      <w:r>
        <w:rPr>
          <w:rFonts w:ascii="Arial" w:hAnsi="Arial" w:cs="Arial"/>
        </w:rPr>
        <w:t xml:space="preserve"> Assistant</w:t>
      </w:r>
    </w:p>
    <w:p w14:paraId="17B641B8" w14:textId="7B30A4B8" w:rsidR="00E65B39" w:rsidRDefault="00DB2A37" w:rsidP="00DB2A37">
      <w:pPr>
        <w:rPr>
          <w:rFonts w:ascii="Arial" w:hAnsi="Arial" w:cs="Arial"/>
        </w:rPr>
      </w:pPr>
      <w:r w:rsidRPr="00370712">
        <w:rPr>
          <w:rFonts w:ascii="Arial" w:hAnsi="Arial" w:cs="Arial"/>
          <w:b/>
        </w:rPr>
        <w:t>SALARY</w:t>
      </w:r>
      <w:r w:rsidRPr="00370712">
        <w:rPr>
          <w:rFonts w:ascii="Arial" w:hAnsi="Arial" w:cs="Arial"/>
        </w:rPr>
        <w:t xml:space="preserve">: </w:t>
      </w:r>
      <w:r w:rsidRPr="00370712">
        <w:rPr>
          <w:rFonts w:ascii="Arial" w:hAnsi="Arial" w:cs="Arial"/>
        </w:rPr>
        <w:tab/>
      </w:r>
      <w:proofErr w:type="gramStart"/>
      <w:r w:rsidRPr="0037071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C565B0">
        <w:rPr>
          <w:rFonts w:ascii="Arial" w:hAnsi="Arial" w:cs="Arial"/>
        </w:rPr>
        <w:tab/>
      </w:r>
      <w:proofErr w:type="gramEnd"/>
      <w:r w:rsidR="00D460D6" w:rsidRPr="00D460D6">
        <w:rPr>
          <w:rFonts w:ascii="Arial" w:hAnsi="Arial" w:cs="Arial"/>
        </w:rPr>
        <w:t>£</w:t>
      </w:r>
      <w:r w:rsidR="005F003B">
        <w:rPr>
          <w:rFonts w:ascii="Arial" w:hAnsi="Arial" w:cs="Arial"/>
        </w:rPr>
        <w:t>24,824 - £25,516 pro rata</w:t>
      </w:r>
    </w:p>
    <w:p w14:paraId="19946F90" w14:textId="57B394E5" w:rsidR="00DB2A37" w:rsidRDefault="00DB2A37" w:rsidP="00DB2A37">
      <w:pPr>
        <w:rPr>
          <w:rFonts w:ascii="Arial" w:hAnsi="Arial" w:cs="Arial"/>
        </w:rPr>
      </w:pPr>
      <w:r w:rsidRPr="00370712">
        <w:rPr>
          <w:rFonts w:ascii="Arial" w:hAnsi="Arial" w:cs="Arial"/>
          <w:b/>
        </w:rPr>
        <w:t>LOCATION:</w:t>
      </w:r>
      <w:r w:rsidRPr="00370712">
        <w:rPr>
          <w:rFonts w:ascii="Arial" w:hAnsi="Arial" w:cs="Arial"/>
        </w:rPr>
        <w:tab/>
      </w:r>
      <w:r w:rsidR="00C565B0">
        <w:rPr>
          <w:rFonts w:ascii="Arial" w:hAnsi="Arial" w:cs="Arial"/>
        </w:rPr>
        <w:tab/>
      </w:r>
      <w:r w:rsidR="00C565B0">
        <w:rPr>
          <w:rFonts w:ascii="Arial" w:hAnsi="Arial" w:cs="Arial"/>
        </w:rPr>
        <w:tab/>
      </w:r>
      <w:r w:rsidR="00695B3F" w:rsidRPr="00695B3F">
        <w:rPr>
          <w:rFonts w:ascii="Arial" w:hAnsi="Arial" w:cs="Arial"/>
        </w:rPr>
        <w:t>Northern Meeting Park/</w:t>
      </w:r>
      <w:proofErr w:type="spellStart"/>
      <w:r w:rsidR="00695B3F" w:rsidRPr="00695B3F">
        <w:rPr>
          <w:rFonts w:ascii="Arial" w:hAnsi="Arial" w:cs="Arial"/>
        </w:rPr>
        <w:t>Bught</w:t>
      </w:r>
      <w:proofErr w:type="spellEnd"/>
      <w:r w:rsidR="00695B3F" w:rsidRPr="00695B3F">
        <w:rPr>
          <w:rFonts w:ascii="Arial" w:hAnsi="Arial" w:cs="Arial"/>
        </w:rPr>
        <w:t xml:space="preserve"> Park Pavilion</w:t>
      </w:r>
    </w:p>
    <w:p w14:paraId="6AF99ADA" w14:textId="2F86179F" w:rsidR="008D4535" w:rsidRPr="00370712" w:rsidRDefault="008D4535" w:rsidP="00DB2A37">
      <w:pPr>
        <w:rPr>
          <w:rFonts w:ascii="Arial" w:hAnsi="Arial" w:cs="Arial"/>
        </w:rPr>
      </w:pPr>
      <w:r w:rsidRPr="008D4535">
        <w:rPr>
          <w:rFonts w:ascii="Arial" w:hAnsi="Arial" w:cs="Arial"/>
          <w:b/>
          <w:bCs/>
        </w:rPr>
        <w:t>HOME</w:t>
      </w:r>
      <w:r w:rsidR="002F4E66">
        <w:rPr>
          <w:rFonts w:ascii="Arial" w:hAnsi="Arial" w:cs="Arial"/>
          <w:b/>
          <w:bCs/>
        </w:rPr>
        <w:t xml:space="preserve"> </w:t>
      </w:r>
      <w:r w:rsidRPr="008D4535">
        <w:rPr>
          <w:rFonts w:ascii="Arial" w:hAnsi="Arial" w:cs="Arial"/>
          <w:b/>
          <w:bCs/>
        </w:rPr>
        <w:t>WORKING</w:t>
      </w:r>
      <w:r w:rsidR="00A652A2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ab/>
      </w:r>
      <w:r w:rsidR="00C565B0">
        <w:rPr>
          <w:rFonts w:ascii="Arial" w:hAnsi="Arial" w:cs="Arial"/>
        </w:rPr>
        <w:tab/>
      </w:r>
      <w:r>
        <w:rPr>
          <w:rFonts w:ascii="Arial" w:hAnsi="Arial" w:cs="Arial"/>
        </w:rPr>
        <w:t>This role is not suitable for home</w:t>
      </w:r>
      <w:r w:rsidR="002F4E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working</w:t>
      </w:r>
    </w:p>
    <w:p w14:paraId="04213219" w14:textId="5D123F89" w:rsidR="00A57E2F" w:rsidRDefault="00DB2A37" w:rsidP="00076D7B">
      <w:pPr>
        <w:rPr>
          <w:rFonts w:ascii="Arial" w:hAnsi="Arial" w:cs="Arial"/>
        </w:rPr>
      </w:pPr>
      <w:r w:rsidRPr="00370712">
        <w:rPr>
          <w:rFonts w:ascii="Arial" w:hAnsi="Arial" w:cs="Arial"/>
          <w:b/>
        </w:rPr>
        <w:t>RESPONSIBLE TO:</w:t>
      </w:r>
      <w:r w:rsidRPr="0037071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C565B0">
        <w:rPr>
          <w:rFonts w:ascii="Arial" w:hAnsi="Arial" w:cs="Arial"/>
        </w:rPr>
        <w:tab/>
      </w:r>
      <w:r w:rsidR="009C4D19" w:rsidRPr="009C4D19">
        <w:rPr>
          <w:rFonts w:ascii="Arial" w:hAnsi="Arial" w:cs="Arial"/>
        </w:rPr>
        <w:t>Senior Community Venues and Engagement Manager</w:t>
      </w:r>
      <w:r w:rsidR="00A57E2F">
        <w:rPr>
          <w:rFonts w:ascii="Arial" w:hAnsi="Arial" w:cs="Arial"/>
        </w:rPr>
        <w:tab/>
      </w:r>
    </w:p>
    <w:p w14:paraId="1121DCAB" w14:textId="3A492389" w:rsidR="008E2DE8" w:rsidRDefault="00076D7B" w:rsidP="001F3096">
      <w:pPr>
        <w:ind w:left="720" w:hanging="720"/>
        <w:rPr>
          <w:rFonts w:ascii="Arial" w:hAnsi="Arial" w:cs="Arial"/>
        </w:rPr>
      </w:pPr>
      <w:r w:rsidRPr="00931E0A">
        <w:rPr>
          <w:rFonts w:ascii="Arial" w:hAnsi="Arial" w:cs="Arial"/>
          <w:b/>
        </w:rPr>
        <w:t>JOB PURPOSE:</w:t>
      </w:r>
      <w:r w:rsidRPr="00931E0A">
        <w:rPr>
          <w:rFonts w:ascii="Arial" w:hAnsi="Arial" w:cs="Arial"/>
        </w:rPr>
        <w:tab/>
      </w:r>
      <w:r w:rsidR="00C565B0">
        <w:rPr>
          <w:rFonts w:ascii="Arial" w:hAnsi="Arial" w:cs="Arial"/>
        </w:rPr>
        <w:tab/>
      </w:r>
      <w:r w:rsidR="001F3096" w:rsidRPr="001F3096">
        <w:rPr>
          <w:rFonts w:ascii="Arial" w:hAnsi="Arial" w:cs="Arial"/>
        </w:rPr>
        <w:t xml:space="preserve">To provide outstanding customer care, information, </w:t>
      </w:r>
      <w:r w:rsidR="001F3096" w:rsidRPr="001F3096">
        <w:rPr>
          <w:rFonts w:ascii="Arial" w:hAnsi="Arial" w:cs="Arial"/>
        </w:rPr>
        <w:tab/>
      </w:r>
      <w:r w:rsidR="001F3096" w:rsidRPr="001F3096">
        <w:rPr>
          <w:rFonts w:ascii="Arial" w:hAnsi="Arial" w:cs="Arial"/>
        </w:rPr>
        <w:tab/>
      </w:r>
      <w:r w:rsidR="001F3096" w:rsidRPr="001F3096">
        <w:rPr>
          <w:rFonts w:ascii="Arial" w:hAnsi="Arial" w:cs="Arial"/>
        </w:rPr>
        <w:tab/>
      </w:r>
      <w:r w:rsidR="001F3096" w:rsidRPr="001F3096">
        <w:rPr>
          <w:rFonts w:ascii="Arial" w:hAnsi="Arial" w:cs="Arial"/>
        </w:rPr>
        <w:tab/>
      </w:r>
      <w:r w:rsidR="001F3096" w:rsidRPr="001F3096">
        <w:rPr>
          <w:rFonts w:ascii="Arial" w:hAnsi="Arial" w:cs="Arial"/>
        </w:rPr>
        <w:tab/>
        <w:t xml:space="preserve">guidance and assistance to all </w:t>
      </w:r>
      <w:proofErr w:type="spellStart"/>
      <w:r w:rsidR="001F3096" w:rsidRPr="001F3096">
        <w:rPr>
          <w:rFonts w:ascii="Arial" w:hAnsi="Arial" w:cs="Arial"/>
        </w:rPr>
        <w:t>Bught</w:t>
      </w:r>
      <w:proofErr w:type="spellEnd"/>
      <w:r w:rsidR="001F3096" w:rsidRPr="001F3096">
        <w:rPr>
          <w:rFonts w:ascii="Arial" w:hAnsi="Arial" w:cs="Arial"/>
        </w:rPr>
        <w:t xml:space="preserve"> and Northern Meeting</w:t>
      </w:r>
      <w:r w:rsidR="001F3096">
        <w:rPr>
          <w:rFonts w:ascii="Arial" w:hAnsi="Arial" w:cs="Arial"/>
        </w:rPr>
        <w:br/>
        <w:t xml:space="preserve">                                  </w:t>
      </w:r>
      <w:r w:rsidR="00C565B0">
        <w:rPr>
          <w:rFonts w:ascii="Arial" w:hAnsi="Arial" w:cs="Arial"/>
        </w:rPr>
        <w:tab/>
      </w:r>
      <w:r w:rsidR="001F3096" w:rsidRPr="001F3096">
        <w:rPr>
          <w:rFonts w:ascii="Arial" w:hAnsi="Arial" w:cs="Arial"/>
        </w:rPr>
        <w:t>Park visitors in a safe, clean and friendly environment.</w:t>
      </w:r>
    </w:p>
    <w:p w14:paraId="7D2D4F5C" w14:textId="77777777" w:rsidR="00A57E2F" w:rsidRDefault="00A57E2F" w:rsidP="008E2DE8">
      <w:pPr>
        <w:rPr>
          <w:rFonts w:ascii="Arial" w:hAnsi="Arial" w:cs="Arial"/>
          <w:b/>
        </w:rPr>
      </w:pPr>
    </w:p>
    <w:p w14:paraId="527FD9FC" w14:textId="0F16EA75" w:rsidR="00076D7B" w:rsidRPr="00931E0A" w:rsidRDefault="00076D7B" w:rsidP="008E2DE8">
      <w:pPr>
        <w:rPr>
          <w:rFonts w:ascii="Arial" w:hAnsi="Arial" w:cs="Arial"/>
        </w:rPr>
      </w:pPr>
      <w:r w:rsidRPr="00931E0A">
        <w:rPr>
          <w:rFonts w:ascii="Arial" w:hAnsi="Arial" w:cs="Arial"/>
          <w:b/>
        </w:rPr>
        <w:t>KEY DUTIES AND RESPONSIBILITIES INCLUDE:</w:t>
      </w:r>
      <w:r w:rsidRPr="00931E0A">
        <w:rPr>
          <w:rFonts w:ascii="Arial" w:hAnsi="Arial" w:cs="Arial"/>
        </w:rPr>
        <w:tab/>
      </w:r>
    </w:p>
    <w:p w14:paraId="4A30A7EE" w14:textId="77777777" w:rsidR="00DE5476" w:rsidRDefault="00416926" w:rsidP="00DE5476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lang w:eastAsia="en-GB"/>
        </w:rPr>
      </w:pPr>
      <w:bookmarkStart w:id="0" w:name="_Hlk193467073"/>
      <w:r>
        <w:rPr>
          <w:rFonts w:ascii="Arial" w:hAnsi="Arial" w:cs="Arial"/>
        </w:rPr>
        <w:t xml:space="preserve">Actively promote a positive and collaborative workplace culture that supports the Charity’s purpose of Making Life Better and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-care values to increase morale, productivity and performance.</w:t>
      </w:r>
      <w:bookmarkEnd w:id="0"/>
    </w:p>
    <w:p w14:paraId="59EC09C5" w14:textId="77777777" w:rsidR="008B37FE" w:rsidRDefault="008B37FE" w:rsidP="008B37FE">
      <w:pPr>
        <w:spacing w:after="0" w:line="240" w:lineRule="auto"/>
        <w:ind w:left="720"/>
        <w:jc w:val="both"/>
        <w:rPr>
          <w:rFonts w:ascii="Arial" w:hAnsi="Arial" w:cs="Arial"/>
          <w:lang w:eastAsia="en-GB"/>
        </w:rPr>
      </w:pPr>
    </w:p>
    <w:p w14:paraId="340E676E" w14:textId="4A23079E" w:rsidR="00CF10A0" w:rsidRPr="00CF10A0" w:rsidRDefault="00E96284" w:rsidP="00CF10A0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Deliver a high standard of customer service</w:t>
      </w:r>
      <w:r w:rsidR="00AC1E43">
        <w:rPr>
          <w:rFonts w:ascii="Arial" w:hAnsi="Arial" w:cs="Arial"/>
        </w:rPr>
        <w:t xml:space="preserve">, </w:t>
      </w:r>
      <w:r w:rsidR="00CF10A0">
        <w:rPr>
          <w:rFonts w:ascii="Arial" w:hAnsi="Arial" w:cs="Arial"/>
        </w:rPr>
        <w:t xml:space="preserve">working </w:t>
      </w:r>
      <w:r w:rsidR="00CF10A0" w:rsidRPr="00CF10A0">
        <w:rPr>
          <w:rFonts w:ascii="Arial" w:hAnsi="Arial" w:cs="Arial"/>
        </w:rPr>
        <w:t xml:space="preserve">across </w:t>
      </w:r>
      <w:r w:rsidR="00CF10A0" w:rsidRPr="008C1FB9">
        <w:rPr>
          <w:rFonts w:ascii="Arial" w:hAnsi="Arial" w:cs="Arial"/>
          <w:b/>
          <w:bCs/>
        </w:rPr>
        <w:t>all</w:t>
      </w:r>
      <w:r w:rsidR="00CF10A0" w:rsidRPr="00CF10A0">
        <w:rPr>
          <w:rFonts w:ascii="Arial" w:hAnsi="Arial" w:cs="Arial"/>
        </w:rPr>
        <w:t xml:space="preserve"> </w:t>
      </w:r>
      <w:proofErr w:type="gramStart"/>
      <w:r w:rsidR="00CF10A0" w:rsidRPr="00CF10A0">
        <w:rPr>
          <w:rFonts w:ascii="Arial" w:hAnsi="Arial" w:cs="Arial"/>
        </w:rPr>
        <w:t>customer</w:t>
      </w:r>
      <w:proofErr w:type="gramEnd"/>
      <w:r w:rsidR="00CF10A0" w:rsidRPr="00CF10A0">
        <w:rPr>
          <w:rFonts w:ascii="Arial" w:hAnsi="Arial" w:cs="Arial"/>
        </w:rPr>
        <w:t xml:space="preserve"> facing roles including visitor services, </w:t>
      </w:r>
      <w:r w:rsidR="00DA232F">
        <w:rPr>
          <w:rFonts w:ascii="Arial" w:hAnsi="Arial" w:cs="Arial"/>
        </w:rPr>
        <w:t>f</w:t>
      </w:r>
      <w:r w:rsidR="00CF10A0" w:rsidRPr="00CF10A0">
        <w:rPr>
          <w:rFonts w:ascii="Arial" w:hAnsi="Arial" w:cs="Arial"/>
        </w:rPr>
        <w:t xml:space="preserve">ood and beverage. </w:t>
      </w:r>
    </w:p>
    <w:p w14:paraId="49093CDE" w14:textId="28377565" w:rsidR="00CF10A0" w:rsidRDefault="00CF10A0" w:rsidP="00CF10A0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10A0">
        <w:rPr>
          <w:rFonts w:ascii="Arial" w:hAnsi="Arial" w:cs="Arial"/>
        </w:rPr>
        <w:t xml:space="preserve"> </w:t>
      </w:r>
    </w:p>
    <w:p w14:paraId="11284A77" w14:textId="1EC0866A" w:rsidR="00CF10A0" w:rsidRPr="00CF10A0" w:rsidRDefault="00B23782" w:rsidP="00CF10A0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F10A0" w:rsidRPr="00CF10A0">
        <w:rPr>
          <w:rFonts w:ascii="Arial" w:hAnsi="Arial" w:cs="Arial"/>
        </w:rPr>
        <w:t xml:space="preserve">nsure service excellence and professional standards are </w:t>
      </w:r>
      <w:r w:rsidR="001F3096" w:rsidRPr="00CF10A0">
        <w:rPr>
          <w:rFonts w:ascii="Arial" w:hAnsi="Arial" w:cs="Arial"/>
        </w:rPr>
        <w:t>always maintained</w:t>
      </w:r>
      <w:r w:rsidR="00CF10A0" w:rsidRPr="00CF10A0">
        <w:rPr>
          <w:rFonts w:ascii="Arial" w:hAnsi="Arial" w:cs="Arial"/>
        </w:rPr>
        <w:t>, engaging with customers, building rapport, enhancing their experience and resolving any issues positively, professionally and promptly.</w:t>
      </w:r>
    </w:p>
    <w:p w14:paraId="6F582F51" w14:textId="77777777" w:rsidR="00E96284" w:rsidRDefault="00E96284" w:rsidP="00E96284">
      <w:pPr>
        <w:pStyle w:val="ListParagraph"/>
        <w:rPr>
          <w:rFonts w:ascii="Arial" w:hAnsi="Arial" w:cs="Arial"/>
        </w:rPr>
      </w:pPr>
    </w:p>
    <w:p w14:paraId="554FFFC9" w14:textId="730EB741" w:rsidR="00E96284" w:rsidRDefault="00B23782" w:rsidP="00E96284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</w:t>
      </w:r>
      <w:r w:rsidR="00E96284" w:rsidRPr="00E96284">
        <w:rPr>
          <w:rFonts w:ascii="Arial" w:hAnsi="Arial" w:cs="Arial"/>
          <w:szCs w:val="20"/>
        </w:rPr>
        <w:t xml:space="preserve">nsure that company and statutory policies and regulations regarding Hygiene, Health and Safety, Food Hygiene and HACCAP are </w:t>
      </w:r>
      <w:proofErr w:type="gramStart"/>
      <w:r w:rsidR="00E96284" w:rsidRPr="00E96284">
        <w:rPr>
          <w:rFonts w:ascii="Arial" w:hAnsi="Arial" w:cs="Arial"/>
          <w:szCs w:val="20"/>
        </w:rPr>
        <w:t>complied with at all times</w:t>
      </w:r>
      <w:proofErr w:type="gramEnd"/>
      <w:r w:rsidR="001F3096">
        <w:rPr>
          <w:rFonts w:ascii="Arial" w:hAnsi="Arial" w:cs="Arial"/>
          <w:szCs w:val="20"/>
        </w:rPr>
        <w:t>,</w:t>
      </w:r>
      <w:r w:rsidR="00E96284" w:rsidRPr="00E96284">
        <w:rPr>
          <w:rFonts w:ascii="Arial" w:hAnsi="Arial" w:cs="Arial"/>
          <w:szCs w:val="20"/>
        </w:rPr>
        <w:t xml:space="preserve"> including policies regarding COSHH, fire, security, alarms, energy conservation, recycling and terrorist activity.</w:t>
      </w:r>
    </w:p>
    <w:p w14:paraId="7F6276EA" w14:textId="77777777" w:rsidR="00CF10A0" w:rsidRPr="00CF10A0" w:rsidRDefault="00CF10A0" w:rsidP="00CF10A0">
      <w:pPr>
        <w:pStyle w:val="ListParagraph"/>
        <w:rPr>
          <w:rFonts w:ascii="Arial" w:hAnsi="Arial" w:cs="Arial"/>
          <w:szCs w:val="20"/>
        </w:rPr>
      </w:pPr>
    </w:p>
    <w:p w14:paraId="678184E6" w14:textId="7884BAF2" w:rsidR="00A12693" w:rsidRPr="00A12693" w:rsidRDefault="00AC1E43" w:rsidP="00A12693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szCs w:val="20"/>
        </w:rPr>
        <w:t>H</w:t>
      </w:r>
      <w:r w:rsidR="00A12693">
        <w:rPr>
          <w:rFonts w:ascii="Arial" w:hAnsi="Arial" w:cs="Arial"/>
          <w:szCs w:val="20"/>
        </w:rPr>
        <w:t>elp facilitate private functions</w:t>
      </w:r>
      <w:r>
        <w:rPr>
          <w:rFonts w:ascii="Arial" w:hAnsi="Arial" w:cs="Arial"/>
          <w:szCs w:val="20"/>
        </w:rPr>
        <w:t xml:space="preserve"> and events</w:t>
      </w:r>
      <w:r w:rsidR="00A12693">
        <w:rPr>
          <w:rFonts w:ascii="Arial" w:hAnsi="Arial" w:cs="Arial"/>
          <w:szCs w:val="20"/>
        </w:rPr>
        <w:t xml:space="preserve"> as part of the customer facing team.</w:t>
      </w:r>
    </w:p>
    <w:p w14:paraId="39C57761" w14:textId="77777777" w:rsidR="00A12693" w:rsidRPr="00A12693" w:rsidRDefault="00A12693" w:rsidP="00A12693">
      <w:pPr>
        <w:pStyle w:val="ListParagraph"/>
        <w:spacing w:after="0" w:line="240" w:lineRule="auto"/>
        <w:jc w:val="both"/>
        <w:rPr>
          <w:rFonts w:ascii="Arial" w:hAnsi="Arial" w:cs="Arial"/>
          <w:lang w:eastAsia="en-GB"/>
        </w:rPr>
      </w:pPr>
    </w:p>
    <w:p w14:paraId="1AAADAFE" w14:textId="6B4F22F2" w:rsidR="00A57E2F" w:rsidRPr="00B23782" w:rsidRDefault="00AC1E43" w:rsidP="00B23782">
      <w:pPr>
        <w:numPr>
          <w:ilvl w:val="0"/>
          <w:numId w:val="34"/>
        </w:numPr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Assist the Responsible Premises Officer in carrying out Health &amp; Safety facility </w:t>
      </w:r>
      <w:proofErr w:type="gramStart"/>
      <w:r>
        <w:rPr>
          <w:rFonts w:ascii="Arial" w:hAnsi="Arial" w:cs="Arial"/>
          <w:color w:val="000000"/>
        </w:rPr>
        <w:t>checks, and</w:t>
      </w:r>
      <w:proofErr w:type="gramEnd"/>
      <w:r>
        <w:rPr>
          <w:rFonts w:ascii="Arial" w:hAnsi="Arial" w:cs="Arial"/>
          <w:color w:val="000000"/>
        </w:rPr>
        <w:t xml:space="preserve"> be able to keep accurate records.</w:t>
      </w:r>
    </w:p>
    <w:p w14:paraId="5FCF2CDE" w14:textId="398D70EF" w:rsidR="00F370DA" w:rsidRDefault="00A57E2F" w:rsidP="00B23782">
      <w:pPr>
        <w:pStyle w:val="ListParagraph"/>
        <w:numPr>
          <w:ilvl w:val="0"/>
          <w:numId w:val="34"/>
        </w:numPr>
        <w:rPr>
          <w:rFonts w:ascii="Arial" w:hAnsi="Arial" w:cs="Arial"/>
          <w:color w:val="000000"/>
        </w:rPr>
      </w:pPr>
      <w:r w:rsidRPr="00A12693">
        <w:rPr>
          <w:rFonts w:ascii="Arial" w:hAnsi="Arial" w:cs="Arial"/>
          <w:color w:val="000000"/>
        </w:rPr>
        <w:t xml:space="preserve">Take payment and operate the </w:t>
      </w:r>
      <w:r w:rsidR="00A12693" w:rsidRPr="00A12693">
        <w:rPr>
          <w:rFonts w:ascii="Arial" w:hAnsi="Arial" w:cs="Arial"/>
          <w:color w:val="000000"/>
        </w:rPr>
        <w:t>till</w:t>
      </w:r>
      <w:r w:rsidRPr="00A12693">
        <w:rPr>
          <w:rFonts w:ascii="Arial" w:hAnsi="Arial" w:cs="Arial"/>
          <w:color w:val="000000"/>
        </w:rPr>
        <w:t xml:space="preserve"> system</w:t>
      </w:r>
      <w:r w:rsidR="00AC1E43">
        <w:rPr>
          <w:rFonts w:ascii="Arial" w:hAnsi="Arial" w:cs="Arial"/>
          <w:color w:val="000000"/>
        </w:rPr>
        <w:t xml:space="preserve">, </w:t>
      </w:r>
      <w:r w:rsidRPr="00A12693">
        <w:rPr>
          <w:rFonts w:ascii="Arial" w:hAnsi="Arial" w:cs="Arial"/>
          <w:color w:val="000000"/>
        </w:rPr>
        <w:t xml:space="preserve">carefully </w:t>
      </w:r>
      <w:r w:rsidR="00A12693">
        <w:rPr>
          <w:rFonts w:ascii="Arial" w:hAnsi="Arial" w:cs="Arial"/>
          <w:color w:val="000000"/>
        </w:rPr>
        <w:t>minimising errors.</w:t>
      </w:r>
    </w:p>
    <w:p w14:paraId="010FE511" w14:textId="77777777" w:rsidR="00123B00" w:rsidRDefault="00123B00" w:rsidP="00123B00">
      <w:pPr>
        <w:pStyle w:val="ListParagraph"/>
        <w:rPr>
          <w:rFonts w:ascii="Arial" w:hAnsi="Arial" w:cs="Arial"/>
          <w:color w:val="000000"/>
        </w:rPr>
      </w:pPr>
    </w:p>
    <w:p w14:paraId="108D3B6B" w14:textId="42359B2D" w:rsidR="00123B00" w:rsidRPr="00AC1E43" w:rsidRDefault="0043289B" w:rsidP="00B23782">
      <w:pPr>
        <w:pStyle w:val="ListParagraph"/>
        <w:numPr>
          <w:ilvl w:val="0"/>
          <w:numId w:val="3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Stocking </w:t>
      </w:r>
      <w:proofErr w:type="gramStart"/>
      <w:r>
        <w:rPr>
          <w:rFonts w:ascii="Arial" w:hAnsi="Arial" w:cs="Arial"/>
          <w:color w:val="000000"/>
        </w:rPr>
        <w:t>up</w:t>
      </w:r>
      <w:r w:rsidR="003340BA">
        <w:rPr>
          <w:rFonts w:ascii="Arial" w:hAnsi="Arial" w:cs="Arial"/>
          <w:color w:val="000000"/>
        </w:rPr>
        <w:t>, and</w:t>
      </w:r>
      <w:proofErr w:type="gramEnd"/>
      <w:r w:rsidR="003340BA">
        <w:rPr>
          <w:rFonts w:ascii="Arial" w:hAnsi="Arial" w:cs="Arial"/>
          <w:color w:val="000000"/>
        </w:rPr>
        <w:t xml:space="preserve"> ensuring stock is rotated correctly.</w:t>
      </w:r>
    </w:p>
    <w:p w14:paraId="34D77B0C" w14:textId="43D2E861" w:rsidR="00076D7B" w:rsidRDefault="008E22F3" w:rsidP="003A563E">
      <w:pPr>
        <w:numPr>
          <w:ilvl w:val="0"/>
          <w:numId w:val="34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76D7B" w:rsidRPr="00931E0A">
        <w:rPr>
          <w:rFonts w:ascii="Arial" w:hAnsi="Arial" w:cs="Arial"/>
        </w:rPr>
        <w:t>nsur</w:t>
      </w:r>
      <w:r w:rsidR="007A6E22">
        <w:rPr>
          <w:rFonts w:ascii="Arial" w:hAnsi="Arial" w:cs="Arial"/>
        </w:rPr>
        <w:t>e</w:t>
      </w:r>
      <w:r w:rsidR="00076D7B" w:rsidRPr="00931E0A">
        <w:rPr>
          <w:rFonts w:ascii="Arial" w:hAnsi="Arial" w:cs="Arial"/>
        </w:rPr>
        <w:t xml:space="preserve"> a high standard of cleanliness </w:t>
      </w:r>
      <w:r w:rsidR="00631FE2">
        <w:rPr>
          <w:rFonts w:ascii="Arial" w:hAnsi="Arial" w:cs="Arial"/>
        </w:rPr>
        <w:t>throughou</w:t>
      </w:r>
      <w:r w:rsidR="00AC1E43">
        <w:rPr>
          <w:rFonts w:ascii="Arial" w:hAnsi="Arial" w:cs="Arial"/>
        </w:rPr>
        <w:t>t both sites,</w:t>
      </w:r>
      <w:r w:rsidR="00631FE2">
        <w:rPr>
          <w:rFonts w:ascii="Arial" w:hAnsi="Arial" w:cs="Arial"/>
        </w:rPr>
        <w:t xml:space="preserve"> including toilet </w:t>
      </w:r>
      <w:r w:rsidR="00AC1E43">
        <w:rPr>
          <w:rFonts w:ascii="Arial" w:hAnsi="Arial" w:cs="Arial"/>
        </w:rPr>
        <w:t xml:space="preserve">and changing </w:t>
      </w:r>
      <w:r w:rsidR="00631FE2">
        <w:rPr>
          <w:rFonts w:ascii="Arial" w:hAnsi="Arial" w:cs="Arial"/>
        </w:rPr>
        <w:t>facilitie</w:t>
      </w:r>
      <w:r w:rsidR="00AC1E43">
        <w:rPr>
          <w:rFonts w:ascii="Arial" w:hAnsi="Arial" w:cs="Arial"/>
        </w:rPr>
        <w:t xml:space="preserve">s, </w:t>
      </w:r>
      <w:r w:rsidR="00631FE2">
        <w:rPr>
          <w:rFonts w:ascii="Arial" w:hAnsi="Arial" w:cs="Arial"/>
        </w:rPr>
        <w:t>and taking action to remedy any issues promptly.</w:t>
      </w:r>
    </w:p>
    <w:p w14:paraId="4524F8D1" w14:textId="77777777" w:rsidR="00416926" w:rsidRPr="00416926" w:rsidRDefault="00416926" w:rsidP="00416926">
      <w:pPr>
        <w:spacing w:after="0" w:line="240" w:lineRule="auto"/>
        <w:ind w:left="720"/>
        <w:jc w:val="both"/>
        <w:rPr>
          <w:rFonts w:ascii="Arial" w:hAnsi="Arial" w:cs="Arial"/>
          <w:lang w:eastAsia="en-GB"/>
        </w:rPr>
      </w:pPr>
    </w:p>
    <w:p w14:paraId="6EA063F8" w14:textId="2068F37E" w:rsidR="00416926" w:rsidRDefault="00416926" w:rsidP="00416926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lang w:eastAsia="en-GB"/>
        </w:rPr>
        <w:t>Attend and undertake any</w:t>
      </w:r>
      <w:r w:rsidR="00AC1E43">
        <w:rPr>
          <w:rFonts w:ascii="Arial" w:hAnsi="Arial" w:cs="Arial"/>
          <w:lang w:eastAsia="en-GB"/>
        </w:rPr>
        <w:t xml:space="preserve"> necessary</w:t>
      </w:r>
      <w:r>
        <w:rPr>
          <w:rFonts w:ascii="Arial" w:hAnsi="Arial" w:cs="Arial"/>
          <w:lang w:eastAsia="en-GB"/>
        </w:rPr>
        <w:t xml:space="preserve"> training</w:t>
      </w:r>
      <w:r w:rsidR="00AC1E43">
        <w:rPr>
          <w:rFonts w:ascii="Arial" w:hAnsi="Arial" w:cs="Arial"/>
          <w:lang w:eastAsia="en-GB"/>
        </w:rPr>
        <w:t xml:space="preserve"> </w:t>
      </w:r>
      <w:r w:rsidR="003340BA">
        <w:rPr>
          <w:rFonts w:ascii="Arial" w:hAnsi="Arial" w:cs="Arial"/>
          <w:lang w:eastAsia="en-GB"/>
        </w:rPr>
        <w:t xml:space="preserve">for the role, </w:t>
      </w:r>
      <w:r w:rsidR="00AC1E43">
        <w:rPr>
          <w:rFonts w:ascii="Arial" w:hAnsi="Arial" w:cs="Arial"/>
          <w:lang w:eastAsia="en-GB"/>
        </w:rPr>
        <w:t>either</w:t>
      </w:r>
      <w:r>
        <w:rPr>
          <w:rFonts w:ascii="Arial" w:hAnsi="Arial" w:cs="Arial"/>
          <w:lang w:eastAsia="en-GB"/>
        </w:rPr>
        <w:t xml:space="preserve"> online or in person.</w:t>
      </w:r>
    </w:p>
    <w:p w14:paraId="7F6CAC63" w14:textId="77777777" w:rsidR="00416926" w:rsidRPr="00416926" w:rsidRDefault="00416926" w:rsidP="00416926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eastAsia="en-GB"/>
        </w:rPr>
      </w:pPr>
    </w:p>
    <w:p w14:paraId="11024D64" w14:textId="7B7F9412" w:rsidR="00416926" w:rsidRDefault="00416926" w:rsidP="00416926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lang w:eastAsia="en-GB"/>
        </w:rPr>
        <w:lastRenderedPageBreak/>
        <w:t>Aim to reduce wastage and uphold our environmental values of being as sustainable as possible in all tasks.</w:t>
      </w:r>
    </w:p>
    <w:p w14:paraId="5733EEB8" w14:textId="77777777" w:rsidR="00416926" w:rsidRPr="00416926" w:rsidRDefault="00416926" w:rsidP="00416926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eastAsia="en-GB"/>
        </w:rPr>
      </w:pPr>
    </w:p>
    <w:p w14:paraId="6134B107" w14:textId="76FAAF30" w:rsidR="00416926" w:rsidRDefault="007A6E22" w:rsidP="00E30071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lang w:eastAsia="en-GB"/>
        </w:rPr>
      </w:pPr>
      <w:r w:rsidRPr="00AC1E43">
        <w:rPr>
          <w:rFonts w:ascii="Arial" w:hAnsi="Arial" w:cs="Arial"/>
          <w:lang w:eastAsia="en-GB"/>
        </w:rPr>
        <w:t>A</w:t>
      </w:r>
      <w:r w:rsidR="00E30071" w:rsidRPr="00AC1E43">
        <w:rPr>
          <w:rFonts w:ascii="Arial" w:hAnsi="Arial" w:cs="Arial"/>
          <w:lang w:eastAsia="en-GB"/>
        </w:rPr>
        <w:t xml:space="preserve">ssist and support other areas of High Life Highland with </w:t>
      </w:r>
      <w:r w:rsidR="002C6D94" w:rsidRPr="00AC1E43">
        <w:rPr>
          <w:rFonts w:ascii="Arial" w:hAnsi="Arial" w:cs="Arial"/>
          <w:lang w:eastAsia="en-GB"/>
        </w:rPr>
        <w:t>projects</w:t>
      </w:r>
      <w:r w:rsidR="00AC1E43" w:rsidRPr="00AC1E43">
        <w:rPr>
          <w:rFonts w:ascii="Arial" w:hAnsi="Arial" w:cs="Arial"/>
          <w:lang w:eastAsia="en-GB"/>
        </w:rPr>
        <w:t xml:space="preserve">, events and </w:t>
      </w:r>
      <w:r w:rsidR="00E30071" w:rsidRPr="00AC1E43">
        <w:rPr>
          <w:rFonts w:ascii="Arial" w:hAnsi="Arial" w:cs="Arial"/>
          <w:lang w:eastAsia="en-GB"/>
        </w:rPr>
        <w:t>training</w:t>
      </w:r>
      <w:r w:rsidR="00AC1E43" w:rsidRPr="00AC1E43">
        <w:rPr>
          <w:rFonts w:ascii="Arial" w:hAnsi="Arial" w:cs="Arial"/>
          <w:lang w:eastAsia="en-GB"/>
        </w:rPr>
        <w:t xml:space="preserve">.  </w:t>
      </w:r>
    </w:p>
    <w:p w14:paraId="00F56BAD" w14:textId="77777777" w:rsidR="00AC1E43" w:rsidRPr="00AC1E43" w:rsidRDefault="00AC1E43" w:rsidP="00AC1E43">
      <w:pPr>
        <w:spacing w:after="0" w:line="240" w:lineRule="auto"/>
        <w:jc w:val="both"/>
        <w:rPr>
          <w:rFonts w:ascii="Arial" w:hAnsi="Arial" w:cs="Arial"/>
          <w:lang w:eastAsia="en-GB"/>
        </w:rPr>
      </w:pPr>
    </w:p>
    <w:p w14:paraId="62CA101C" w14:textId="77777777" w:rsidR="003340BA" w:rsidRDefault="00416926" w:rsidP="00AC1E43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Work on a rota basis</w:t>
      </w:r>
      <w:r w:rsidRPr="00D46707">
        <w:rPr>
          <w:rFonts w:ascii="Arial" w:hAnsi="Arial" w:cs="Arial"/>
        </w:rPr>
        <w:t>, including evenings</w:t>
      </w:r>
      <w:r>
        <w:rPr>
          <w:rFonts w:ascii="Arial" w:hAnsi="Arial" w:cs="Arial"/>
        </w:rPr>
        <w:t>,</w:t>
      </w:r>
      <w:r w:rsidRPr="00D46707">
        <w:rPr>
          <w:rFonts w:ascii="Arial" w:hAnsi="Arial" w:cs="Arial"/>
        </w:rPr>
        <w:t xml:space="preserve"> weekends </w:t>
      </w:r>
      <w:r>
        <w:rPr>
          <w:rFonts w:ascii="Arial" w:hAnsi="Arial" w:cs="Arial"/>
        </w:rPr>
        <w:t>and bank holidays</w:t>
      </w:r>
      <w:r w:rsidR="00726BF4">
        <w:rPr>
          <w:rFonts w:ascii="Arial" w:hAnsi="Arial" w:cs="Arial"/>
        </w:rPr>
        <w:t>.</w:t>
      </w:r>
      <w:r w:rsidR="00AC1E43">
        <w:rPr>
          <w:rFonts w:ascii="Arial" w:hAnsi="Arial" w:cs="Arial"/>
        </w:rPr>
        <w:t xml:space="preserve">  Assist with </w:t>
      </w:r>
      <w:r w:rsidR="00AC1E43" w:rsidRPr="00AC1E43">
        <w:rPr>
          <w:rFonts w:ascii="Arial" w:hAnsi="Arial" w:cs="Arial"/>
        </w:rPr>
        <w:t>cover</w:t>
      </w:r>
      <w:r w:rsidR="00AC1E43">
        <w:rPr>
          <w:rFonts w:ascii="Arial" w:hAnsi="Arial" w:cs="Arial"/>
        </w:rPr>
        <w:t>ing</w:t>
      </w:r>
      <w:r w:rsidR="00AC1E43" w:rsidRPr="00AC1E43">
        <w:rPr>
          <w:rFonts w:ascii="Arial" w:hAnsi="Arial" w:cs="Arial"/>
        </w:rPr>
        <w:t xml:space="preserve"> holidays, sicknesses and staff absences.</w:t>
      </w:r>
    </w:p>
    <w:p w14:paraId="7FC0D93F" w14:textId="3E23142E" w:rsidR="00726BF4" w:rsidRPr="003340BA" w:rsidRDefault="00726BF4" w:rsidP="003340BA">
      <w:pPr>
        <w:spacing w:after="0" w:line="240" w:lineRule="auto"/>
        <w:jc w:val="both"/>
        <w:rPr>
          <w:rFonts w:ascii="Arial" w:hAnsi="Arial" w:cs="Arial"/>
        </w:rPr>
      </w:pPr>
      <w:r w:rsidRPr="003340BA">
        <w:rPr>
          <w:rFonts w:ascii="Arial" w:hAnsi="Arial" w:cs="Arial"/>
        </w:rPr>
        <w:br/>
      </w:r>
    </w:p>
    <w:p w14:paraId="03834714" w14:textId="3E6793AF" w:rsidR="00726BF4" w:rsidRPr="00726BF4" w:rsidRDefault="00726BF4" w:rsidP="00726BF4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Open </w:t>
      </w:r>
      <w:proofErr w:type="gramStart"/>
      <w:r>
        <w:rPr>
          <w:rFonts w:ascii="Arial" w:hAnsi="Arial" w:cs="Arial"/>
        </w:rPr>
        <w:t>up/close down</w:t>
      </w:r>
      <w:proofErr w:type="gramEnd"/>
      <w:r>
        <w:rPr>
          <w:rFonts w:ascii="Arial" w:hAnsi="Arial" w:cs="Arial"/>
        </w:rPr>
        <w:t xml:space="preserve"> buildings – accept keyholder responsibilities</w:t>
      </w:r>
      <w:r w:rsidR="00BB25A7">
        <w:rPr>
          <w:rFonts w:ascii="Arial" w:hAnsi="Arial" w:cs="Arial"/>
        </w:rPr>
        <w:t xml:space="preserve"> and operate alarm systems.</w:t>
      </w:r>
    </w:p>
    <w:p w14:paraId="2413228E" w14:textId="77777777" w:rsidR="00416926" w:rsidRPr="00416926" w:rsidRDefault="00416926" w:rsidP="00416926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213BE6E" w14:textId="375BFE1E" w:rsidR="00AF5D1C" w:rsidRDefault="00416926" w:rsidP="00416926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Undertake all tasks in accordance with High Life Highland policies and procedures, including </w:t>
      </w:r>
      <w:r w:rsidR="00F370DA">
        <w:rPr>
          <w:rFonts w:ascii="Arial" w:hAnsi="Arial" w:cs="Arial"/>
        </w:rPr>
        <w:t xml:space="preserve">General Data Protection Regulations, </w:t>
      </w:r>
      <w:r>
        <w:rPr>
          <w:rFonts w:ascii="Arial" w:hAnsi="Arial" w:cs="Arial"/>
        </w:rPr>
        <w:t xml:space="preserve">health and safety procedures, relevant checks, reporting any concerns to management to ensure corrective action is taken. </w:t>
      </w:r>
    </w:p>
    <w:p w14:paraId="6A30499A" w14:textId="77777777" w:rsidR="005F003B" w:rsidRDefault="005F003B" w:rsidP="005F003B">
      <w:pPr>
        <w:pStyle w:val="ListParagraph"/>
        <w:rPr>
          <w:rFonts w:ascii="Arial" w:hAnsi="Arial" w:cs="Arial"/>
          <w:lang w:eastAsia="en-GB"/>
        </w:rPr>
      </w:pPr>
    </w:p>
    <w:p w14:paraId="7CD7499F" w14:textId="77777777" w:rsidR="005F003B" w:rsidRPr="00416926" w:rsidRDefault="005F003B" w:rsidP="005F003B">
      <w:pPr>
        <w:spacing w:after="0" w:line="240" w:lineRule="auto"/>
        <w:ind w:left="720"/>
        <w:jc w:val="both"/>
        <w:rPr>
          <w:rFonts w:ascii="Arial" w:hAnsi="Arial" w:cs="Arial"/>
          <w:lang w:eastAsia="en-GB"/>
        </w:rPr>
      </w:pPr>
    </w:p>
    <w:p w14:paraId="768535A6" w14:textId="77777777" w:rsidR="00AF5D1C" w:rsidRPr="00814316" w:rsidRDefault="00AF5D1C" w:rsidP="00076D7B">
      <w:pPr>
        <w:ind w:left="851"/>
        <w:contextualSpacing/>
        <w:rPr>
          <w:rFonts w:ascii="Arial" w:hAnsi="Arial" w:cs="Arial"/>
        </w:rPr>
      </w:pPr>
    </w:p>
    <w:p w14:paraId="19E48916" w14:textId="77777777" w:rsidR="00076D7B" w:rsidRPr="00931E0A" w:rsidRDefault="00076D7B" w:rsidP="00076D7B">
      <w:pPr>
        <w:ind w:right="95" w:firstLine="709"/>
        <w:rPr>
          <w:rFonts w:ascii="Arial" w:hAnsi="Arial" w:cs="Arial"/>
          <w:b/>
        </w:rPr>
      </w:pPr>
      <w:r w:rsidRPr="00931E0A">
        <w:rPr>
          <w:rFonts w:ascii="Arial" w:hAnsi="Arial" w:cs="Arial"/>
          <w:b/>
        </w:rPr>
        <w:t>Other Duties:</w:t>
      </w:r>
      <w:r w:rsidRPr="00931E0A">
        <w:rPr>
          <w:rFonts w:ascii="Arial" w:hAnsi="Arial" w:cs="Arial"/>
          <w:b/>
        </w:rPr>
        <w:tab/>
      </w:r>
    </w:p>
    <w:p w14:paraId="6F6BC896" w14:textId="77777777" w:rsidR="00076D7B" w:rsidRPr="00814316" w:rsidRDefault="00076D7B" w:rsidP="00076D7B">
      <w:pPr>
        <w:ind w:left="709" w:right="95"/>
        <w:jc w:val="both"/>
        <w:rPr>
          <w:rFonts w:ascii="Arial" w:hAnsi="Arial" w:cs="Arial"/>
          <w:b/>
        </w:rPr>
      </w:pPr>
      <w:r w:rsidRPr="00931E0A">
        <w:rPr>
          <w:rFonts w:ascii="Arial" w:hAnsi="Arial" w:cs="Arial"/>
        </w:rPr>
        <w:t>You may be required to perform duties, appropriate to the post, other than those</w:t>
      </w:r>
      <w:r w:rsidRPr="00931E0A">
        <w:rPr>
          <w:rFonts w:ascii="Arial" w:hAnsi="Arial" w:cs="Arial"/>
          <w:b/>
        </w:rPr>
        <w:t xml:space="preserve"> </w:t>
      </w:r>
      <w:r w:rsidRPr="00931E0A">
        <w:rPr>
          <w:rFonts w:ascii="Arial" w:hAnsi="Arial" w:cs="Arial"/>
        </w:rPr>
        <w:t xml:space="preserve">given in the job specification.  The </w:t>
      </w:r>
      <w:proofErr w:type="gramStart"/>
      <w:r w:rsidRPr="00931E0A">
        <w:rPr>
          <w:rFonts w:ascii="Arial" w:hAnsi="Arial" w:cs="Arial"/>
        </w:rPr>
        <w:t>particular duties</w:t>
      </w:r>
      <w:proofErr w:type="gramEnd"/>
      <w:r w:rsidRPr="00931E0A">
        <w:rPr>
          <w:rFonts w:ascii="Arial" w:hAnsi="Arial" w:cs="Arial"/>
        </w:rPr>
        <w:t xml:space="preserve"> and responsibilities attached to posts may also be varied without changing the general character of the duties or the level of responsibility entailed.  Such variations are a common occurrence and would not themselves justify reconsideration of the grading.  As a result of such variations, it will be necessary to update this job specification from time to time.</w:t>
      </w:r>
    </w:p>
    <w:p w14:paraId="14FB1A28" w14:textId="3170AD07" w:rsidR="00076D7B" w:rsidRDefault="003340BA" w:rsidP="00076D7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September</w:t>
      </w:r>
      <w:r w:rsidR="006F32BA">
        <w:rPr>
          <w:rFonts w:ascii="Arial" w:hAnsi="Arial" w:cs="Arial"/>
        </w:rPr>
        <w:t xml:space="preserve"> </w:t>
      </w:r>
      <w:r w:rsidR="00AF5D1C">
        <w:rPr>
          <w:rFonts w:ascii="Arial" w:hAnsi="Arial" w:cs="Arial"/>
        </w:rPr>
        <w:t>2025</w:t>
      </w:r>
    </w:p>
    <w:p w14:paraId="5497F351" w14:textId="77777777" w:rsidR="002C6D94" w:rsidRDefault="002C6D94" w:rsidP="00076D7B">
      <w:pPr>
        <w:ind w:firstLine="720"/>
        <w:rPr>
          <w:rFonts w:ascii="Arial" w:hAnsi="Arial" w:cs="Arial"/>
        </w:rPr>
      </w:pPr>
    </w:p>
    <w:p w14:paraId="0D1114F4" w14:textId="77777777" w:rsidR="002C6D94" w:rsidRDefault="002C6D94" w:rsidP="005F003B">
      <w:pPr>
        <w:rPr>
          <w:rFonts w:ascii="Arial" w:hAnsi="Arial" w:cs="Arial"/>
        </w:rPr>
      </w:pPr>
    </w:p>
    <w:p w14:paraId="19C24FF7" w14:textId="77777777" w:rsidR="002C6D94" w:rsidRDefault="002C6D94" w:rsidP="00076D7B">
      <w:pPr>
        <w:ind w:firstLine="720"/>
        <w:rPr>
          <w:rFonts w:ascii="Arial" w:hAnsi="Arial" w:cs="Arial"/>
        </w:rPr>
      </w:pPr>
    </w:p>
    <w:p w14:paraId="7DACB3DA" w14:textId="77777777" w:rsidR="002C6D94" w:rsidRDefault="002C6D94" w:rsidP="00076D7B">
      <w:pPr>
        <w:ind w:firstLine="720"/>
        <w:rPr>
          <w:rFonts w:ascii="Arial" w:hAnsi="Arial" w:cs="Arial"/>
        </w:rPr>
      </w:pPr>
    </w:p>
    <w:p w14:paraId="7ABB1179" w14:textId="77777777" w:rsidR="002C6D94" w:rsidRDefault="002C6D94" w:rsidP="00076D7B">
      <w:pPr>
        <w:ind w:firstLine="720"/>
        <w:rPr>
          <w:rFonts w:ascii="Arial" w:hAnsi="Arial" w:cs="Arial"/>
        </w:rPr>
      </w:pPr>
    </w:p>
    <w:p w14:paraId="5BA21FD7" w14:textId="77777777" w:rsidR="002C6D94" w:rsidRDefault="002C6D94" w:rsidP="00076D7B">
      <w:pPr>
        <w:ind w:firstLine="720"/>
        <w:rPr>
          <w:rFonts w:ascii="Arial" w:hAnsi="Arial" w:cs="Arial"/>
        </w:rPr>
      </w:pPr>
    </w:p>
    <w:p w14:paraId="49939EDE" w14:textId="6ABEE2BA" w:rsidR="00076D7B" w:rsidRDefault="00AF5D1C" w:rsidP="00DF5C88">
      <w:pPr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 w:rsidR="00076D7B">
        <w:rPr>
          <w:rFonts w:ascii="Arial" w:hAnsi="Arial" w:cs="Arial"/>
          <w:i/>
          <w:iCs/>
          <w:sz w:val="16"/>
          <w:szCs w:val="16"/>
        </w:rPr>
        <w:t xml:space="preserve">High Life Highland (HLH) is committed to the protection and safeguarding of vulnerable groups, including children </w:t>
      </w:r>
      <w:r>
        <w:rPr>
          <w:rFonts w:ascii="Arial" w:hAnsi="Arial" w:cs="Arial"/>
          <w:i/>
          <w:iCs/>
          <w:sz w:val="16"/>
          <w:szCs w:val="16"/>
        </w:rPr>
        <w:tab/>
      </w:r>
      <w:r w:rsidR="00076D7B">
        <w:rPr>
          <w:rFonts w:ascii="Arial" w:hAnsi="Arial" w:cs="Arial"/>
          <w:i/>
          <w:iCs/>
          <w:sz w:val="16"/>
          <w:szCs w:val="16"/>
        </w:rPr>
        <w:t xml:space="preserve">and protected adults and believes that they should never experience any kind of abuse. It has a responsibility to </w:t>
      </w:r>
      <w:r>
        <w:rPr>
          <w:rFonts w:ascii="Arial" w:hAnsi="Arial" w:cs="Arial"/>
          <w:i/>
          <w:iCs/>
          <w:sz w:val="16"/>
          <w:szCs w:val="16"/>
        </w:rPr>
        <w:tab/>
      </w:r>
      <w:r w:rsidR="00076D7B">
        <w:rPr>
          <w:rFonts w:ascii="Arial" w:hAnsi="Arial" w:cs="Arial"/>
          <w:i/>
          <w:iCs/>
          <w:sz w:val="16"/>
          <w:szCs w:val="16"/>
        </w:rPr>
        <w:t xml:space="preserve">promote the welfare of those in vulnerable groups and to keep them safe and to practice in a way that protects them. </w:t>
      </w:r>
      <w:r>
        <w:rPr>
          <w:rFonts w:ascii="Arial" w:hAnsi="Arial" w:cs="Arial"/>
          <w:i/>
          <w:iCs/>
          <w:sz w:val="16"/>
          <w:szCs w:val="16"/>
        </w:rPr>
        <w:tab/>
      </w:r>
      <w:r w:rsidR="00076D7B">
        <w:rPr>
          <w:rFonts w:ascii="Arial" w:hAnsi="Arial" w:cs="Arial"/>
          <w:i/>
          <w:iCs/>
          <w:sz w:val="16"/>
          <w:szCs w:val="16"/>
        </w:rPr>
        <w:t xml:space="preserve">HLH expects all those with whom the Charity engages to share this position. Where applicable, new positions will be </w:t>
      </w:r>
      <w:r>
        <w:rPr>
          <w:rFonts w:ascii="Arial" w:hAnsi="Arial" w:cs="Arial"/>
          <w:i/>
          <w:iCs/>
          <w:sz w:val="16"/>
          <w:szCs w:val="16"/>
        </w:rPr>
        <w:tab/>
      </w:r>
      <w:r w:rsidR="00076D7B">
        <w:rPr>
          <w:rFonts w:ascii="Arial" w:hAnsi="Arial" w:cs="Arial"/>
          <w:i/>
          <w:iCs/>
          <w:sz w:val="16"/>
          <w:szCs w:val="16"/>
        </w:rPr>
        <w:t xml:space="preserve">subject to the appropriate level of Disclosure Scotland checking; identity checks (address, date of birth), </w:t>
      </w:r>
      <w:r>
        <w:rPr>
          <w:rFonts w:ascii="Arial" w:hAnsi="Arial" w:cs="Arial"/>
          <w:i/>
          <w:iCs/>
          <w:sz w:val="16"/>
          <w:szCs w:val="16"/>
        </w:rPr>
        <w:tab/>
      </w:r>
      <w:r w:rsidR="00076D7B">
        <w:rPr>
          <w:rFonts w:ascii="Arial" w:hAnsi="Arial" w:cs="Arial"/>
          <w:i/>
          <w:iCs/>
          <w:sz w:val="16"/>
          <w:szCs w:val="16"/>
        </w:rPr>
        <w:t xml:space="preserve">employment/experience history, two references (one of which must be most recent employer, where appropriate), </w:t>
      </w:r>
      <w:r>
        <w:rPr>
          <w:rFonts w:ascii="Arial" w:hAnsi="Arial" w:cs="Arial"/>
          <w:i/>
          <w:iCs/>
          <w:sz w:val="16"/>
          <w:szCs w:val="16"/>
        </w:rPr>
        <w:tab/>
      </w:r>
      <w:r w:rsidR="00076D7B">
        <w:rPr>
          <w:rFonts w:ascii="Arial" w:hAnsi="Arial" w:cs="Arial"/>
          <w:i/>
          <w:iCs/>
          <w:sz w:val="16"/>
          <w:szCs w:val="16"/>
        </w:rPr>
        <w:t xml:space="preserve">qualifications, Right to Work in the UK (where applicable). The above will apply to anyone working on behalf of HLH </w:t>
      </w:r>
      <w:r>
        <w:rPr>
          <w:rFonts w:ascii="Arial" w:hAnsi="Arial" w:cs="Arial"/>
          <w:i/>
          <w:iCs/>
          <w:sz w:val="16"/>
          <w:szCs w:val="16"/>
        </w:rPr>
        <w:tab/>
      </w:r>
      <w:r w:rsidR="00076D7B">
        <w:rPr>
          <w:rFonts w:ascii="Arial" w:hAnsi="Arial" w:cs="Arial"/>
          <w:i/>
          <w:iCs/>
          <w:sz w:val="16"/>
          <w:szCs w:val="16"/>
        </w:rPr>
        <w:t>(paid or unpaid) including all board directors, staff, workers, volunteers, agency staff and students.</w:t>
      </w:r>
    </w:p>
    <w:p w14:paraId="4C64B5F6" w14:textId="77777777" w:rsidR="005F003B" w:rsidRDefault="005F003B" w:rsidP="00DF5C88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FC47B1D" w14:textId="77777777" w:rsidR="005F003B" w:rsidRDefault="005F003B" w:rsidP="00DF5C88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0560E84" w14:textId="77777777" w:rsidR="005F003B" w:rsidRPr="00DF5C88" w:rsidRDefault="005F003B" w:rsidP="00DF5C88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4982"/>
      </w:tblGrid>
      <w:tr w:rsidR="00076D7B" w:rsidRPr="00931E0A" w14:paraId="569357F7" w14:textId="77777777" w:rsidTr="00DF5C88">
        <w:trPr>
          <w:trHeight w:val="1550"/>
        </w:trPr>
        <w:tc>
          <w:tcPr>
            <w:tcW w:w="3217" w:type="dxa"/>
          </w:tcPr>
          <w:p w14:paraId="3F4291D3" w14:textId="0EC7F0FB" w:rsidR="00076D7B" w:rsidRPr="00931E0A" w:rsidRDefault="002E2815" w:rsidP="002D6A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</w:rPr>
              <w:lastRenderedPageBreak/>
              <w:drawing>
                <wp:inline distT="0" distB="0" distL="0" distR="0" wp14:anchorId="075639C4" wp14:editId="63F6D14A">
                  <wp:extent cx="1800860" cy="9144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8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2" w:type="dxa"/>
          </w:tcPr>
          <w:p w14:paraId="77E12A0F" w14:textId="77777777" w:rsidR="00076D7B" w:rsidRPr="00931E0A" w:rsidRDefault="00076D7B" w:rsidP="002D6A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i/>
                <w:color w:val="000000"/>
              </w:rPr>
            </w:pPr>
          </w:p>
          <w:p w14:paraId="14177C8F" w14:textId="77777777" w:rsidR="00076D7B" w:rsidRPr="00931E0A" w:rsidRDefault="00076D7B" w:rsidP="002D6A22">
            <w:pPr>
              <w:jc w:val="center"/>
              <w:rPr>
                <w:rFonts w:ascii="Arial" w:hAnsi="Arial" w:cs="Arial"/>
                <w:b/>
              </w:rPr>
            </w:pPr>
            <w:r w:rsidRPr="00931E0A">
              <w:rPr>
                <w:rFonts w:ascii="Arial" w:hAnsi="Arial" w:cs="Arial"/>
                <w:b/>
              </w:rPr>
              <w:t>HIGH LIFE HIGHLAND</w:t>
            </w:r>
          </w:p>
          <w:p w14:paraId="64123E35" w14:textId="77777777" w:rsidR="00076D7B" w:rsidRPr="00931E0A" w:rsidRDefault="00076D7B" w:rsidP="002D6A22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931E0A">
              <w:rPr>
                <w:rFonts w:ascii="Arial" w:hAnsi="Arial" w:cs="Arial"/>
                <w:b/>
              </w:rPr>
              <w:t>PERSON SPECIFICATION</w:t>
            </w:r>
          </w:p>
          <w:p w14:paraId="2AE9634D" w14:textId="77777777" w:rsidR="00076D7B" w:rsidRPr="00931E0A" w:rsidRDefault="00076D7B" w:rsidP="002D6A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</w:tbl>
    <w:p w14:paraId="6DA27425" w14:textId="77777777" w:rsidR="00076D7B" w:rsidRPr="00931E0A" w:rsidRDefault="00076D7B" w:rsidP="00076D7B">
      <w:pPr>
        <w:rPr>
          <w:rFonts w:ascii="Arial" w:hAnsi="Arial" w:cs="Arial"/>
        </w:rPr>
      </w:pPr>
      <w:r w:rsidRPr="00931E0A">
        <w:rPr>
          <w:rFonts w:ascii="Arial" w:hAnsi="Arial" w:cs="Arial"/>
        </w:rPr>
        <w:tab/>
      </w:r>
    </w:p>
    <w:p w14:paraId="0C4EB258" w14:textId="41673F15" w:rsidR="00076D7B" w:rsidRPr="00931E0A" w:rsidRDefault="00076D7B" w:rsidP="00076D7B">
      <w:pPr>
        <w:ind w:firstLine="709"/>
        <w:rPr>
          <w:rFonts w:ascii="Arial" w:hAnsi="Arial" w:cs="Arial"/>
        </w:rPr>
      </w:pPr>
      <w:r w:rsidRPr="00931E0A">
        <w:rPr>
          <w:rFonts w:ascii="Arial" w:hAnsi="Arial" w:cs="Arial"/>
          <w:b/>
        </w:rPr>
        <w:t>JOB TITLE:</w:t>
      </w:r>
      <w:r w:rsidRPr="00931E0A">
        <w:rPr>
          <w:rFonts w:ascii="Arial" w:hAnsi="Arial" w:cs="Arial"/>
          <w:b/>
        </w:rPr>
        <w:tab/>
      </w:r>
      <w:r w:rsidR="004C4DF6">
        <w:rPr>
          <w:rFonts w:ascii="Arial" w:hAnsi="Arial" w:cs="Arial"/>
          <w:b/>
        </w:rPr>
        <w:tab/>
      </w:r>
      <w:r w:rsidR="00AF5D1C">
        <w:rPr>
          <w:rFonts w:ascii="Arial" w:hAnsi="Arial" w:cs="Arial"/>
        </w:rPr>
        <w:t>Visitor Services Assistant</w:t>
      </w:r>
    </w:p>
    <w:p w14:paraId="421C9A08" w14:textId="233B9CD3" w:rsidR="00076D7B" w:rsidRPr="00931E0A" w:rsidRDefault="00076D7B" w:rsidP="00076D7B">
      <w:pPr>
        <w:ind w:firstLine="709"/>
        <w:rPr>
          <w:rFonts w:ascii="Arial" w:hAnsi="Arial" w:cs="Arial"/>
          <w:b/>
        </w:rPr>
      </w:pPr>
      <w:r w:rsidRPr="00931E0A">
        <w:rPr>
          <w:rFonts w:ascii="Arial" w:hAnsi="Arial" w:cs="Arial"/>
          <w:b/>
        </w:rPr>
        <w:t>LOCATION:</w:t>
      </w:r>
      <w:r w:rsidRPr="00931E0A">
        <w:rPr>
          <w:rFonts w:ascii="Arial" w:hAnsi="Arial" w:cs="Arial"/>
          <w:b/>
        </w:rPr>
        <w:tab/>
      </w:r>
      <w:r w:rsidR="004C4DF6">
        <w:rPr>
          <w:rFonts w:ascii="Arial" w:hAnsi="Arial" w:cs="Arial"/>
          <w:b/>
        </w:rPr>
        <w:tab/>
      </w:r>
      <w:proofErr w:type="spellStart"/>
      <w:r w:rsidR="002C11EC">
        <w:rPr>
          <w:rFonts w:ascii="Arial" w:hAnsi="Arial" w:cs="Arial"/>
        </w:rPr>
        <w:t>Bught</w:t>
      </w:r>
      <w:proofErr w:type="spellEnd"/>
      <w:r w:rsidR="002C11EC">
        <w:rPr>
          <w:rFonts w:ascii="Arial" w:hAnsi="Arial" w:cs="Arial"/>
        </w:rPr>
        <w:t xml:space="preserve"> Park </w:t>
      </w:r>
      <w:r w:rsidR="002C6D94">
        <w:rPr>
          <w:rFonts w:ascii="Arial" w:hAnsi="Arial" w:cs="Arial"/>
        </w:rPr>
        <w:t xml:space="preserve">and </w:t>
      </w:r>
      <w:r w:rsidR="002C11EC">
        <w:rPr>
          <w:rFonts w:ascii="Arial" w:hAnsi="Arial" w:cs="Arial"/>
        </w:rPr>
        <w:t>Northern Meeting Park</w:t>
      </w:r>
      <w:r w:rsidRPr="00931E0A">
        <w:rPr>
          <w:rFonts w:ascii="Arial" w:hAnsi="Arial" w:cs="Arial"/>
        </w:rPr>
        <w:t xml:space="preserve"> </w:t>
      </w:r>
      <w:r w:rsidRPr="00931E0A">
        <w:rPr>
          <w:rFonts w:ascii="Arial" w:hAnsi="Arial" w:cs="Arial"/>
          <w:b/>
        </w:rPr>
        <w:tab/>
      </w:r>
      <w:r w:rsidRPr="00931E0A">
        <w:rPr>
          <w:rFonts w:ascii="Arial" w:hAnsi="Arial" w:cs="Arial"/>
          <w:b/>
        </w:rPr>
        <w:tab/>
      </w:r>
      <w:r w:rsidRPr="00931E0A">
        <w:rPr>
          <w:rFonts w:ascii="Arial" w:hAnsi="Arial" w:cs="Arial"/>
          <w:b/>
        </w:rPr>
        <w:tab/>
      </w:r>
    </w:p>
    <w:p w14:paraId="5E4E0A5C" w14:textId="77777777" w:rsidR="00076D7B" w:rsidRPr="00931E0A" w:rsidRDefault="00076D7B" w:rsidP="00076D7B">
      <w:pPr>
        <w:ind w:left="709"/>
        <w:rPr>
          <w:rFonts w:ascii="Arial" w:hAnsi="Arial" w:cs="Arial"/>
          <w:b/>
        </w:rPr>
      </w:pPr>
      <w:r w:rsidRPr="00931E0A">
        <w:rPr>
          <w:rFonts w:ascii="Arial" w:hAnsi="Arial" w:cs="Arial"/>
          <w:b/>
        </w:rPr>
        <w:t>ESSENTIAL ATTRIBUTES:</w:t>
      </w:r>
      <w:r w:rsidRPr="00931E0A">
        <w:rPr>
          <w:rFonts w:ascii="Arial" w:hAnsi="Arial" w:cs="Arial"/>
          <w:b/>
        </w:rPr>
        <w:tab/>
      </w:r>
    </w:p>
    <w:p w14:paraId="72F04303" w14:textId="77777777" w:rsidR="00076D7B" w:rsidRPr="00931E0A" w:rsidRDefault="00076D7B" w:rsidP="00076D7B">
      <w:pPr>
        <w:ind w:left="709"/>
        <w:rPr>
          <w:rFonts w:ascii="Arial" w:hAnsi="Arial" w:cs="Arial"/>
        </w:rPr>
      </w:pPr>
      <w:proofErr w:type="gramStart"/>
      <w:r w:rsidRPr="00931E0A">
        <w:rPr>
          <w:rFonts w:ascii="Arial" w:hAnsi="Arial" w:cs="Arial"/>
        </w:rPr>
        <w:t>In order to</w:t>
      </w:r>
      <w:proofErr w:type="gramEnd"/>
      <w:r w:rsidRPr="00931E0A">
        <w:rPr>
          <w:rFonts w:ascii="Arial" w:hAnsi="Arial" w:cs="Arial"/>
        </w:rPr>
        <w:t xml:space="preserve"> be able to carry out the duties of this post effectively and safely, candidates will be able to provide evidence of the following:</w:t>
      </w:r>
    </w:p>
    <w:p w14:paraId="0759FCC3" w14:textId="77777777" w:rsidR="00076D7B" w:rsidRPr="00931E0A" w:rsidRDefault="00076D7B" w:rsidP="00DF5C88">
      <w:pPr>
        <w:spacing w:after="0"/>
        <w:ind w:left="709"/>
        <w:rPr>
          <w:rFonts w:ascii="Arial" w:hAnsi="Arial" w:cs="Arial"/>
          <w:b/>
        </w:rPr>
      </w:pPr>
      <w:r w:rsidRPr="00931E0A">
        <w:rPr>
          <w:rFonts w:ascii="Arial" w:hAnsi="Arial" w:cs="Arial"/>
          <w:b/>
        </w:rPr>
        <w:t xml:space="preserve">EXPERIENCE </w:t>
      </w:r>
    </w:p>
    <w:p w14:paraId="345A37E6" w14:textId="28DEF3BF" w:rsidR="00CF10A0" w:rsidRDefault="00076D7B" w:rsidP="002C6D94">
      <w:pPr>
        <w:numPr>
          <w:ilvl w:val="0"/>
          <w:numId w:val="31"/>
        </w:numPr>
        <w:spacing w:after="0"/>
        <w:ind w:left="709" w:firstLine="0"/>
        <w:rPr>
          <w:rFonts w:ascii="Arial" w:hAnsi="Arial" w:cs="Arial"/>
        </w:rPr>
      </w:pPr>
      <w:r w:rsidRPr="00AC1E43">
        <w:rPr>
          <w:rFonts w:ascii="Arial" w:hAnsi="Arial" w:cs="Arial"/>
        </w:rPr>
        <w:t xml:space="preserve">Experience </w:t>
      </w:r>
      <w:r w:rsidR="000F173A" w:rsidRPr="00AC1E43">
        <w:rPr>
          <w:rFonts w:ascii="Arial" w:hAnsi="Arial" w:cs="Arial"/>
        </w:rPr>
        <w:t>of</w:t>
      </w:r>
      <w:r w:rsidR="009C4A52" w:rsidRPr="00AC1E43">
        <w:rPr>
          <w:rFonts w:ascii="Arial" w:hAnsi="Arial" w:cs="Arial"/>
        </w:rPr>
        <w:t xml:space="preserve"> working in</w:t>
      </w:r>
      <w:r w:rsidRPr="00AC1E43">
        <w:rPr>
          <w:rFonts w:ascii="Arial" w:hAnsi="Arial" w:cs="Arial"/>
        </w:rPr>
        <w:t xml:space="preserve"> a customer facing environment </w:t>
      </w:r>
      <w:r w:rsidR="009C4A52" w:rsidRPr="00AC1E43">
        <w:rPr>
          <w:rFonts w:ascii="Arial" w:hAnsi="Arial" w:cs="Arial"/>
        </w:rPr>
        <w:t>as part of a team</w:t>
      </w:r>
    </w:p>
    <w:p w14:paraId="549EE18D" w14:textId="77777777" w:rsidR="00AC1E43" w:rsidRPr="00AC1E43" w:rsidRDefault="00AC1E43" w:rsidP="00AC1E43">
      <w:pPr>
        <w:spacing w:after="0"/>
        <w:ind w:left="709"/>
        <w:rPr>
          <w:rFonts w:ascii="Arial" w:hAnsi="Arial" w:cs="Arial"/>
        </w:rPr>
      </w:pPr>
    </w:p>
    <w:p w14:paraId="67184075" w14:textId="74747FDD" w:rsidR="00F62C35" w:rsidRDefault="00F62C35" w:rsidP="00CF10A0">
      <w:pPr>
        <w:spacing w:after="0"/>
        <w:ind w:firstLine="709"/>
        <w:rPr>
          <w:rFonts w:ascii="Arial" w:hAnsi="Arial" w:cs="Arial"/>
          <w:b/>
          <w:bCs/>
        </w:rPr>
      </w:pPr>
      <w:r w:rsidRPr="00A84BE4">
        <w:rPr>
          <w:rFonts w:ascii="Arial" w:hAnsi="Arial" w:cs="Arial"/>
          <w:b/>
          <w:bCs/>
        </w:rPr>
        <w:t>EDUCATION &amp; QUALIFICATIONS</w:t>
      </w:r>
    </w:p>
    <w:p w14:paraId="393B1BED" w14:textId="5D39B577" w:rsidR="00C224C2" w:rsidRDefault="00C224C2" w:rsidP="00A84BE4">
      <w:pPr>
        <w:numPr>
          <w:ilvl w:val="0"/>
          <w:numId w:val="33"/>
        </w:numPr>
        <w:spacing w:after="0"/>
        <w:ind w:left="709" w:firstLine="0"/>
        <w:rPr>
          <w:rFonts w:ascii="Arial" w:hAnsi="Arial" w:cs="Arial"/>
        </w:rPr>
      </w:pPr>
      <w:r>
        <w:rPr>
          <w:rFonts w:ascii="Arial" w:hAnsi="Arial" w:cs="Arial"/>
        </w:rPr>
        <w:t>Relevant customer service certificate or qualification (Desirable)</w:t>
      </w:r>
    </w:p>
    <w:p w14:paraId="7A2E25CD" w14:textId="6595A72B" w:rsidR="00A84BE4" w:rsidRPr="00931E0A" w:rsidRDefault="00A84BE4" w:rsidP="00A84BE4">
      <w:pPr>
        <w:numPr>
          <w:ilvl w:val="0"/>
          <w:numId w:val="33"/>
        </w:numPr>
        <w:spacing w:after="0"/>
        <w:ind w:left="709" w:firstLine="0"/>
        <w:rPr>
          <w:rFonts w:ascii="Arial" w:hAnsi="Arial" w:cs="Arial"/>
        </w:rPr>
      </w:pPr>
      <w:r w:rsidRPr="00931E0A">
        <w:rPr>
          <w:rFonts w:ascii="Arial" w:hAnsi="Arial" w:cs="Arial"/>
        </w:rPr>
        <w:t>First Aid</w:t>
      </w:r>
      <w:r>
        <w:rPr>
          <w:rFonts w:ascii="Arial" w:hAnsi="Arial" w:cs="Arial"/>
        </w:rPr>
        <w:t xml:space="preserve"> (Desirable)</w:t>
      </w:r>
    </w:p>
    <w:p w14:paraId="576D1F2F" w14:textId="6CD5DF9C" w:rsidR="00A84BE4" w:rsidRPr="00931E0A" w:rsidRDefault="00A84BE4" w:rsidP="00A84BE4">
      <w:pPr>
        <w:pStyle w:val="ListParagraph"/>
        <w:numPr>
          <w:ilvl w:val="0"/>
          <w:numId w:val="33"/>
        </w:numPr>
        <w:spacing w:after="0"/>
        <w:ind w:hanging="11"/>
        <w:rPr>
          <w:rFonts w:ascii="Arial" w:hAnsi="Arial" w:cs="Arial"/>
        </w:rPr>
      </w:pPr>
      <w:r w:rsidRPr="00931E0A">
        <w:rPr>
          <w:rFonts w:ascii="Arial" w:hAnsi="Arial" w:cs="Arial"/>
        </w:rPr>
        <w:t>Food Hygiene</w:t>
      </w:r>
      <w:r>
        <w:rPr>
          <w:rFonts w:ascii="Arial" w:hAnsi="Arial" w:cs="Arial"/>
        </w:rPr>
        <w:t xml:space="preserve"> certificate (Desirable)</w:t>
      </w:r>
    </w:p>
    <w:p w14:paraId="4DBF69DB" w14:textId="77777777" w:rsidR="000F173A" w:rsidRPr="000F173A" w:rsidRDefault="000F173A" w:rsidP="000F173A">
      <w:pPr>
        <w:spacing w:after="0"/>
        <w:ind w:left="709"/>
        <w:rPr>
          <w:rFonts w:ascii="Arial" w:hAnsi="Arial" w:cs="Arial"/>
        </w:rPr>
      </w:pPr>
    </w:p>
    <w:p w14:paraId="7DAF4535" w14:textId="77777777" w:rsidR="00076D7B" w:rsidRPr="00931E0A" w:rsidRDefault="00076D7B" w:rsidP="00DF5C88">
      <w:pPr>
        <w:spacing w:after="0"/>
        <w:ind w:left="709"/>
        <w:rPr>
          <w:rFonts w:ascii="Arial" w:hAnsi="Arial" w:cs="Arial"/>
          <w:b/>
        </w:rPr>
      </w:pPr>
      <w:r w:rsidRPr="00931E0A">
        <w:rPr>
          <w:rFonts w:ascii="Arial" w:hAnsi="Arial" w:cs="Arial"/>
          <w:b/>
        </w:rPr>
        <w:t>SKILLS/ATTRIBUTES GENERAL</w:t>
      </w:r>
    </w:p>
    <w:p w14:paraId="4576788C" w14:textId="3EEDF3BE" w:rsidR="00EF553E" w:rsidRDefault="00EF553E" w:rsidP="00EF553E">
      <w:pPr>
        <w:numPr>
          <w:ilvl w:val="0"/>
          <w:numId w:val="30"/>
        </w:numPr>
        <w:spacing w:after="0"/>
        <w:ind w:left="709" w:firstLine="0"/>
        <w:rPr>
          <w:rFonts w:ascii="Arial" w:hAnsi="Arial" w:cs="Arial"/>
        </w:rPr>
      </w:pPr>
      <w:r w:rsidRPr="00931E0A">
        <w:rPr>
          <w:rFonts w:ascii="Arial" w:hAnsi="Arial" w:cs="Arial"/>
        </w:rPr>
        <w:t>Excellent customer service skills</w:t>
      </w:r>
    </w:p>
    <w:p w14:paraId="01821EEE" w14:textId="47CC22BA" w:rsidR="00EF553E" w:rsidRPr="00EF553E" w:rsidRDefault="00EF553E" w:rsidP="00EF553E">
      <w:pPr>
        <w:numPr>
          <w:ilvl w:val="0"/>
          <w:numId w:val="30"/>
        </w:numPr>
        <w:spacing w:after="0"/>
        <w:ind w:left="709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Positive attitude </w:t>
      </w:r>
    </w:p>
    <w:p w14:paraId="47FEEDA0" w14:textId="734A34D3" w:rsidR="00076D7B" w:rsidRDefault="006E4D10" w:rsidP="00076D7B">
      <w:pPr>
        <w:numPr>
          <w:ilvl w:val="0"/>
          <w:numId w:val="30"/>
        </w:numPr>
        <w:spacing w:after="0"/>
        <w:ind w:left="709" w:firstLine="0"/>
        <w:rPr>
          <w:rFonts w:ascii="Arial" w:hAnsi="Arial" w:cs="Arial"/>
        </w:rPr>
      </w:pPr>
      <w:r>
        <w:rPr>
          <w:rFonts w:ascii="Arial" w:hAnsi="Arial" w:cs="Arial"/>
        </w:rPr>
        <w:t>Excellent</w:t>
      </w:r>
      <w:r w:rsidR="00076D7B" w:rsidRPr="00931E0A">
        <w:rPr>
          <w:rFonts w:ascii="Arial" w:hAnsi="Arial" w:cs="Arial"/>
        </w:rPr>
        <w:t xml:space="preserve"> communications skills</w:t>
      </w:r>
    </w:p>
    <w:p w14:paraId="19EEF835" w14:textId="10B3523A" w:rsidR="00076D7B" w:rsidRPr="00931E0A" w:rsidRDefault="00076D7B" w:rsidP="00076D7B">
      <w:pPr>
        <w:pStyle w:val="ListParagraph"/>
        <w:numPr>
          <w:ilvl w:val="0"/>
          <w:numId w:val="30"/>
        </w:numPr>
        <w:spacing w:after="0"/>
        <w:ind w:left="1418" w:hanging="709"/>
        <w:rPr>
          <w:rFonts w:ascii="Arial" w:hAnsi="Arial" w:cs="Arial"/>
        </w:rPr>
      </w:pPr>
      <w:r w:rsidRPr="00931E0A">
        <w:rPr>
          <w:rFonts w:ascii="Arial" w:hAnsi="Arial" w:cs="Arial"/>
        </w:rPr>
        <w:t>A</w:t>
      </w:r>
      <w:r w:rsidR="00AE6B47">
        <w:rPr>
          <w:rFonts w:ascii="Arial" w:hAnsi="Arial" w:cs="Arial"/>
        </w:rPr>
        <w:t>ccurate attention to detail</w:t>
      </w:r>
    </w:p>
    <w:p w14:paraId="7BB3B4EC" w14:textId="7D29547A" w:rsidR="00AA164E" w:rsidRDefault="00076D7B" w:rsidP="00076D7B">
      <w:pPr>
        <w:numPr>
          <w:ilvl w:val="0"/>
          <w:numId w:val="30"/>
        </w:numPr>
        <w:spacing w:after="0"/>
        <w:ind w:left="709" w:firstLine="0"/>
        <w:rPr>
          <w:rFonts w:ascii="Arial" w:hAnsi="Arial" w:cs="Arial"/>
        </w:rPr>
      </w:pPr>
      <w:r w:rsidRPr="00931E0A">
        <w:rPr>
          <w:rFonts w:ascii="Arial" w:hAnsi="Arial" w:cs="Arial"/>
        </w:rPr>
        <w:t>Ability and willingness to learn new skills</w:t>
      </w:r>
    </w:p>
    <w:p w14:paraId="53EA0168" w14:textId="6C3EE913" w:rsidR="00076D7B" w:rsidRPr="00931E0A" w:rsidRDefault="00076D7B" w:rsidP="00076D7B">
      <w:pPr>
        <w:numPr>
          <w:ilvl w:val="0"/>
          <w:numId w:val="30"/>
        </w:numPr>
        <w:spacing w:after="0"/>
        <w:ind w:left="709" w:firstLine="0"/>
        <w:rPr>
          <w:rFonts w:ascii="Arial" w:hAnsi="Arial" w:cs="Arial"/>
        </w:rPr>
      </w:pPr>
      <w:r w:rsidRPr="00931E0A">
        <w:rPr>
          <w:rFonts w:ascii="Arial" w:hAnsi="Arial" w:cs="Arial"/>
        </w:rPr>
        <w:t>Ability to work safe</w:t>
      </w:r>
      <w:r w:rsidR="00063C7E">
        <w:rPr>
          <w:rFonts w:ascii="Arial" w:hAnsi="Arial" w:cs="Arial"/>
        </w:rPr>
        <w:t>l</w:t>
      </w:r>
      <w:r w:rsidRPr="00931E0A">
        <w:rPr>
          <w:rFonts w:ascii="Arial" w:hAnsi="Arial" w:cs="Arial"/>
        </w:rPr>
        <w:t xml:space="preserve">y </w:t>
      </w:r>
    </w:p>
    <w:p w14:paraId="5344D2EA" w14:textId="099B60D8" w:rsidR="00076D7B" w:rsidRPr="00931E0A" w:rsidRDefault="00076D7B" w:rsidP="00076D7B">
      <w:pPr>
        <w:numPr>
          <w:ilvl w:val="0"/>
          <w:numId w:val="30"/>
        </w:numPr>
        <w:spacing w:after="0"/>
        <w:ind w:left="709" w:firstLine="0"/>
        <w:rPr>
          <w:rFonts w:ascii="Arial" w:hAnsi="Arial" w:cs="Arial"/>
        </w:rPr>
      </w:pPr>
      <w:r w:rsidRPr="00931E0A">
        <w:rPr>
          <w:rFonts w:ascii="Arial" w:hAnsi="Arial" w:cs="Arial"/>
        </w:rPr>
        <w:t xml:space="preserve">Ability to work as a member of a team or </w:t>
      </w:r>
      <w:r w:rsidR="00AC1E43">
        <w:rPr>
          <w:rFonts w:ascii="Arial" w:hAnsi="Arial" w:cs="Arial"/>
        </w:rPr>
        <w:t>solo</w:t>
      </w:r>
    </w:p>
    <w:p w14:paraId="5211A2FE" w14:textId="109333B4" w:rsidR="002E2815" w:rsidRPr="00DF5C88" w:rsidRDefault="00AE6B47" w:rsidP="00DF5C88">
      <w:pPr>
        <w:pStyle w:val="ListParagraph"/>
        <w:numPr>
          <w:ilvl w:val="0"/>
          <w:numId w:val="30"/>
        </w:numPr>
        <w:spacing w:after="0"/>
        <w:ind w:left="1418" w:hanging="709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S</w:t>
      </w:r>
      <w:r w:rsidR="00076D7B" w:rsidRPr="00931E0A">
        <w:rPr>
          <w:rFonts w:ascii="Arial" w:hAnsi="Arial" w:cs="Arial"/>
          <w:color w:val="000000"/>
        </w:rPr>
        <w:t>elf-motivate</w:t>
      </w:r>
      <w:r>
        <w:rPr>
          <w:rFonts w:ascii="Arial" w:hAnsi="Arial" w:cs="Arial"/>
          <w:color w:val="000000"/>
        </w:rPr>
        <w:t>d</w:t>
      </w:r>
      <w:r w:rsidR="00076D7B" w:rsidRPr="00931E0A">
        <w:rPr>
          <w:rFonts w:ascii="Arial" w:hAnsi="Arial" w:cs="Arial"/>
          <w:color w:val="000000"/>
        </w:rPr>
        <w:t xml:space="preserve"> </w:t>
      </w:r>
    </w:p>
    <w:p w14:paraId="4892414C" w14:textId="77777777" w:rsidR="00C02E76" w:rsidRPr="00C02E76" w:rsidRDefault="00C02E76" w:rsidP="00DF5C88">
      <w:pPr>
        <w:pStyle w:val="ListParagraph"/>
        <w:spacing w:after="0"/>
        <w:ind w:left="1418"/>
        <w:rPr>
          <w:rFonts w:ascii="Arial" w:hAnsi="Arial" w:cs="Arial"/>
          <w:b/>
        </w:rPr>
      </w:pPr>
    </w:p>
    <w:p w14:paraId="036E173D" w14:textId="433E104B" w:rsidR="00076D7B" w:rsidRPr="002C6D94" w:rsidRDefault="00076D7B" w:rsidP="002C6D94">
      <w:pPr>
        <w:spacing w:after="0"/>
        <w:ind w:left="709"/>
        <w:rPr>
          <w:rFonts w:ascii="Arial" w:hAnsi="Arial" w:cs="Arial"/>
          <w:b/>
        </w:rPr>
      </w:pPr>
      <w:r w:rsidRPr="00931E0A">
        <w:rPr>
          <w:rFonts w:ascii="Arial" w:hAnsi="Arial" w:cs="Arial"/>
          <w:b/>
        </w:rPr>
        <w:t>SKILLS/ABILITIES SPECIFIC TO THE POST</w:t>
      </w:r>
    </w:p>
    <w:p w14:paraId="5B33B6FF" w14:textId="13E889D7" w:rsidR="00A419E4" w:rsidRDefault="00A419E4" w:rsidP="00076D7B">
      <w:pPr>
        <w:pStyle w:val="ListParagraph"/>
        <w:numPr>
          <w:ilvl w:val="0"/>
          <w:numId w:val="32"/>
        </w:numPr>
        <w:ind w:left="709" w:firstLine="0"/>
        <w:rPr>
          <w:rFonts w:ascii="Arial" w:hAnsi="Arial" w:cs="Arial"/>
        </w:rPr>
      </w:pPr>
      <w:r>
        <w:rPr>
          <w:rFonts w:ascii="Arial" w:hAnsi="Arial" w:cs="Arial"/>
        </w:rPr>
        <w:t>Ability to build rapport</w:t>
      </w:r>
    </w:p>
    <w:p w14:paraId="04FB1527" w14:textId="7B645239" w:rsidR="00A419E4" w:rsidRDefault="00A419E4" w:rsidP="00076D7B">
      <w:pPr>
        <w:pStyle w:val="ListParagraph"/>
        <w:numPr>
          <w:ilvl w:val="0"/>
          <w:numId w:val="32"/>
        </w:numPr>
        <w:ind w:left="709" w:firstLine="0"/>
        <w:rPr>
          <w:rFonts w:ascii="Arial" w:hAnsi="Arial" w:cs="Arial"/>
        </w:rPr>
      </w:pPr>
      <w:r>
        <w:rPr>
          <w:rFonts w:ascii="Arial" w:hAnsi="Arial" w:cs="Arial"/>
        </w:rPr>
        <w:t>Enthusiasm</w:t>
      </w:r>
    </w:p>
    <w:p w14:paraId="31B601E4" w14:textId="77777777" w:rsidR="005C7722" w:rsidRDefault="005C7722" w:rsidP="005C7722">
      <w:pPr>
        <w:pStyle w:val="ListParagraph"/>
        <w:numPr>
          <w:ilvl w:val="0"/>
          <w:numId w:val="32"/>
        </w:numPr>
        <w:ind w:left="709" w:firstLine="0"/>
        <w:rPr>
          <w:rFonts w:ascii="Arial" w:hAnsi="Arial" w:cs="Arial"/>
        </w:rPr>
      </w:pPr>
      <w:r>
        <w:rPr>
          <w:rFonts w:ascii="Arial" w:hAnsi="Arial" w:cs="Arial"/>
        </w:rPr>
        <w:t>Diplomacy</w:t>
      </w:r>
    </w:p>
    <w:p w14:paraId="07DAE6F1" w14:textId="77777777" w:rsidR="002C6D94" w:rsidRDefault="005C7722" w:rsidP="002C6D94">
      <w:pPr>
        <w:pStyle w:val="ListParagraph"/>
        <w:numPr>
          <w:ilvl w:val="0"/>
          <w:numId w:val="32"/>
        </w:numPr>
        <w:ind w:left="709" w:firstLine="0"/>
        <w:rPr>
          <w:rFonts w:ascii="Arial" w:hAnsi="Arial" w:cs="Arial"/>
        </w:rPr>
      </w:pPr>
      <w:r w:rsidRPr="005C7722">
        <w:rPr>
          <w:rFonts w:ascii="Arial" w:hAnsi="Arial" w:cs="Arial"/>
        </w:rPr>
        <w:t>Solution focused</w:t>
      </w:r>
      <w:bookmarkStart w:id="1" w:name="_Hlk199415641"/>
    </w:p>
    <w:p w14:paraId="7E15FD8F" w14:textId="15C58650" w:rsidR="002C6D94" w:rsidRDefault="002C6D94" w:rsidP="002C6D94">
      <w:pPr>
        <w:pStyle w:val="ListParagraph"/>
        <w:numPr>
          <w:ilvl w:val="0"/>
          <w:numId w:val="32"/>
        </w:numPr>
        <w:ind w:left="709" w:firstLine="0"/>
        <w:rPr>
          <w:rFonts w:ascii="Arial" w:hAnsi="Arial" w:cs="Arial"/>
        </w:rPr>
      </w:pPr>
      <w:r>
        <w:rPr>
          <w:rFonts w:ascii="Arial" w:hAnsi="Arial" w:cs="Arial"/>
        </w:rPr>
        <w:t>Lively, friendly</w:t>
      </w:r>
    </w:p>
    <w:p w14:paraId="6965D355" w14:textId="77777777" w:rsidR="005F003B" w:rsidRDefault="002C6D94" w:rsidP="005F003B">
      <w:pPr>
        <w:pStyle w:val="ListParagraph"/>
        <w:numPr>
          <w:ilvl w:val="0"/>
          <w:numId w:val="32"/>
        </w:numPr>
        <w:ind w:left="709" w:firstLine="0"/>
        <w:rPr>
          <w:rFonts w:ascii="Arial" w:hAnsi="Arial" w:cs="Arial"/>
        </w:rPr>
      </w:pPr>
      <w:r>
        <w:rPr>
          <w:rFonts w:ascii="Arial" w:hAnsi="Arial" w:cs="Arial"/>
        </w:rPr>
        <w:t>Can do attitude</w:t>
      </w:r>
    </w:p>
    <w:p w14:paraId="1D9C290C" w14:textId="77777777" w:rsidR="005F003B" w:rsidRDefault="005F003B" w:rsidP="005F003B">
      <w:pPr>
        <w:pStyle w:val="ListParagraph"/>
        <w:ind w:left="709"/>
        <w:rPr>
          <w:rFonts w:ascii="Arial" w:hAnsi="Arial" w:cs="Arial"/>
        </w:rPr>
      </w:pPr>
    </w:p>
    <w:p w14:paraId="170901A4" w14:textId="026952DA" w:rsidR="005F003B" w:rsidRPr="005F003B" w:rsidRDefault="005F003B" w:rsidP="005F003B">
      <w:pPr>
        <w:ind w:left="709"/>
        <w:rPr>
          <w:rFonts w:ascii="Arial" w:hAnsi="Arial" w:cs="Arial"/>
        </w:rPr>
      </w:pPr>
      <w:r w:rsidRPr="005F003B">
        <w:rPr>
          <w:rFonts w:ascii="Arial" w:hAnsi="Arial" w:cs="Arial"/>
          <w:i/>
          <w:iCs/>
          <w:sz w:val="16"/>
          <w:szCs w:val="16"/>
        </w:rPr>
        <w:t xml:space="preserve">High Life Highland (HLH) is committed to the protection and safeguarding of vulnerable groups, including children </w:t>
      </w:r>
      <w:r w:rsidRPr="005F003B">
        <w:rPr>
          <w:rFonts w:ascii="Arial" w:hAnsi="Arial" w:cs="Arial"/>
          <w:i/>
          <w:iCs/>
          <w:sz w:val="16"/>
          <w:szCs w:val="16"/>
        </w:rPr>
        <w:tab/>
        <w:t xml:space="preserve">and protected adults and believes that they should never experience any kind of abuse. It has a responsibility to </w:t>
      </w:r>
      <w:r w:rsidRPr="005F003B">
        <w:rPr>
          <w:rFonts w:ascii="Arial" w:hAnsi="Arial" w:cs="Arial"/>
          <w:i/>
          <w:iCs/>
          <w:sz w:val="16"/>
          <w:szCs w:val="16"/>
        </w:rPr>
        <w:tab/>
        <w:t xml:space="preserve">promote the welfare of those in vulnerable groups and to keep them safe and to practice in a way that protects them. </w:t>
      </w:r>
      <w:r w:rsidRPr="005F003B">
        <w:rPr>
          <w:rFonts w:ascii="Arial" w:hAnsi="Arial" w:cs="Arial"/>
          <w:i/>
          <w:iCs/>
          <w:sz w:val="16"/>
          <w:szCs w:val="16"/>
        </w:rPr>
        <w:tab/>
        <w:t xml:space="preserve">HLH expects all those with whom the Charity engages to share this position. Where applicable, new positions will be </w:t>
      </w:r>
      <w:r w:rsidRPr="005F003B">
        <w:rPr>
          <w:rFonts w:ascii="Arial" w:hAnsi="Arial" w:cs="Arial"/>
          <w:i/>
          <w:iCs/>
          <w:sz w:val="16"/>
          <w:szCs w:val="16"/>
        </w:rPr>
        <w:tab/>
        <w:t xml:space="preserve">subject to the appropriate level of Disclosure Scotland checking; identity checks (address, date of birth), </w:t>
      </w:r>
      <w:r w:rsidRPr="005F003B">
        <w:rPr>
          <w:rFonts w:ascii="Arial" w:hAnsi="Arial" w:cs="Arial"/>
          <w:i/>
          <w:iCs/>
          <w:sz w:val="16"/>
          <w:szCs w:val="16"/>
        </w:rPr>
        <w:tab/>
        <w:t xml:space="preserve">employment/experience history, two references (one of which must be most recent employer, where appropriate), </w:t>
      </w:r>
      <w:r w:rsidRPr="005F003B">
        <w:rPr>
          <w:rFonts w:ascii="Arial" w:hAnsi="Arial" w:cs="Arial"/>
          <w:i/>
          <w:iCs/>
          <w:sz w:val="16"/>
          <w:szCs w:val="16"/>
        </w:rPr>
        <w:tab/>
        <w:t xml:space="preserve">qualifications, Right to Work in the UK (where applicable). The above will apply to anyone working on behalf of HLH </w:t>
      </w:r>
      <w:r w:rsidRPr="005F003B">
        <w:rPr>
          <w:rFonts w:ascii="Arial" w:hAnsi="Arial" w:cs="Arial"/>
          <w:i/>
          <w:iCs/>
          <w:sz w:val="16"/>
          <w:szCs w:val="16"/>
        </w:rPr>
        <w:tab/>
        <w:t>(paid or unpaid) including all board directors, staff, workers, volunteers, agency staff and students.</w:t>
      </w:r>
    </w:p>
    <w:p w14:paraId="2D7E76A2" w14:textId="77777777" w:rsidR="005F003B" w:rsidRPr="005F003B" w:rsidRDefault="005F003B" w:rsidP="005F003B">
      <w:pPr>
        <w:rPr>
          <w:rFonts w:ascii="Arial" w:hAnsi="Arial" w:cs="Arial"/>
        </w:rPr>
      </w:pPr>
    </w:p>
    <w:bookmarkEnd w:id="1"/>
    <w:p w14:paraId="3C7D956C" w14:textId="29A79C26" w:rsidR="00076D7B" w:rsidRPr="002C6D94" w:rsidRDefault="00076D7B" w:rsidP="002C6D94">
      <w:pPr>
        <w:ind w:left="709"/>
        <w:rPr>
          <w:rFonts w:ascii="Arial" w:hAnsi="Arial" w:cs="Arial"/>
        </w:rPr>
      </w:pPr>
    </w:p>
    <w:sectPr w:rsidR="00076D7B" w:rsidRPr="002C6D94" w:rsidSect="005A3AE0">
      <w:pgSz w:w="11906" w:h="16838"/>
      <w:pgMar w:top="1134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7EAC"/>
    <w:multiLevelType w:val="hybridMultilevel"/>
    <w:tmpl w:val="DC542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0FD"/>
    <w:multiLevelType w:val="hybridMultilevel"/>
    <w:tmpl w:val="E84EB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5BBB"/>
    <w:multiLevelType w:val="hybridMultilevel"/>
    <w:tmpl w:val="AB6AA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7D0F"/>
    <w:multiLevelType w:val="hybridMultilevel"/>
    <w:tmpl w:val="EC0C1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A6CF4"/>
    <w:multiLevelType w:val="hybridMultilevel"/>
    <w:tmpl w:val="F3385AC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13275E"/>
    <w:multiLevelType w:val="hybridMultilevel"/>
    <w:tmpl w:val="4CCC86F6"/>
    <w:lvl w:ilvl="0" w:tplc="97F044D6">
      <w:start w:val="2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74" w:hanging="360"/>
      </w:pPr>
    </w:lvl>
    <w:lvl w:ilvl="2" w:tplc="0809001B" w:tentative="1">
      <w:start w:val="1"/>
      <w:numFmt w:val="lowerRoman"/>
      <w:lvlText w:val="%3."/>
      <w:lvlJc w:val="right"/>
      <w:pPr>
        <w:ind w:left="4494" w:hanging="180"/>
      </w:pPr>
    </w:lvl>
    <w:lvl w:ilvl="3" w:tplc="0809000F" w:tentative="1">
      <w:start w:val="1"/>
      <w:numFmt w:val="decimal"/>
      <w:lvlText w:val="%4."/>
      <w:lvlJc w:val="left"/>
      <w:pPr>
        <w:ind w:left="5214" w:hanging="360"/>
      </w:pPr>
    </w:lvl>
    <w:lvl w:ilvl="4" w:tplc="08090019" w:tentative="1">
      <w:start w:val="1"/>
      <w:numFmt w:val="lowerLetter"/>
      <w:lvlText w:val="%5."/>
      <w:lvlJc w:val="left"/>
      <w:pPr>
        <w:ind w:left="5934" w:hanging="360"/>
      </w:pPr>
    </w:lvl>
    <w:lvl w:ilvl="5" w:tplc="0809001B" w:tentative="1">
      <w:start w:val="1"/>
      <w:numFmt w:val="lowerRoman"/>
      <w:lvlText w:val="%6."/>
      <w:lvlJc w:val="right"/>
      <w:pPr>
        <w:ind w:left="6654" w:hanging="180"/>
      </w:pPr>
    </w:lvl>
    <w:lvl w:ilvl="6" w:tplc="0809000F" w:tentative="1">
      <w:start w:val="1"/>
      <w:numFmt w:val="decimal"/>
      <w:lvlText w:val="%7."/>
      <w:lvlJc w:val="left"/>
      <w:pPr>
        <w:ind w:left="7374" w:hanging="360"/>
      </w:pPr>
    </w:lvl>
    <w:lvl w:ilvl="7" w:tplc="08090019" w:tentative="1">
      <w:start w:val="1"/>
      <w:numFmt w:val="lowerLetter"/>
      <w:lvlText w:val="%8."/>
      <w:lvlJc w:val="left"/>
      <w:pPr>
        <w:ind w:left="8094" w:hanging="360"/>
      </w:pPr>
    </w:lvl>
    <w:lvl w:ilvl="8" w:tplc="08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29710980"/>
    <w:multiLevelType w:val="hybridMultilevel"/>
    <w:tmpl w:val="22F8F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95E8E"/>
    <w:multiLevelType w:val="hybridMultilevel"/>
    <w:tmpl w:val="9DF2B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93F8C"/>
    <w:multiLevelType w:val="hybridMultilevel"/>
    <w:tmpl w:val="2150602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0561F"/>
    <w:multiLevelType w:val="hybridMultilevel"/>
    <w:tmpl w:val="F12C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530E5"/>
    <w:multiLevelType w:val="hybridMultilevel"/>
    <w:tmpl w:val="EB2A4A6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12ACE"/>
    <w:multiLevelType w:val="hybridMultilevel"/>
    <w:tmpl w:val="95044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D1634"/>
    <w:multiLevelType w:val="hybridMultilevel"/>
    <w:tmpl w:val="D5D8404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95DA5"/>
    <w:multiLevelType w:val="hybridMultilevel"/>
    <w:tmpl w:val="2A4CE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21EF2"/>
    <w:multiLevelType w:val="hybridMultilevel"/>
    <w:tmpl w:val="D92C1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A683F"/>
    <w:multiLevelType w:val="hybridMultilevel"/>
    <w:tmpl w:val="05E4686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3F4AF1"/>
    <w:multiLevelType w:val="hybridMultilevel"/>
    <w:tmpl w:val="0D1E7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54433"/>
    <w:multiLevelType w:val="hybridMultilevel"/>
    <w:tmpl w:val="03B8ED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910EE"/>
    <w:multiLevelType w:val="hybridMultilevel"/>
    <w:tmpl w:val="56F08D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BD320C"/>
    <w:multiLevelType w:val="hybridMultilevel"/>
    <w:tmpl w:val="64F4430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57719"/>
    <w:multiLevelType w:val="hybridMultilevel"/>
    <w:tmpl w:val="23EC7622"/>
    <w:lvl w:ilvl="0" w:tplc="4E8CAC22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B4483"/>
    <w:multiLevelType w:val="hybridMultilevel"/>
    <w:tmpl w:val="3CD0434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E34B0E"/>
    <w:multiLevelType w:val="hybridMultilevel"/>
    <w:tmpl w:val="51FA581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8378F"/>
    <w:multiLevelType w:val="hybridMultilevel"/>
    <w:tmpl w:val="50DA46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1540F"/>
    <w:multiLevelType w:val="hybridMultilevel"/>
    <w:tmpl w:val="0458F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F2DDA"/>
    <w:multiLevelType w:val="hybridMultilevel"/>
    <w:tmpl w:val="9D24F57A"/>
    <w:lvl w:ilvl="0" w:tplc="08090001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40C91"/>
    <w:multiLevelType w:val="hybridMultilevel"/>
    <w:tmpl w:val="967CA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58324E"/>
    <w:multiLevelType w:val="hybridMultilevel"/>
    <w:tmpl w:val="44608DAC"/>
    <w:lvl w:ilvl="0" w:tplc="0CFA44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529F2"/>
    <w:multiLevelType w:val="hybridMultilevel"/>
    <w:tmpl w:val="42FC397E"/>
    <w:lvl w:ilvl="0" w:tplc="E9723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4A2B02"/>
    <w:multiLevelType w:val="hybridMultilevel"/>
    <w:tmpl w:val="571650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123429"/>
    <w:multiLevelType w:val="hybridMultilevel"/>
    <w:tmpl w:val="ACA6EF5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9436B8"/>
    <w:multiLevelType w:val="hybridMultilevel"/>
    <w:tmpl w:val="F4BC6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4533F"/>
    <w:multiLevelType w:val="hybridMultilevel"/>
    <w:tmpl w:val="B0E4C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6306F"/>
    <w:multiLevelType w:val="hybridMultilevel"/>
    <w:tmpl w:val="7822134A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33FFF"/>
    <w:multiLevelType w:val="hybridMultilevel"/>
    <w:tmpl w:val="C186AA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F4961AA"/>
    <w:multiLevelType w:val="hybridMultilevel"/>
    <w:tmpl w:val="0908D358"/>
    <w:lvl w:ilvl="0" w:tplc="D3F4CE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2569"/>
    <w:multiLevelType w:val="hybridMultilevel"/>
    <w:tmpl w:val="5C6AEB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56391125">
    <w:abstractNumId w:val="31"/>
  </w:num>
  <w:num w:numId="2" w16cid:durableId="1510486667">
    <w:abstractNumId w:val="32"/>
  </w:num>
  <w:num w:numId="3" w16cid:durableId="1283876304">
    <w:abstractNumId w:val="17"/>
  </w:num>
  <w:num w:numId="4" w16cid:durableId="390540230">
    <w:abstractNumId w:val="5"/>
  </w:num>
  <w:num w:numId="5" w16cid:durableId="376319125">
    <w:abstractNumId w:val="35"/>
  </w:num>
  <w:num w:numId="6" w16cid:durableId="395586523">
    <w:abstractNumId w:val="2"/>
  </w:num>
  <w:num w:numId="7" w16cid:durableId="492990225">
    <w:abstractNumId w:val="34"/>
  </w:num>
  <w:num w:numId="8" w16cid:durableId="1013654449">
    <w:abstractNumId w:val="1"/>
  </w:num>
  <w:num w:numId="9" w16cid:durableId="1912155153">
    <w:abstractNumId w:val="14"/>
  </w:num>
  <w:num w:numId="10" w16cid:durableId="986670992">
    <w:abstractNumId w:val="6"/>
  </w:num>
  <w:num w:numId="11" w16cid:durableId="1169826985">
    <w:abstractNumId w:val="20"/>
  </w:num>
  <w:num w:numId="12" w16cid:durableId="499393781">
    <w:abstractNumId w:val="28"/>
  </w:num>
  <w:num w:numId="13" w16cid:durableId="37897660">
    <w:abstractNumId w:val="27"/>
  </w:num>
  <w:num w:numId="14" w16cid:durableId="206719468">
    <w:abstractNumId w:val="4"/>
  </w:num>
  <w:num w:numId="15" w16cid:durableId="398135145">
    <w:abstractNumId w:val="30"/>
  </w:num>
  <w:num w:numId="16" w16cid:durableId="1439719378">
    <w:abstractNumId w:val="15"/>
  </w:num>
  <w:num w:numId="17" w16cid:durableId="1242837886">
    <w:abstractNumId w:val="21"/>
  </w:num>
  <w:num w:numId="18" w16cid:durableId="352147600">
    <w:abstractNumId w:val="10"/>
  </w:num>
  <w:num w:numId="19" w16cid:durableId="1151093116">
    <w:abstractNumId w:val="12"/>
  </w:num>
  <w:num w:numId="20" w16cid:durableId="1889418090">
    <w:abstractNumId w:val="8"/>
  </w:num>
  <w:num w:numId="21" w16cid:durableId="307323502">
    <w:abstractNumId w:val="22"/>
  </w:num>
  <w:num w:numId="22" w16cid:durableId="1449350921">
    <w:abstractNumId w:val="0"/>
  </w:num>
  <w:num w:numId="23" w16cid:durableId="1054428491">
    <w:abstractNumId w:val="19"/>
  </w:num>
  <w:num w:numId="24" w16cid:durableId="2106993599">
    <w:abstractNumId w:val="33"/>
  </w:num>
  <w:num w:numId="25" w16cid:durableId="1818495422">
    <w:abstractNumId w:val="24"/>
  </w:num>
  <w:num w:numId="26" w16cid:durableId="1904755073">
    <w:abstractNumId w:val="29"/>
  </w:num>
  <w:num w:numId="27" w16cid:durableId="946740488">
    <w:abstractNumId w:val="23"/>
  </w:num>
  <w:num w:numId="28" w16cid:durableId="2042169026">
    <w:abstractNumId w:val="25"/>
  </w:num>
  <w:num w:numId="29" w16cid:durableId="777143206">
    <w:abstractNumId w:val="13"/>
  </w:num>
  <w:num w:numId="30" w16cid:durableId="1140340158">
    <w:abstractNumId w:val="36"/>
  </w:num>
  <w:num w:numId="31" w16cid:durableId="1052969739">
    <w:abstractNumId w:val="18"/>
  </w:num>
  <w:num w:numId="32" w16cid:durableId="1775200947">
    <w:abstractNumId w:val="3"/>
  </w:num>
  <w:num w:numId="33" w16cid:durableId="1120876826">
    <w:abstractNumId w:val="9"/>
  </w:num>
  <w:num w:numId="34" w16cid:durableId="1978949078">
    <w:abstractNumId w:val="7"/>
  </w:num>
  <w:num w:numId="35" w16cid:durableId="11798504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66779512">
    <w:abstractNumId w:val="16"/>
  </w:num>
  <w:num w:numId="37" w16cid:durableId="2142382000">
    <w:abstractNumId w:val="11"/>
  </w:num>
  <w:num w:numId="38" w16cid:durableId="474140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3"/>
    <w:rsid w:val="00000A5A"/>
    <w:rsid w:val="00004213"/>
    <w:rsid w:val="00004C56"/>
    <w:rsid w:val="000129C1"/>
    <w:rsid w:val="00025886"/>
    <w:rsid w:val="00030EEE"/>
    <w:rsid w:val="00030F77"/>
    <w:rsid w:val="00034AB4"/>
    <w:rsid w:val="00044966"/>
    <w:rsid w:val="000505B3"/>
    <w:rsid w:val="00063C7E"/>
    <w:rsid w:val="00071EAC"/>
    <w:rsid w:val="00076D7B"/>
    <w:rsid w:val="000C469D"/>
    <w:rsid w:val="000C60AC"/>
    <w:rsid w:val="000E24E9"/>
    <w:rsid w:val="000F173A"/>
    <w:rsid w:val="00100320"/>
    <w:rsid w:val="00102A75"/>
    <w:rsid w:val="001160BE"/>
    <w:rsid w:val="00123B00"/>
    <w:rsid w:val="00150EC1"/>
    <w:rsid w:val="00166D19"/>
    <w:rsid w:val="0019481F"/>
    <w:rsid w:val="001B554E"/>
    <w:rsid w:val="001D42C6"/>
    <w:rsid w:val="001D4A6E"/>
    <w:rsid w:val="001E2FC3"/>
    <w:rsid w:val="001F3096"/>
    <w:rsid w:val="00213794"/>
    <w:rsid w:val="002318C6"/>
    <w:rsid w:val="00247DF4"/>
    <w:rsid w:val="0025497A"/>
    <w:rsid w:val="002C11EC"/>
    <w:rsid w:val="002C6D94"/>
    <w:rsid w:val="002E2815"/>
    <w:rsid w:val="002F4E66"/>
    <w:rsid w:val="00304919"/>
    <w:rsid w:val="0031328A"/>
    <w:rsid w:val="00317EAC"/>
    <w:rsid w:val="00321FA4"/>
    <w:rsid w:val="003332FC"/>
    <w:rsid w:val="003340BA"/>
    <w:rsid w:val="00334E8A"/>
    <w:rsid w:val="003474F3"/>
    <w:rsid w:val="00352562"/>
    <w:rsid w:val="0035551D"/>
    <w:rsid w:val="003556FD"/>
    <w:rsid w:val="00370712"/>
    <w:rsid w:val="00374622"/>
    <w:rsid w:val="00375E07"/>
    <w:rsid w:val="00375F34"/>
    <w:rsid w:val="00383469"/>
    <w:rsid w:val="003A563E"/>
    <w:rsid w:val="003B2242"/>
    <w:rsid w:val="003C04FC"/>
    <w:rsid w:val="003C76BF"/>
    <w:rsid w:val="003E5570"/>
    <w:rsid w:val="003F7AF4"/>
    <w:rsid w:val="004030B9"/>
    <w:rsid w:val="00416926"/>
    <w:rsid w:val="00421FD9"/>
    <w:rsid w:val="00422983"/>
    <w:rsid w:val="0043289B"/>
    <w:rsid w:val="004467DE"/>
    <w:rsid w:val="00473CBE"/>
    <w:rsid w:val="00481159"/>
    <w:rsid w:val="004A4C00"/>
    <w:rsid w:val="004B4EDB"/>
    <w:rsid w:val="004C2FC8"/>
    <w:rsid w:val="004C4C48"/>
    <w:rsid w:val="004C4DF6"/>
    <w:rsid w:val="00504975"/>
    <w:rsid w:val="00515431"/>
    <w:rsid w:val="00546656"/>
    <w:rsid w:val="00554F24"/>
    <w:rsid w:val="00562960"/>
    <w:rsid w:val="00597378"/>
    <w:rsid w:val="005A2F59"/>
    <w:rsid w:val="005A3AE0"/>
    <w:rsid w:val="005C7722"/>
    <w:rsid w:val="005E3CDC"/>
    <w:rsid w:val="005F003B"/>
    <w:rsid w:val="00606F42"/>
    <w:rsid w:val="0062749C"/>
    <w:rsid w:val="00631FE2"/>
    <w:rsid w:val="006452A2"/>
    <w:rsid w:val="0065086B"/>
    <w:rsid w:val="00651EDF"/>
    <w:rsid w:val="00677A21"/>
    <w:rsid w:val="00686580"/>
    <w:rsid w:val="00695B3F"/>
    <w:rsid w:val="006971D3"/>
    <w:rsid w:val="006E4D10"/>
    <w:rsid w:val="006E79F5"/>
    <w:rsid w:val="006F1325"/>
    <w:rsid w:val="006F18AA"/>
    <w:rsid w:val="006F32BA"/>
    <w:rsid w:val="00726BF4"/>
    <w:rsid w:val="0076258D"/>
    <w:rsid w:val="00770CC6"/>
    <w:rsid w:val="0079738E"/>
    <w:rsid w:val="007A5610"/>
    <w:rsid w:val="007A69D6"/>
    <w:rsid w:val="007A6E22"/>
    <w:rsid w:val="007C4FCA"/>
    <w:rsid w:val="007D1B83"/>
    <w:rsid w:val="00847F7D"/>
    <w:rsid w:val="00857A0F"/>
    <w:rsid w:val="008860CD"/>
    <w:rsid w:val="008A5E7D"/>
    <w:rsid w:val="008B37FE"/>
    <w:rsid w:val="008C0B77"/>
    <w:rsid w:val="008C1FB9"/>
    <w:rsid w:val="008D4535"/>
    <w:rsid w:val="008E22F3"/>
    <w:rsid w:val="008E2DE8"/>
    <w:rsid w:val="008E4228"/>
    <w:rsid w:val="009143A0"/>
    <w:rsid w:val="009315E5"/>
    <w:rsid w:val="0093586C"/>
    <w:rsid w:val="00940042"/>
    <w:rsid w:val="00982001"/>
    <w:rsid w:val="00987EB0"/>
    <w:rsid w:val="009A31DD"/>
    <w:rsid w:val="009C4A52"/>
    <w:rsid w:val="009C4D19"/>
    <w:rsid w:val="009D4264"/>
    <w:rsid w:val="009E4D41"/>
    <w:rsid w:val="00A0179B"/>
    <w:rsid w:val="00A05AC7"/>
    <w:rsid w:val="00A079FD"/>
    <w:rsid w:val="00A12693"/>
    <w:rsid w:val="00A13EBE"/>
    <w:rsid w:val="00A156EE"/>
    <w:rsid w:val="00A15B4D"/>
    <w:rsid w:val="00A171E2"/>
    <w:rsid w:val="00A419E4"/>
    <w:rsid w:val="00A566D2"/>
    <w:rsid w:val="00A57E2F"/>
    <w:rsid w:val="00A652A2"/>
    <w:rsid w:val="00A84BE4"/>
    <w:rsid w:val="00A95A9C"/>
    <w:rsid w:val="00AA164E"/>
    <w:rsid w:val="00AA5687"/>
    <w:rsid w:val="00AA68AA"/>
    <w:rsid w:val="00AB6A44"/>
    <w:rsid w:val="00AC0056"/>
    <w:rsid w:val="00AC1CF7"/>
    <w:rsid w:val="00AC1E43"/>
    <w:rsid w:val="00AC5F33"/>
    <w:rsid w:val="00AE0E06"/>
    <w:rsid w:val="00AE6B47"/>
    <w:rsid w:val="00AF5D1C"/>
    <w:rsid w:val="00B23782"/>
    <w:rsid w:val="00B324BE"/>
    <w:rsid w:val="00B33909"/>
    <w:rsid w:val="00B35B5C"/>
    <w:rsid w:val="00B67477"/>
    <w:rsid w:val="00B826DC"/>
    <w:rsid w:val="00BA02FC"/>
    <w:rsid w:val="00BB25A7"/>
    <w:rsid w:val="00BB6E34"/>
    <w:rsid w:val="00BF21C5"/>
    <w:rsid w:val="00C02E76"/>
    <w:rsid w:val="00C224C2"/>
    <w:rsid w:val="00C34062"/>
    <w:rsid w:val="00C36388"/>
    <w:rsid w:val="00C40602"/>
    <w:rsid w:val="00C40CF2"/>
    <w:rsid w:val="00C565B0"/>
    <w:rsid w:val="00CB6F91"/>
    <w:rsid w:val="00CC4F6A"/>
    <w:rsid w:val="00CC7D91"/>
    <w:rsid w:val="00CD7F2A"/>
    <w:rsid w:val="00CE2E22"/>
    <w:rsid w:val="00CE46AB"/>
    <w:rsid w:val="00CF10A0"/>
    <w:rsid w:val="00D11842"/>
    <w:rsid w:val="00D13A76"/>
    <w:rsid w:val="00D460D6"/>
    <w:rsid w:val="00D81C73"/>
    <w:rsid w:val="00D9187F"/>
    <w:rsid w:val="00DA232F"/>
    <w:rsid w:val="00DB2A37"/>
    <w:rsid w:val="00DB4B8C"/>
    <w:rsid w:val="00DD77A1"/>
    <w:rsid w:val="00DE5476"/>
    <w:rsid w:val="00DE6A4C"/>
    <w:rsid w:val="00DF3FC0"/>
    <w:rsid w:val="00DF5C88"/>
    <w:rsid w:val="00DF7271"/>
    <w:rsid w:val="00E1037C"/>
    <w:rsid w:val="00E129CC"/>
    <w:rsid w:val="00E30071"/>
    <w:rsid w:val="00E34C38"/>
    <w:rsid w:val="00E37238"/>
    <w:rsid w:val="00E4152C"/>
    <w:rsid w:val="00E54AA7"/>
    <w:rsid w:val="00E65B39"/>
    <w:rsid w:val="00E80E85"/>
    <w:rsid w:val="00E811CE"/>
    <w:rsid w:val="00E81E4A"/>
    <w:rsid w:val="00E96284"/>
    <w:rsid w:val="00E9652C"/>
    <w:rsid w:val="00EB3372"/>
    <w:rsid w:val="00EB40C8"/>
    <w:rsid w:val="00EC2F2B"/>
    <w:rsid w:val="00ED3475"/>
    <w:rsid w:val="00ED701F"/>
    <w:rsid w:val="00EF40B5"/>
    <w:rsid w:val="00EF553E"/>
    <w:rsid w:val="00F17C4F"/>
    <w:rsid w:val="00F264E7"/>
    <w:rsid w:val="00F370DA"/>
    <w:rsid w:val="00F42F01"/>
    <w:rsid w:val="00F45DB6"/>
    <w:rsid w:val="00F62C35"/>
    <w:rsid w:val="00F66606"/>
    <w:rsid w:val="00F76CD3"/>
    <w:rsid w:val="00F80159"/>
    <w:rsid w:val="00F83585"/>
    <w:rsid w:val="00F93130"/>
    <w:rsid w:val="00FD281A"/>
    <w:rsid w:val="00F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E0954"/>
  <w15:chartTrackingRefBased/>
  <w15:docId w15:val="{FA8C4C7D-91E6-4AD2-AE64-BF73ACF9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88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04213"/>
    <w:pPr>
      <w:ind w:left="720"/>
      <w:contextualSpacing/>
    </w:pPr>
  </w:style>
  <w:style w:type="character" w:styleId="Strong">
    <w:name w:val="Strong"/>
    <w:uiPriority w:val="22"/>
    <w:qFormat/>
    <w:rsid w:val="00CC7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34D37C06BE247862837848732C8FA" ma:contentTypeVersion="14" ma:contentTypeDescription="Create a new document." ma:contentTypeScope="" ma:versionID="ccde8c32ffbb1d09745c867cd06d1acd">
  <xsd:schema xmlns:xsd="http://www.w3.org/2001/XMLSchema" xmlns:xs="http://www.w3.org/2001/XMLSchema" xmlns:p="http://schemas.microsoft.com/office/2006/metadata/properties" xmlns:ns2="38abfffd-817a-42e8-845b-5a8455410e27" xmlns:ns3="a9ab8f7a-ac38-48f3-b829-74b087b5f627" targetNamespace="http://schemas.microsoft.com/office/2006/metadata/properties" ma:root="true" ma:fieldsID="cbad5ced213dedd0015a199019ac4b9d" ns2:_="" ns3:_="">
    <xsd:import namespace="38abfffd-817a-42e8-845b-5a8455410e27"/>
    <xsd:import namespace="a9ab8f7a-ac38-48f3-b829-74b087b5f6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bfffd-817a-42e8-845b-5a8455410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3b612f-655c-4f57-a4ae-e74f45070c78}" ma:internalName="TaxCatchAll" ma:showField="CatchAllData" ma:web="38abfffd-817a-42e8-845b-5a8455410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b8f7a-ac38-48f3-b829-74b087b5f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abfffd-817a-42e8-845b-5a8455410e27" xsi:nil="true"/>
    <lcf76f155ced4ddcb4097134ff3c332f xmlns="a9ab8f7a-ac38-48f3-b829-74b087b5f627">
      <Terms xmlns="http://schemas.microsoft.com/office/infopath/2007/PartnerControls"/>
    </lcf76f155ced4ddcb4097134ff3c332f>
    <SharedWithUsers xmlns="38abfffd-817a-42e8-845b-5a8455410e27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7EDC2-C667-47C7-A08E-554FD6A32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C8E78E-0935-4C04-B34C-5B4515875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bfffd-817a-42e8-845b-5a8455410e27"/>
    <ds:schemaRef ds:uri="a9ab8f7a-ac38-48f3-b829-74b087b5f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C8E19-155C-4CE0-B556-9A2D82058FF6}">
  <ds:schemaRefs>
    <ds:schemaRef ds:uri="http://schemas.microsoft.com/office/2006/metadata/properties"/>
    <ds:schemaRef ds:uri="http://schemas.microsoft.com/office/infopath/2007/PartnerControls"/>
    <ds:schemaRef ds:uri="38abfffd-817a-42e8-845b-5a8455410e27"/>
    <ds:schemaRef ds:uri="a9ab8f7a-ac38-48f3-b829-74b087b5f627"/>
  </ds:schemaRefs>
</ds:datastoreItem>
</file>

<file path=customXml/itemProps4.xml><?xml version="1.0" encoding="utf-8"?>
<ds:datastoreItem xmlns:ds="http://schemas.openxmlformats.org/officeDocument/2006/customXml" ds:itemID="{57BF148F-1798-4DB9-99E2-1AD51BBAE0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9ED5FB5-DC6C-4749-920A-19F8332983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Life Highland</vt:lpstr>
    </vt:vector>
  </TitlesOfParts>
  <Company>Fujitsu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Life Highland</dc:title>
  <dc:subject/>
  <dc:creator>Mags Duncan</dc:creator>
  <cp:keywords/>
  <cp:lastModifiedBy>Lauren Allan (HLH Corporate Services)</cp:lastModifiedBy>
  <cp:revision>3</cp:revision>
  <cp:lastPrinted>2012-01-26T13:40:00Z</cp:lastPrinted>
  <dcterms:created xsi:type="dcterms:W3CDTF">2025-10-01T08:09:00Z</dcterms:created>
  <dcterms:modified xsi:type="dcterms:W3CDTF">2025-10-01T14:14:00Z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BUILTIN\Administrators</vt:lpwstr>
  </property>
  <property fmtid="{D5CDD505-2E9C-101B-9397-08002B2CF9AE}" pid="4" name="Order">
    <vt:lpwstr>8668800.00000000</vt:lpwstr>
  </property>
  <property fmtid="{D5CDD505-2E9C-101B-9397-08002B2CF9AE}" pid="5" name="display_urn:schemas-microsoft-com:office:office#Author">
    <vt:lpwstr>BUILTIN\Administrators</vt:lpwstr>
  </property>
  <property fmtid="{D5CDD505-2E9C-101B-9397-08002B2CF9AE}" pid="6" name="MediaServiceImageTags">
    <vt:lpwstr/>
  </property>
  <property fmtid="{D5CDD505-2E9C-101B-9397-08002B2CF9AE}" pid="7" name="ContentTypeId">
    <vt:lpwstr>0x010100D3334D37C06BE247862837848732C8FA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